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BC" w:rsidRDefault="00EA33BC">
      <w:pPr>
        <w:pStyle w:val="ConsPlusTitlePage"/>
      </w:pPr>
      <w:r>
        <w:t xml:space="preserve">Документ предоставлен </w:t>
      </w:r>
      <w:hyperlink r:id="rId4" w:history="1">
        <w:r>
          <w:rPr>
            <w:color w:val="0000FF"/>
          </w:rPr>
          <w:t>КонсультантПлюс</w:t>
        </w:r>
      </w:hyperlink>
      <w:r>
        <w:br/>
      </w:r>
    </w:p>
    <w:p w:rsidR="00EA33BC" w:rsidRDefault="00EA33B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A33BC">
        <w:tc>
          <w:tcPr>
            <w:tcW w:w="4677" w:type="dxa"/>
            <w:tcBorders>
              <w:top w:val="nil"/>
              <w:left w:val="nil"/>
              <w:bottom w:val="nil"/>
              <w:right w:val="nil"/>
            </w:tcBorders>
          </w:tcPr>
          <w:p w:rsidR="00EA33BC" w:rsidRDefault="00EA33BC">
            <w:pPr>
              <w:pStyle w:val="ConsPlusNormal"/>
            </w:pPr>
            <w:r>
              <w:t>12 октября 2011 года</w:t>
            </w:r>
          </w:p>
        </w:tc>
        <w:tc>
          <w:tcPr>
            <w:tcW w:w="4677" w:type="dxa"/>
            <w:tcBorders>
              <w:top w:val="nil"/>
              <w:left w:val="nil"/>
              <w:bottom w:val="nil"/>
              <w:right w:val="nil"/>
            </w:tcBorders>
          </w:tcPr>
          <w:p w:rsidR="00EA33BC" w:rsidRDefault="00EA33BC">
            <w:pPr>
              <w:pStyle w:val="ConsPlusNormal"/>
              <w:jc w:val="right"/>
            </w:pPr>
            <w:r>
              <w:t>N 977</w:t>
            </w:r>
          </w:p>
        </w:tc>
      </w:tr>
    </w:tbl>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jc w:val="both"/>
      </w:pPr>
    </w:p>
    <w:p w:rsidR="00EA33BC" w:rsidRDefault="00EA33BC">
      <w:pPr>
        <w:pStyle w:val="ConsPlusTitle"/>
        <w:jc w:val="center"/>
      </w:pPr>
      <w:r>
        <w:t>УКАЗ</w:t>
      </w:r>
    </w:p>
    <w:p w:rsidR="00EA33BC" w:rsidRDefault="00EA33BC">
      <w:pPr>
        <w:pStyle w:val="ConsPlusTitle"/>
        <w:jc w:val="center"/>
      </w:pPr>
    </w:p>
    <w:p w:rsidR="00EA33BC" w:rsidRDefault="00EA33BC">
      <w:pPr>
        <w:pStyle w:val="ConsPlusTitle"/>
        <w:jc w:val="center"/>
      </w:pPr>
      <w:r>
        <w:t>ПРЕЗИДЕНТА РЕСПУБЛИКИ САХА (ЯКУТИЯ)</w:t>
      </w:r>
    </w:p>
    <w:p w:rsidR="00EA33BC" w:rsidRDefault="00EA33BC">
      <w:pPr>
        <w:pStyle w:val="ConsPlusTitle"/>
        <w:jc w:val="center"/>
      </w:pPr>
    </w:p>
    <w:p w:rsidR="00EA33BC" w:rsidRDefault="00EA33BC">
      <w:pPr>
        <w:pStyle w:val="ConsPlusTitle"/>
        <w:jc w:val="center"/>
      </w:pPr>
      <w:r>
        <w:t>О ГОСУДАРСТВЕННОЙ ПРОГРАММЕ РЕСПУБЛИКИ САХА (ЯКУТИЯ)</w:t>
      </w:r>
    </w:p>
    <w:p w:rsidR="00EA33BC" w:rsidRDefault="00EA33BC">
      <w:pPr>
        <w:pStyle w:val="ConsPlusTitle"/>
        <w:jc w:val="center"/>
      </w:pPr>
      <w:r>
        <w:t>"ОБЕСПЕЧЕНИЕ КАЧЕСТВЕННЫМ ЖИЛЬЕМ НА 2012 - 2019 ГОДЫ"</w:t>
      </w:r>
    </w:p>
    <w:p w:rsidR="00EA33BC" w:rsidRDefault="00EA33BC">
      <w:pPr>
        <w:pStyle w:val="ConsPlusNormal"/>
        <w:jc w:val="center"/>
      </w:pPr>
      <w:r>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13.07.2012 </w:t>
      </w:r>
      <w:hyperlink r:id="rId5" w:history="1">
        <w:r>
          <w:rPr>
            <w:color w:val="0000FF"/>
          </w:rPr>
          <w:t>N 1550</w:t>
        </w:r>
      </w:hyperlink>
      <w:r>
        <w:t xml:space="preserve"> (с изм. от 03.12.2012), от 13.10.2012 </w:t>
      </w:r>
      <w:hyperlink r:id="rId6" w:history="1">
        <w:r>
          <w:rPr>
            <w:color w:val="0000FF"/>
          </w:rPr>
          <w:t>N 1669</w:t>
        </w:r>
      </w:hyperlink>
      <w:r>
        <w:t>,</w:t>
      </w:r>
    </w:p>
    <w:p w:rsidR="00EA33BC" w:rsidRDefault="00EA33BC">
      <w:pPr>
        <w:pStyle w:val="ConsPlusNormal"/>
        <w:jc w:val="center"/>
      </w:pPr>
      <w:r>
        <w:t xml:space="preserve">от 22.02.2013 </w:t>
      </w:r>
      <w:hyperlink r:id="rId7" w:history="1">
        <w:r>
          <w:rPr>
            <w:color w:val="0000FF"/>
          </w:rPr>
          <w:t>N 1884</w:t>
        </w:r>
      </w:hyperlink>
      <w:r>
        <w:t xml:space="preserve">, от 12.11.2013 </w:t>
      </w:r>
      <w:hyperlink r:id="rId8" w:history="1">
        <w:r>
          <w:rPr>
            <w:color w:val="0000FF"/>
          </w:rPr>
          <w:t>N 2302</w:t>
        </w:r>
      </w:hyperlink>
      <w:r>
        <w:t>,</w:t>
      </w:r>
    </w:p>
    <w:p w:rsidR="00EA33BC" w:rsidRDefault="00EA33BC">
      <w:pPr>
        <w:pStyle w:val="ConsPlusNormal"/>
        <w:jc w:val="center"/>
      </w:pPr>
      <w:r>
        <w:t xml:space="preserve">Указов Главы РС(Я) от 21.05.2014 </w:t>
      </w:r>
      <w:hyperlink r:id="rId9" w:history="1">
        <w:r>
          <w:rPr>
            <w:color w:val="0000FF"/>
          </w:rPr>
          <w:t>N 2675</w:t>
        </w:r>
      </w:hyperlink>
      <w:r>
        <w:t xml:space="preserve">, от 20.10.2015 </w:t>
      </w:r>
      <w:hyperlink r:id="rId10" w:history="1">
        <w:r>
          <w:rPr>
            <w:color w:val="0000FF"/>
          </w:rPr>
          <w:t>N 734</w:t>
        </w:r>
      </w:hyperlink>
      <w:r>
        <w:t>)</w:t>
      </w:r>
    </w:p>
    <w:p w:rsidR="00EA33BC" w:rsidRDefault="00EA33BC">
      <w:pPr>
        <w:pStyle w:val="ConsPlusNormal"/>
        <w:jc w:val="both"/>
      </w:pPr>
    </w:p>
    <w:p w:rsidR="00EA33BC" w:rsidRDefault="00EA33BC">
      <w:pPr>
        <w:pStyle w:val="ConsPlusNormal"/>
        <w:ind w:firstLine="540"/>
        <w:jc w:val="both"/>
      </w:pPr>
      <w:r>
        <w:t>В целях реализации приоритетного национального проекта "Доступное и комфортное жилье - гражданам России" в Республике Саха (Якутия) и определения жилищной политики Республики Саха (Якутия) на 2012 - 2019 годы постановляю:</w:t>
      </w:r>
    </w:p>
    <w:p w:rsidR="00EA33BC" w:rsidRDefault="00EA33BC">
      <w:pPr>
        <w:pStyle w:val="ConsPlusNormal"/>
        <w:jc w:val="both"/>
      </w:pPr>
      <w:r>
        <w:t xml:space="preserve">(в ред. </w:t>
      </w:r>
      <w:hyperlink r:id="rId11" w:history="1">
        <w:r>
          <w:rPr>
            <w:color w:val="0000FF"/>
          </w:rPr>
          <w:t>Указа</w:t>
        </w:r>
      </w:hyperlink>
      <w:r>
        <w:t xml:space="preserve"> Главы РС(Я) от 20.10.2015 N 734)</w:t>
      </w:r>
    </w:p>
    <w:p w:rsidR="00EA33BC" w:rsidRDefault="00EA33BC">
      <w:pPr>
        <w:pStyle w:val="ConsPlusNormal"/>
        <w:ind w:firstLine="540"/>
        <w:jc w:val="both"/>
      </w:pPr>
      <w:r>
        <w:t xml:space="preserve">1. Утвердить прилагаемую государственную </w:t>
      </w:r>
      <w:hyperlink w:anchor="P41" w:history="1">
        <w:r>
          <w:rPr>
            <w:color w:val="0000FF"/>
          </w:rPr>
          <w:t>программу</w:t>
        </w:r>
      </w:hyperlink>
      <w:r>
        <w:t xml:space="preserve"> Республики Саха (Якутия) "Обеспечение качественным жильем на 2012 - 2019 годы".</w:t>
      </w:r>
    </w:p>
    <w:p w:rsidR="00EA33BC" w:rsidRDefault="00EA33BC">
      <w:pPr>
        <w:pStyle w:val="ConsPlusNormal"/>
        <w:jc w:val="both"/>
      </w:pPr>
      <w:r>
        <w:t xml:space="preserve">(в ред. Указов Главы РС(Я) от 21.05.2014 </w:t>
      </w:r>
      <w:hyperlink r:id="rId12" w:history="1">
        <w:r>
          <w:rPr>
            <w:color w:val="0000FF"/>
          </w:rPr>
          <w:t>N 2675</w:t>
        </w:r>
      </w:hyperlink>
      <w:r>
        <w:t xml:space="preserve">, от 20.10.2015 </w:t>
      </w:r>
      <w:hyperlink r:id="rId13" w:history="1">
        <w:r>
          <w:rPr>
            <w:color w:val="0000FF"/>
          </w:rPr>
          <w:t>N 734</w:t>
        </w:r>
      </w:hyperlink>
      <w:r>
        <w:t>)</w:t>
      </w:r>
    </w:p>
    <w:p w:rsidR="00EA33BC" w:rsidRDefault="00EA33BC">
      <w:pPr>
        <w:pStyle w:val="ConsPlusNormal"/>
        <w:ind w:firstLine="540"/>
        <w:jc w:val="both"/>
      </w:pPr>
      <w:r>
        <w:t xml:space="preserve">1.1. Довести объемы финансирования государственной </w:t>
      </w:r>
      <w:hyperlink w:anchor="P41" w:history="1">
        <w:r>
          <w:rPr>
            <w:color w:val="0000FF"/>
          </w:rPr>
          <w:t>программы</w:t>
        </w:r>
      </w:hyperlink>
      <w:r>
        <w:t xml:space="preserve"> по базовому варианту за счет средств государственного бюджета Республики Саха (Якутия) до объемов финансирования по интенсивному варианту на период программы с 2013 по 2016 годы при поступлении дополнительных доходов в государственный бюджет Республики Саха (Якутия).</w:t>
      </w:r>
    </w:p>
    <w:p w:rsidR="00EA33BC" w:rsidRDefault="00EA33BC">
      <w:pPr>
        <w:pStyle w:val="ConsPlusNormal"/>
        <w:jc w:val="both"/>
      </w:pPr>
      <w:r>
        <w:t xml:space="preserve">(п. 1.1 введен </w:t>
      </w:r>
      <w:hyperlink r:id="rId14" w:history="1">
        <w:r>
          <w:rPr>
            <w:color w:val="0000FF"/>
          </w:rPr>
          <w:t>Указом</w:t>
        </w:r>
      </w:hyperlink>
      <w:r>
        <w:t xml:space="preserve"> Президента РС(Я) от 22.02.2013 N 1884)</w:t>
      </w:r>
    </w:p>
    <w:p w:rsidR="00EA33BC" w:rsidRDefault="00EA33BC">
      <w:pPr>
        <w:pStyle w:val="ConsPlusNormal"/>
        <w:ind w:firstLine="540"/>
        <w:jc w:val="both"/>
      </w:pPr>
      <w:r>
        <w:t>2. Контроль исполнения настоящего Указа возложить на Председателя Правительства Республики Саха (Якутия) Данчикову Г.И.</w:t>
      </w:r>
    </w:p>
    <w:p w:rsidR="00EA33BC" w:rsidRDefault="00EA33BC">
      <w:pPr>
        <w:pStyle w:val="ConsPlusNormal"/>
        <w:ind w:firstLine="540"/>
        <w:jc w:val="both"/>
      </w:pPr>
      <w:r>
        <w:t>3. Опубликовать настоящий Указ в официальных средствах массовой информации Республики Саха (Якутия).</w:t>
      </w:r>
    </w:p>
    <w:p w:rsidR="00EA33BC" w:rsidRDefault="00EA33BC">
      <w:pPr>
        <w:pStyle w:val="ConsPlusNormal"/>
        <w:jc w:val="both"/>
      </w:pPr>
    </w:p>
    <w:p w:rsidR="00EA33BC" w:rsidRDefault="00EA33BC">
      <w:pPr>
        <w:pStyle w:val="ConsPlusNormal"/>
        <w:jc w:val="right"/>
      </w:pPr>
      <w:r>
        <w:t>Президент</w:t>
      </w:r>
    </w:p>
    <w:p w:rsidR="00EA33BC" w:rsidRDefault="00EA33BC">
      <w:pPr>
        <w:pStyle w:val="ConsPlusNormal"/>
        <w:jc w:val="right"/>
      </w:pPr>
      <w:r>
        <w:t>Республики Саха (Якутия)</w:t>
      </w:r>
    </w:p>
    <w:p w:rsidR="00EA33BC" w:rsidRDefault="00EA33BC">
      <w:pPr>
        <w:pStyle w:val="ConsPlusNormal"/>
        <w:jc w:val="right"/>
      </w:pPr>
      <w:r>
        <w:t>Е.БОРИСОВ</w:t>
      </w:r>
    </w:p>
    <w:p w:rsidR="00EA33BC" w:rsidRDefault="00EA33BC">
      <w:pPr>
        <w:pStyle w:val="ConsPlusNormal"/>
      </w:pPr>
      <w:r>
        <w:t>г. Якутск</w:t>
      </w:r>
    </w:p>
    <w:p w:rsidR="00EA33BC" w:rsidRDefault="00EA33BC">
      <w:pPr>
        <w:pStyle w:val="ConsPlusNormal"/>
      </w:pPr>
      <w:r>
        <w:t>12 октября 2011 года</w:t>
      </w:r>
    </w:p>
    <w:p w:rsidR="00EA33BC" w:rsidRDefault="00EA33BC">
      <w:pPr>
        <w:pStyle w:val="ConsPlusNormal"/>
      </w:pPr>
      <w:r>
        <w:t>N 977</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Утверждена</w:t>
      </w:r>
    </w:p>
    <w:p w:rsidR="00EA33BC" w:rsidRDefault="00EA33BC">
      <w:pPr>
        <w:pStyle w:val="ConsPlusNormal"/>
        <w:jc w:val="right"/>
      </w:pPr>
      <w:r>
        <w:t>Указом Президента</w:t>
      </w:r>
    </w:p>
    <w:p w:rsidR="00EA33BC" w:rsidRDefault="00EA33BC">
      <w:pPr>
        <w:pStyle w:val="ConsPlusNormal"/>
        <w:jc w:val="right"/>
      </w:pPr>
      <w:r>
        <w:t>Республики Саха (Якутия)</w:t>
      </w:r>
    </w:p>
    <w:p w:rsidR="00EA33BC" w:rsidRDefault="00EA33BC">
      <w:pPr>
        <w:pStyle w:val="ConsPlusNormal"/>
        <w:jc w:val="right"/>
      </w:pPr>
      <w:r>
        <w:t>от 12 октября 2011 г. N 977</w:t>
      </w:r>
    </w:p>
    <w:p w:rsidR="00EA33BC" w:rsidRDefault="00EA33BC">
      <w:pPr>
        <w:pStyle w:val="ConsPlusNormal"/>
        <w:jc w:val="both"/>
      </w:pPr>
    </w:p>
    <w:p w:rsidR="00EA33BC" w:rsidRDefault="00EA33BC">
      <w:pPr>
        <w:pStyle w:val="ConsPlusTitle"/>
        <w:jc w:val="center"/>
      </w:pPr>
      <w:bookmarkStart w:id="0" w:name="P41"/>
      <w:bookmarkEnd w:id="0"/>
      <w:r>
        <w:t>ГОСУДАРСТВЕННАЯ ПРОГРАММА</w:t>
      </w:r>
    </w:p>
    <w:p w:rsidR="00EA33BC" w:rsidRDefault="00EA33BC">
      <w:pPr>
        <w:pStyle w:val="ConsPlusTitle"/>
        <w:jc w:val="center"/>
      </w:pPr>
      <w:r>
        <w:t>РЕСПУБЛИКИ САХА (ЯКУТИЯ) "ОБЕСПЕЧЕНИЕ КАЧЕСТВЕННЫМ</w:t>
      </w:r>
    </w:p>
    <w:p w:rsidR="00EA33BC" w:rsidRDefault="00EA33BC">
      <w:pPr>
        <w:pStyle w:val="ConsPlusTitle"/>
        <w:jc w:val="center"/>
      </w:pPr>
      <w:r>
        <w:t>ЖИЛЬЕМ НА 2012 - 2019 ГОДЫ"</w:t>
      </w:r>
    </w:p>
    <w:p w:rsidR="00EA33BC" w:rsidRDefault="00EA33BC">
      <w:pPr>
        <w:pStyle w:val="ConsPlusNormal"/>
        <w:jc w:val="center"/>
      </w:pPr>
      <w:r>
        <w:lastRenderedPageBreak/>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13.07.2012 </w:t>
      </w:r>
      <w:hyperlink r:id="rId15" w:history="1">
        <w:r>
          <w:rPr>
            <w:color w:val="0000FF"/>
          </w:rPr>
          <w:t>N 1550</w:t>
        </w:r>
      </w:hyperlink>
      <w:r>
        <w:t xml:space="preserve"> (с изм. от 03.12.2012), от 13.10.2012 </w:t>
      </w:r>
      <w:hyperlink r:id="rId16" w:history="1">
        <w:r>
          <w:rPr>
            <w:color w:val="0000FF"/>
          </w:rPr>
          <w:t>N 1669</w:t>
        </w:r>
      </w:hyperlink>
      <w:r>
        <w:t>,</w:t>
      </w:r>
    </w:p>
    <w:p w:rsidR="00EA33BC" w:rsidRDefault="00EA33BC">
      <w:pPr>
        <w:pStyle w:val="ConsPlusNormal"/>
        <w:jc w:val="center"/>
      </w:pPr>
      <w:r>
        <w:t xml:space="preserve">от 22.02.2013 </w:t>
      </w:r>
      <w:hyperlink r:id="rId17" w:history="1">
        <w:r>
          <w:rPr>
            <w:color w:val="0000FF"/>
          </w:rPr>
          <w:t>N 1884</w:t>
        </w:r>
      </w:hyperlink>
      <w:r>
        <w:t xml:space="preserve">, от 12.11.2013 </w:t>
      </w:r>
      <w:hyperlink r:id="rId18" w:history="1">
        <w:r>
          <w:rPr>
            <w:color w:val="0000FF"/>
          </w:rPr>
          <w:t>N 2302</w:t>
        </w:r>
      </w:hyperlink>
      <w:r>
        <w:t>,</w:t>
      </w:r>
    </w:p>
    <w:p w:rsidR="00EA33BC" w:rsidRDefault="00EA33BC">
      <w:pPr>
        <w:pStyle w:val="ConsPlusNormal"/>
        <w:jc w:val="center"/>
      </w:pPr>
      <w:r>
        <w:t xml:space="preserve">Указов Главы РС(Я) от 21.05.2014 </w:t>
      </w:r>
      <w:hyperlink r:id="rId19" w:history="1">
        <w:r>
          <w:rPr>
            <w:color w:val="0000FF"/>
          </w:rPr>
          <w:t>N 2675</w:t>
        </w:r>
      </w:hyperlink>
      <w:r>
        <w:t xml:space="preserve">, от 20.10.2015 </w:t>
      </w:r>
      <w:hyperlink r:id="rId20" w:history="1">
        <w:r>
          <w:rPr>
            <w:color w:val="0000FF"/>
          </w:rPr>
          <w:t>N 734</w:t>
        </w:r>
      </w:hyperlink>
      <w:r>
        <w:t>)</w:t>
      </w:r>
    </w:p>
    <w:p w:rsidR="00EA33BC" w:rsidRDefault="00EA33BC">
      <w:pPr>
        <w:pStyle w:val="ConsPlusNormal"/>
        <w:jc w:val="both"/>
      </w:pPr>
    </w:p>
    <w:p w:rsidR="00EA33BC" w:rsidRDefault="00EA33BC">
      <w:pPr>
        <w:pStyle w:val="ConsPlusNormal"/>
        <w:jc w:val="center"/>
      </w:pPr>
      <w:r>
        <w:t>Паспорт государственной программы</w:t>
      </w:r>
    </w:p>
    <w:p w:rsidR="00EA33BC" w:rsidRDefault="00EA33BC">
      <w:pPr>
        <w:sectPr w:rsidR="00EA33BC" w:rsidSect="00E126DE">
          <w:pgSz w:w="11906" w:h="16838"/>
          <w:pgMar w:top="1134" w:right="850" w:bottom="1134" w:left="1701" w:header="708" w:footer="708" w:gutter="0"/>
          <w:cols w:space="708"/>
          <w:docGrid w:linePitch="36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640"/>
        <w:gridCol w:w="4455"/>
        <w:gridCol w:w="4455"/>
      </w:tblGrid>
      <w:tr w:rsidR="00EA33BC">
        <w:tc>
          <w:tcPr>
            <w:tcW w:w="660" w:type="dxa"/>
            <w:tcBorders>
              <w:top w:val="single" w:sz="4" w:space="0" w:color="auto"/>
              <w:bottom w:val="single" w:sz="4" w:space="0" w:color="auto"/>
            </w:tcBorders>
          </w:tcPr>
          <w:p w:rsidR="00EA33BC" w:rsidRDefault="00EA33BC">
            <w:pPr>
              <w:pStyle w:val="ConsPlusNormal"/>
            </w:pPr>
          </w:p>
        </w:tc>
        <w:tc>
          <w:tcPr>
            <w:tcW w:w="2640" w:type="dxa"/>
            <w:tcBorders>
              <w:top w:val="single" w:sz="4" w:space="0" w:color="auto"/>
              <w:bottom w:val="single" w:sz="4" w:space="0" w:color="auto"/>
            </w:tcBorders>
          </w:tcPr>
          <w:p w:rsidR="00EA33BC" w:rsidRDefault="00EA33BC">
            <w:pPr>
              <w:pStyle w:val="ConsPlusNormal"/>
            </w:pPr>
          </w:p>
        </w:tc>
        <w:tc>
          <w:tcPr>
            <w:tcW w:w="4455" w:type="dxa"/>
            <w:tcBorders>
              <w:top w:val="single" w:sz="4" w:space="0" w:color="auto"/>
              <w:bottom w:val="single" w:sz="4" w:space="0" w:color="auto"/>
            </w:tcBorders>
          </w:tcPr>
          <w:p w:rsidR="00EA33BC" w:rsidRDefault="00EA33BC">
            <w:pPr>
              <w:pStyle w:val="ConsPlusNormal"/>
              <w:jc w:val="center"/>
            </w:pPr>
            <w:r>
              <w:t>Базовый вариант</w:t>
            </w:r>
          </w:p>
        </w:tc>
        <w:tc>
          <w:tcPr>
            <w:tcW w:w="4455" w:type="dxa"/>
            <w:tcBorders>
              <w:top w:val="single" w:sz="4" w:space="0" w:color="auto"/>
              <w:bottom w:val="single" w:sz="4" w:space="0" w:color="auto"/>
            </w:tcBorders>
          </w:tcPr>
          <w:p w:rsidR="00EA33BC" w:rsidRDefault="00EA33BC">
            <w:pPr>
              <w:pStyle w:val="ConsPlusNormal"/>
              <w:jc w:val="center"/>
            </w:pPr>
            <w:r>
              <w:t>Интенсивный вариант</w:t>
            </w:r>
          </w:p>
        </w:tc>
      </w:tr>
      <w:tr w:rsidR="00EA33BC">
        <w:tblPrEx>
          <w:tblBorders>
            <w:insideH w:val="none" w:sz="0" w:space="0" w:color="auto"/>
          </w:tblBorders>
        </w:tblPrEx>
        <w:tc>
          <w:tcPr>
            <w:tcW w:w="660" w:type="dxa"/>
            <w:tcBorders>
              <w:top w:val="single" w:sz="4" w:space="0" w:color="auto"/>
              <w:bottom w:val="nil"/>
            </w:tcBorders>
          </w:tcPr>
          <w:p w:rsidR="00EA33BC" w:rsidRDefault="00EA33BC">
            <w:pPr>
              <w:pStyle w:val="ConsPlusNormal"/>
            </w:pPr>
            <w:r>
              <w:t>1.</w:t>
            </w:r>
          </w:p>
        </w:tc>
        <w:tc>
          <w:tcPr>
            <w:tcW w:w="2640" w:type="dxa"/>
            <w:tcBorders>
              <w:top w:val="single" w:sz="4" w:space="0" w:color="auto"/>
              <w:bottom w:val="nil"/>
            </w:tcBorders>
          </w:tcPr>
          <w:p w:rsidR="00EA33BC" w:rsidRDefault="00EA33BC">
            <w:pPr>
              <w:pStyle w:val="ConsPlusNormal"/>
            </w:pPr>
            <w:r>
              <w:t>Наименование</w:t>
            </w:r>
          </w:p>
          <w:p w:rsidR="00EA33BC" w:rsidRDefault="00EA33BC">
            <w:pPr>
              <w:pStyle w:val="ConsPlusNormal"/>
              <w:jc w:val="both"/>
            </w:pPr>
            <w:r>
              <w:t>государственной программы</w:t>
            </w:r>
          </w:p>
        </w:tc>
        <w:tc>
          <w:tcPr>
            <w:tcW w:w="8910" w:type="dxa"/>
            <w:gridSpan w:val="2"/>
            <w:tcBorders>
              <w:top w:val="single" w:sz="4" w:space="0" w:color="auto"/>
              <w:bottom w:val="nil"/>
            </w:tcBorders>
          </w:tcPr>
          <w:p w:rsidR="00EA33BC" w:rsidRDefault="00EA33BC">
            <w:pPr>
              <w:pStyle w:val="ConsPlusNormal"/>
              <w:jc w:val="both"/>
            </w:pPr>
            <w:r>
              <w:t>Государственная программа Республики Саха (Якутия) "Обеспечение качественным жильем на 2012 - 2019 годы" (далее - Программа)</w:t>
            </w:r>
          </w:p>
        </w:tc>
      </w:tr>
      <w:tr w:rsidR="00EA33BC">
        <w:tblPrEx>
          <w:tblBorders>
            <w:insideH w:val="none" w:sz="0" w:space="0" w:color="auto"/>
          </w:tblBorders>
        </w:tblPrEx>
        <w:tc>
          <w:tcPr>
            <w:tcW w:w="12210" w:type="dxa"/>
            <w:gridSpan w:val="4"/>
            <w:tcBorders>
              <w:top w:val="nil"/>
              <w:bottom w:val="single" w:sz="4" w:space="0" w:color="auto"/>
            </w:tcBorders>
          </w:tcPr>
          <w:p w:rsidR="00EA33BC" w:rsidRDefault="00EA33BC">
            <w:pPr>
              <w:pStyle w:val="ConsPlusNormal"/>
              <w:jc w:val="both"/>
            </w:pPr>
            <w:r>
              <w:t xml:space="preserve">(в ред. Указов Главы РС(Я) от 21.05.2014 </w:t>
            </w:r>
            <w:hyperlink r:id="rId21" w:history="1">
              <w:r>
                <w:rPr>
                  <w:color w:val="0000FF"/>
                </w:rPr>
                <w:t>N 2675</w:t>
              </w:r>
            </w:hyperlink>
            <w:r>
              <w:t xml:space="preserve">, от 20.10.2015 </w:t>
            </w:r>
            <w:hyperlink r:id="rId22" w:history="1">
              <w:r>
                <w:rPr>
                  <w:color w:val="0000FF"/>
                </w:rPr>
                <w:t>N 734</w:t>
              </w:r>
            </w:hyperlink>
            <w:r>
              <w:t>)</w:t>
            </w:r>
          </w:p>
        </w:tc>
      </w:tr>
      <w:tr w:rsidR="00EA33BC">
        <w:tc>
          <w:tcPr>
            <w:tcW w:w="660" w:type="dxa"/>
            <w:tcBorders>
              <w:top w:val="single" w:sz="4" w:space="0" w:color="auto"/>
              <w:bottom w:val="single" w:sz="4" w:space="0" w:color="auto"/>
            </w:tcBorders>
          </w:tcPr>
          <w:p w:rsidR="00EA33BC" w:rsidRDefault="00EA33BC">
            <w:pPr>
              <w:pStyle w:val="ConsPlusNormal"/>
            </w:pPr>
            <w:r>
              <w:t>2.</w:t>
            </w:r>
          </w:p>
        </w:tc>
        <w:tc>
          <w:tcPr>
            <w:tcW w:w="2640" w:type="dxa"/>
            <w:tcBorders>
              <w:top w:val="single" w:sz="4" w:space="0" w:color="auto"/>
              <w:bottom w:val="single" w:sz="4" w:space="0" w:color="auto"/>
            </w:tcBorders>
          </w:tcPr>
          <w:p w:rsidR="00EA33BC" w:rsidRDefault="00EA33BC">
            <w:pPr>
              <w:pStyle w:val="ConsPlusNormal"/>
            </w:pPr>
            <w:r>
              <w:t>Статус Программы</w:t>
            </w:r>
          </w:p>
        </w:tc>
        <w:tc>
          <w:tcPr>
            <w:tcW w:w="8910" w:type="dxa"/>
            <w:gridSpan w:val="2"/>
            <w:tcBorders>
              <w:top w:val="single" w:sz="4" w:space="0" w:color="auto"/>
              <w:bottom w:val="single" w:sz="4" w:space="0" w:color="auto"/>
            </w:tcBorders>
          </w:tcPr>
          <w:p w:rsidR="00EA33BC" w:rsidRDefault="00EA33BC">
            <w:pPr>
              <w:pStyle w:val="ConsPlusNormal"/>
            </w:pPr>
            <w:r>
              <w:t>Государственная программа</w:t>
            </w:r>
          </w:p>
        </w:tc>
      </w:tr>
      <w:tr w:rsidR="00EA33BC">
        <w:tc>
          <w:tcPr>
            <w:tcW w:w="660" w:type="dxa"/>
            <w:tcBorders>
              <w:top w:val="single" w:sz="4" w:space="0" w:color="auto"/>
              <w:bottom w:val="single" w:sz="4" w:space="0" w:color="auto"/>
            </w:tcBorders>
          </w:tcPr>
          <w:p w:rsidR="00EA33BC" w:rsidRDefault="00EA33BC">
            <w:pPr>
              <w:pStyle w:val="ConsPlusNormal"/>
            </w:pPr>
            <w:r>
              <w:t>3.</w:t>
            </w:r>
          </w:p>
        </w:tc>
        <w:tc>
          <w:tcPr>
            <w:tcW w:w="2640" w:type="dxa"/>
            <w:tcBorders>
              <w:top w:val="single" w:sz="4" w:space="0" w:color="auto"/>
              <w:bottom w:val="single" w:sz="4" w:space="0" w:color="auto"/>
            </w:tcBorders>
          </w:tcPr>
          <w:p w:rsidR="00EA33BC" w:rsidRDefault="00EA33BC">
            <w:pPr>
              <w:pStyle w:val="ConsPlusNormal"/>
              <w:jc w:val="both"/>
            </w:pPr>
            <w:r>
              <w:t>Основание для разработки Программы</w:t>
            </w:r>
          </w:p>
        </w:tc>
        <w:tc>
          <w:tcPr>
            <w:tcW w:w="8910" w:type="dxa"/>
            <w:gridSpan w:val="2"/>
            <w:tcBorders>
              <w:top w:val="single" w:sz="4" w:space="0" w:color="auto"/>
              <w:bottom w:val="single" w:sz="4" w:space="0" w:color="auto"/>
            </w:tcBorders>
          </w:tcPr>
          <w:p w:rsidR="00EA33BC" w:rsidRDefault="00EA33BC">
            <w:pPr>
              <w:pStyle w:val="ConsPlusNormal"/>
              <w:jc w:val="both"/>
            </w:pPr>
            <w:hyperlink r:id="rId23"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tc>
      </w:tr>
      <w:tr w:rsidR="00EA33BC">
        <w:tc>
          <w:tcPr>
            <w:tcW w:w="660" w:type="dxa"/>
            <w:tcBorders>
              <w:top w:val="single" w:sz="4" w:space="0" w:color="auto"/>
              <w:bottom w:val="single" w:sz="4" w:space="0" w:color="auto"/>
            </w:tcBorders>
          </w:tcPr>
          <w:p w:rsidR="00EA33BC" w:rsidRDefault="00EA33BC">
            <w:pPr>
              <w:pStyle w:val="ConsPlusNormal"/>
            </w:pPr>
            <w:r>
              <w:t>4.</w:t>
            </w:r>
          </w:p>
        </w:tc>
        <w:tc>
          <w:tcPr>
            <w:tcW w:w="2640" w:type="dxa"/>
            <w:tcBorders>
              <w:top w:val="single" w:sz="4" w:space="0" w:color="auto"/>
              <w:bottom w:val="single" w:sz="4" w:space="0" w:color="auto"/>
            </w:tcBorders>
          </w:tcPr>
          <w:p w:rsidR="00EA33BC" w:rsidRDefault="00EA33BC">
            <w:pPr>
              <w:pStyle w:val="ConsPlusNormal"/>
            </w:pPr>
            <w:r>
              <w:t>Ответственный исполнитель Программы</w:t>
            </w:r>
          </w:p>
        </w:tc>
        <w:tc>
          <w:tcPr>
            <w:tcW w:w="8910" w:type="dxa"/>
            <w:gridSpan w:val="2"/>
            <w:tcBorders>
              <w:top w:val="single" w:sz="4" w:space="0" w:color="auto"/>
              <w:bottom w:val="single" w:sz="4" w:space="0" w:color="auto"/>
            </w:tcBorders>
          </w:tcPr>
          <w:p w:rsidR="00EA33BC" w:rsidRDefault="00EA33BC">
            <w:pPr>
              <w:pStyle w:val="ConsPlusNormal"/>
              <w:jc w:val="both"/>
            </w:pPr>
            <w:r>
              <w:t>Министерство архитектуры и строительного комплекса Республики Саха (Якутия)</w:t>
            </w:r>
          </w:p>
        </w:tc>
      </w:tr>
      <w:tr w:rsidR="00EA33BC">
        <w:tblPrEx>
          <w:tblBorders>
            <w:insideH w:val="none" w:sz="0" w:space="0" w:color="auto"/>
          </w:tblBorders>
        </w:tblPrEx>
        <w:tc>
          <w:tcPr>
            <w:tcW w:w="660" w:type="dxa"/>
            <w:tcBorders>
              <w:top w:val="single" w:sz="4" w:space="0" w:color="auto"/>
              <w:bottom w:val="nil"/>
            </w:tcBorders>
          </w:tcPr>
          <w:p w:rsidR="00EA33BC" w:rsidRDefault="00EA33BC">
            <w:pPr>
              <w:pStyle w:val="ConsPlusNormal"/>
            </w:pPr>
            <w:r>
              <w:t>5.</w:t>
            </w:r>
          </w:p>
        </w:tc>
        <w:tc>
          <w:tcPr>
            <w:tcW w:w="2640" w:type="dxa"/>
            <w:tcBorders>
              <w:top w:val="single" w:sz="4" w:space="0" w:color="auto"/>
              <w:bottom w:val="nil"/>
            </w:tcBorders>
          </w:tcPr>
          <w:p w:rsidR="00EA33BC" w:rsidRDefault="00EA33BC">
            <w:pPr>
              <w:pStyle w:val="ConsPlusNormal"/>
            </w:pPr>
            <w:r>
              <w:t>Соисполнители Программы</w:t>
            </w:r>
          </w:p>
        </w:tc>
        <w:tc>
          <w:tcPr>
            <w:tcW w:w="4455" w:type="dxa"/>
            <w:tcBorders>
              <w:top w:val="single" w:sz="4" w:space="0" w:color="auto"/>
              <w:bottom w:val="nil"/>
            </w:tcBorders>
          </w:tcPr>
          <w:p w:rsidR="00EA33BC" w:rsidRDefault="00EA33BC">
            <w:pPr>
              <w:pStyle w:val="ConsPlusNormal"/>
              <w:jc w:val="both"/>
            </w:pPr>
            <w:r>
              <w:t>Министерство по делам молодежи и семейной политике Республики Саха (Якутия), Министерство труда и социального развития Республики Саха (Якутия), Министерство образования Республики Саха (Якутия), Министерство здравоохранения Республики Саха (Якутия),</w:t>
            </w:r>
          </w:p>
          <w:p w:rsidR="00EA33BC" w:rsidRDefault="00EA33BC">
            <w:pPr>
              <w:pStyle w:val="ConsPlusNormal"/>
            </w:pPr>
            <w:r>
              <w:t>Министерство профессионального</w:t>
            </w:r>
          </w:p>
          <w:p w:rsidR="00EA33BC" w:rsidRDefault="00EA33BC">
            <w:pPr>
              <w:pStyle w:val="ConsPlusNormal"/>
              <w:jc w:val="both"/>
            </w:pPr>
            <w:r>
              <w:t>образования, подготовки и расстановки кадров Республики Саха (Якутия)</w:t>
            </w:r>
          </w:p>
          <w:p w:rsidR="00EA33BC" w:rsidRDefault="00EA33BC">
            <w:pPr>
              <w:pStyle w:val="ConsPlusNormal"/>
              <w:jc w:val="both"/>
            </w:pPr>
            <w:r>
              <w:t>Министерство имущественных и земельных отношений Республики Саха (Якутия)</w:t>
            </w:r>
          </w:p>
        </w:tc>
        <w:tc>
          <w:tcPr>
            <w:tcW w:w="4455" w:type="dxa"/>
            <w:tcBorders>
              <w:top w:val="single" w:sz="4" w:space="0" w:color="auto"/>
              <w:bottom w:val="nil"/>
            </w:tcBorders>
          </w:tcPr>
          <w:p w:rsidR="00EA33BC" w:rsidRDefault="00EA33BC">
            <w:pPr>
              <w:pStyle w:val="ConsPlusNormal"/>
              <w:jc w:val="both"/>
            </w:pPr>
            <w:r>
              <w:t>Министерство по делам молодежи и семейной политике Республики Саха (Якутия), Министерство труда и социального развития Республики Саха (Якутия), Министерство образования Республики Саха (Якутия), Министерство здравоохранения Республики Саха (Якутия), Министерство профессионального образования, подготовки и расстановки кадров Республики Саха (Якутия)</w:t>
            </w:r>
          </w:p>
          <w:p w:rsidR="00EA33BC" w:rsidRDefault="00EA33BC">
            <w:pPr>
              <w:pStyle w:val="ConsPlusNormal"/>
              <w:jc w:val="both"/>
            </w:pPr>
            <w:r>
              <w:t>Министерство имущественных и земельных отношений Республики Саха (Якутия)</w:t>
            </w:r>
          </w:p>
        </w:tc>
      </w:tr>
      <w:tr w:rsidR="00EA33BC">
        <w:tblPrEx>
          <w:tblBorders>
            <w:insideH w:val="none" w:sz="0" w:space="0" w:color="auto"/>
          </w:tblBorders>
        </w:tblPrEx>
        <w:tc>
          <w:tcPr>
            <w:tcW w:w="12210" w:type="dxa"/>
            <w:gridSpan w:val="4"/>
            <w:tcBorders>
              <w:top w:val="nil"/>
              <w:bottom w:val="single" w:sz="4" w:space="0" w:color="auto"/>
            </w:tcBorders>
          </w:tcPr>
          <w:p w:rsidR="00EA33BC" w:rsidRDefault="00EA33BC">
            <w:pPr>
              <w:pStyle w:val="ConsPlusNormal"/>
              <w:jc w:val="both"/>
            </w:pPr>
            <w:r>
              <w:t xml:space="preserve">(в ред. </w:t>
            </w:r>
            <w:hyperlink r:id="rId24" w:history="1">
              <w:r>
                <w:rPr>
                  <w:color w:val="0000FF"/>
                </w:rPr>
                <w:t>Указа</w:t>
              </w:r>
            </w:hyperlink>
            <w:r>
              <w:t xml:space="preserve"> Президента РС(Я) от 12.11.2013 N 2302)</w:t>
            </w:r>
          </w:p>
        </w:tc>
      </w:tr>
      <w:tr w:rsidR="00EA33BC">
        <w:tblPrEx>
          <w:tblBorders>
            <w:insideH w:val="none" w:sz="0" w:space="0" w:color="auto"/>
          </w:tblBorders>
        </w:tblPrEx>
        <w:tc>
          <w:tcPr>
            <w:tcW w:w="660" w:type="dxa"/>
            <w:tcBorders>
              <w:top w:val="single" w:sz="4" w:space="0" w:color="auto"/>
              <w:bottom w:val="nil"/>
            </w:tcBorders>
          </w:tcPr>
          <w:p w:rsidR="00EA33BC" w:rsidRDefault="00EA33BC">
            <w:pPr>
              <w:pStyle w:val="ConsPlusNormal"/>
            </w:pPr>
            <w:r>
              <w:t>6.</w:t>
            </w:r>
          </w:p>
        </w:tc>
        <w:tc>
          <w:tcPr>
            <w:tcW w:w="2640" w:type="dxa"/>
            <w:tcBorders>
              <w:top w:val="single" w:sz="4" w:space="0" w:color="auto"/>
              <w:bottom w:val="nil"/>
            </w:tcBorders>
          </w:tcPr>
          <w:p w:rsidR="00EA33BC" w:rsidRDefault="00EA33BC">
            <w:pPr>
              <w:pStyle w:val="ConsPlusNormal"/>
              <w:jc w:val="both"/>
            </w:pPr>
            <w:r>
              <w:t>Цель и задачи Программы</w:t>
            </w:r>
          </w:p>
        </w:tc>
        <w:tc>
          <w:tcPr>
            <w:tcW w:w="4455" w:type="dxa"/>
            <w:tcBorders>
              <w:top w:val="single" w:sz="4" w:space="0" w:color="auto"/>
              <w:bottom w:val="nil"/>
            </w:tcBorders>
          </w:tcPr>
          <w:p w:rsidR="00EA33BC" w:rsidRDefault="00EA33BC">
            <w:pPr>
              <w:pStyle w:val="ConsPlusNormal"/>
              <w:jc w:val="both"/>
            </w:pPr>
            <w:r>
              <w:t xml:space="preserve">Основной целью Программы является обеспечение населения Республики Саха (Якутия) доступным жильем путем </w:t>
            </w:r>
            <w:r>
              <w:lastRenderedPageBreak/>
              <w:t>реализации механизмов государственной поддержки и развития жилищного строительства и стимулирования предложения на рынке жилья.</w:t>
            </w:r>
          </w:p>
          <w:p w:rsidR="00EA33BC" w:rsidRDefault="00EA33BC">
            <w:pPr>
              <w:pStyle w:val="ConsPlusNormal"/>
              <w:jc w:val="both"/>
            </w:pPr>
            <w:r>
              <w:t>Основными задачами Программы являются:</w:t>
            </w:r>
          </w:p>
        </w:tc>
        <w:tc>
          <w:tcPr>
            <w:tcW w:w="4455" w:type="dxa"/>
            <w:tcBorders>
              <w:top w:val="single" w:sz="4" w:space="0" w:color="auto"/>
              <w:bottom w:val="nil"/>
            </w:tcBorders>
          </w:tcPr>
          <w:p w:rsidR="00EA33BC" w:rsidRDefault="00EA33BC">
            <w:pPr>
              <w:pStyle w:val="ConsPlusNormal"/>
              <w:jc w:val="both"/>
            </w:pPr>
            <w:r>
              <w:lastRenderedPageBreak/>
              <w:t xml:space="preserve">Основной целью Программы является обеспечение населения Республики Саха (Якутия) доступным жильем путем </w:t>
            </w:r>
            <w:r>
              <w:lastRenderedPageBreak/>
              <w:t>реализации механизмов государственной поддержки и развития жилищного строительства и стимулирования предложения на рынке жилья.</w:t>
            </w:r>
          </w:p>
          <w:p w:rsidR="00EA33BC" w:rsidRDefault="00EA33BC">
            <w:pPr>
              <w:pStyle w:val="ConsPlusNormal"/>
              <w:jc w:val="both"/>
            </w:pPr>
            <w:r>
              <w:t>Основными задачами Программы являются:</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1. Обеспечение устойчивого развития территории Республики Саха (Якутия), сбалансированный учет экологических, экономических и социальных факторов при осуществлении градостроительной деятельности, создание условий для развития жилищного строительства.</w:t>
            </w:r>
          </w:p>
        </w:tc>
        <w:tc>
          <w:tcPr>
            <w:tcW w:w="4455" w:type="dxa"/>
            <w:tcBorders>
              <w:top w:val="nil"/>
              <w:bottom w:val="nil"/>
            </w:tcBorders>
          </w:tcPr>
          <w:p w:rsidR="00EA33BC" w:rsidRDefault="00EA33BC">
            <w:pPr>
              <w:pStyle w:val="ConsPlusNormal"/>
              <w:jc w:val="both"/>
            </w:pPr>
            <w:r>
              <w:t>1. Обеспечение устойчивого развития территории Республики Саха (Якутия), сбалансированный учет экологических, экономических и социальных факторов при осуществлении градостроительной деятельности, создание условий для развития жилищного строительства.</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2. Развитие базы промышленности строительных материалов Республики Саха (Якутия) с внедрением энергоэффективных и энергосберегающих строительных материалов и технологий их изготовления с целью максимального обеспечения внутреннего рынка.</w:t>
            </w:r>
          </w:p>
        </w:tc>
        <w:tc>
          <w:tcPr>
            <w:tcW w:w="4455" w:type="dxa"/>
            <w:tcBorders>
              <w:top w:val="nil"/>
              <w:bottom w:val="nil"/>
            </w:tcBorders>
          </w:tcPr>
          <w:p w:rsidR="00EA33BC" w:rsidRDefault="00EA33BC">
            <w:pPr>
              <w:pStyle w:val="ConsPlusNormal"/>
              <w:jc w:val="both"/>
            </w:pPr>
            <w:r>
              <w:t>2. Развитие базы промышленности строительных материалов Республики Саха (Якутия) с внедрением энергоэффективных и энергосберегающих строительных материалов и технологий их изготовления с целью максимального обеспечения внутреннего рынка.</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3. Создание безопасных и благоприятных условий проживания граждан, их переселение из ветхого и аварийного жилищного фонда, строительство жилья для обеспечения переселяемых граждан жилыми помещениями.</w:t>
            </w:r>
          </w:p>
        </w:tc>
        <w:tc>
          <w:tcPr>
            <w:tcW w:w="4455" w:type="dxa"/>
            <w:tcBorders>
              <w:top w:val="nil"/>
              <w:bottom w:val="nil"/>
            </w:tcBorders>
          </w:tcPr>
          <w:p w:rsidR="00EA33BC" w:rsidRDefault="00EA33BC">
            <w:pPr>
              <w:pStyle w:val="ConsPlusNormal"/>
              <w:jc w:val="both"/>
            </w:pPr>
            <w:r>
              <w:t>3. Создание безопасных и благоприятных условий проживания граждан, их переселение из ветхого и аварийного жилищного фонда, строительство жилья для обеспечения переселяемых граждан жилыми помещениями.</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4. Дальнейшее развитие инфраструктуры рынка ипотечного жилищного кредитования для обеспечения непрерывного финансирования строительства жилья экономкласса.</w:t>
            </w:r>
          </w:p>
        </w:tc>
        <w:tc>
          <w:tcPr>
            <w:tcW w:w="4455" w:type="dxa"/>
            <w:tcBorders>
              <w:top w:val="nil"/>
              <w:bottom w:val="nil"/>
            </w:tcBorders>
          </w:tcPr>
          <w:p w:rsidR="00EA33BC" w:rsidRDefault="00EA33BC">
            <w:pPr>
              <w:pStyle w:val="ConsPlusNormal"/>
              <w:jc w:val="both"/>
            </w:pPr>
            <w:r>
              <w:t>4. Дальнейшее развитие инфраструктуры рынка ипотечного жилищного кредитования для обеспечения непрерывного финансирования строительства жилья экономкласса.</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8910" w:type="dxa"/>
            <w:gridSpan w:val="2"/>
            <w:tcBorders>
              <w:top w:val="nil"/>
              <w:bottom w:val="nil"/>
            </w:tcBorders>
          </w:tcPr>
          <w:p w:rsidR="00EA33BC" w:rsidRDefault="00EA33BC">
            <w:pPr>
              <w:pStyle w:val="ConsPlusNormal"/>
              <w:jc w:val="both"/>
            </w:pPr>
            <w:r>
              <w:t xml:space="preserve">5. Утратил силу. - </w:t>
            </w:r>
            <w:hyperlink r:id="rId25" w:history="1">
              <w:r>
                <w:rPr>
                  <w:color w:val="0000FF"/>
                </w:rPr>
                <w:t>Указ</w:t>
              </w:r>
            </w:hyperlink>
            <w:r>
              <w:t xml:space="preserve"> Главы РС(Я) от 21.05.2014 N 2675.</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6. Повышение доступности жилых помещений для граждан, проживающих на территории ГО "город Якутск" и других муниципальных образований.</w:t>
            </w:r>
          </w:p>
        </w:tc>
        <w:tc>
          <w:tcPr>
            <w:tcW w:w="4455" w:type="dxa"/>
            <w:tcBorders>
              <w:top w:val="nil"/>
              <w:bottom w:val="nil"/>
            </w:tcBorders>
          </w:tcPr>
          <w:p w:rsidR="00EA33BC" w:rsidRDefault="00EA33BC">
            <w:pPr>
              <w:pStyle w:val="ConsPlusNormal"/>
              <w:jc w:val="both"/>
            </w:pPr>
            <w:r>
              <w:t>6. Повышение доступности жилых помещений для граждан, проживающих на территории ГО "город Якутск" и других муниципальных образований.</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7. Предоставление благоустроенного жилья в социальный наем гражданам, состоящим на учете в качестве нуждающихся в улучшении жилищных условий.</w:t>
            </w:r>
          </w:p>
        </w:tc>
        <w:tc>
          <w:tcPr>
            <w:tcW w:w="4455" w:type="dxa"/>
            <w:tcBorders>
              <w:top w:val="nil"/>
              <w:bottom w:val="nil"/>
            </w:tcBorders>
          </w:tcPr>
          <w:p w:rsidR="00EA33BC" w:rsidRDefault="00EA33BC">
            <w:pPr>
              <w:pStyle w:val="ConsPlusNormal"/>
              <w:jc w:val="both"/>
            </w:pPr>
            <w:r>
              <w:t>7. Предоставление благоустроенного жилья в социальный наем гражданам, состоящим на учете в качестве нуждающихся в улучшении жилищных условий.</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8. Обеспечение комплексного освоения и развития территорий для массового строительства на конкурентном рынке жилья, в том числе малоэтажного, отвечающего стандартам ценовой доступности, энергоэффективности и экологичности.</w:t>
            </w:r>
          </w:p>
        </w:tc>
        <w:tc>
          <w:tcPr>
            <w:tcW w:w="4455" w:type="dxa"/>
            <w:tcBorders>
              <w:top w:val="nil"/>
              <w:bottom w:val="nil"/>
            </w:tcBorders>
          </w:tcPr>
          <w:p w:rsidR="00EA33BC" w:rsidRDefault="00EA33BC">
            <w:pPr>
              <w:pStyle w:val="ConsPlusNormal"/>
              <w:jc w:val="both"/>
            </w:pPr>
            <w:r>
              <w:t>8. Обеспечение комплексного освоения и развития территорий для массового строительства на конкурентном рынке жилья, в том числе малоэтажного, отвечающего стандартам ценовой доступности, энергоэффективности и экологичности.</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9. Обеспечение граждан Республики Саха (Якутия) доступным индивидуальным жильем.</w:t>
            </w:r>
          </w:p>
        </w:tc>
        <w:tc>
          <w:tcPr>
            <w:tcW w:w="4455" w:type="dxa"/>
            <w:tcBorders>
              <w:top w:val="nil"/>
              <w:bottom w:val="nil"/>
            </w:tcBorders>
          </w:tcPr>
          <w:p w:rsidR="00EA33BC" w:rsidRDefault="00EA33BC">
            <w:pPr>
              <w:pStyle w:val="ConsPlusNormal"/>
              <w:jc w:val="both"/>
            </w:pPr>
            <w:r>
              <w:t>9. Обеспечение граждан Республики Саха (Якутия) доступным индивидуальным жильем.</w:t>
            </w:r>
          </w:p>
        </w:tc>
      </w:tr>
      <w:tr w:rsidR="00EA33BC">
        <w:tblPrEx>
          <w:tblBorders>
            <w:insideH w:val="none" w:sz="0" w:space="0" w:color="auto"/>
          </w:tblBorders>
        </w:tblPrEx>
        <w:tc>
          <w:tcPr>
            <w:tcW w:w="12210" w:type="dxa"/>
            <w:gridSpan w:val="4"/>
            <w:tcBorders>
              <w:top w:val="nil"/>
              <w:bottom w:val="nil"/>
            </w:tcBorders>
          </w:tcPr>
          <w:p w:rsidR="00EA33BC" w:rsidRDefault="00EA33BC">
            <w:pPr>
              <w:pStyle w:val="ConsPlusNormal"/>
            </w:pPr>
            <w:r>
              <w:t xml:space="preserve">10. Утратил силу. - </w:t>
            </w:r>
            <w:hyperlink r:id="rId26" w:history="1">
              <w:r>
                <w:rPr>
                  <w:color w:val="0000FF"/>
                </w:rPr>
                <w:t>Указ</w:t>
              </w:r>
            </w:hyperlink>
            <w:r>
              <w:t xml:space="preserve"> Президента РС(Я) от 12.11.2013 N 2302.</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 xml:space="preserve">11. Государственная поддержка в решении жилищной проблемы молодых семей, признанных в установленном порядке нуждающимися в улучшении жилищных условий, через обеспечение молодых семей жилыми помещениями экономического класса, отвечающими установленным санитарным и техническим требованиям, благоустроенными применительно к </w:t>
            </w:r>
            <w:r>
              <w:lastRenderedPageBreak/>
              <w:t>условиям населенного пункта, выбранными для постоянного проживания.</w:t>
            </w:r>
          </w:p>
        </w:tc>
        <w:tc>
          <w:tcPr>
            <w:tcW w:w="4455" w:type="dxa"/>
            <w:tcBorders>
              <w:top w:val="nil"/>
              <w:bottom w:val="nil"/>
            </w:tcBorders>
          </w:tcPr>
          <w:p w:rsidR="00EA33BC" w:rsidRDefault="00EA33BC">
            <w:pPr>
              <w:pStyle w:val="ConsPlusNormal"/>
              <w:jc w:val="both"/>
            </w:pPr>
            <w:r>
              <w:lastRenderedPageBreak/>
              <w:t xml:space="preserve">11. Государственная поддержка в решении жилищной проблемы молодых семей, признанных в установленном порядке нуждающимися в улучшении жилищных условий, через обеспечение молодых семей жилыми помещениями экономического класса, отвечающими установленным санитарным и техническим требованиям, благоустроенными применительно к </w:t>
            </w:r>
            <w:r>
              <w:lastRenderedPageBreak/>
              <w:t>условиям населенного пункта, выбранными для постоянного проживания.</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12. Государственная поддержка отдельных категорий граждан Российской Федерации, перед которыми имеются обязательства по обеспечению жильем в соответствии с законодательством Российской Федерации и Республики Саха (Якутия).</w:t>
            </w:r>
          </w:p>
        </w:tc>
        <w:tc>
          <w:tcPr>
            <w:tcW w:w="4455" w:type="dxa"/>
            <w:tcBorders>
              <w:top w:val="nil"/>
              <w:bottom w:val="nil"/>
            </w:tcBorders>
          </w:tcPr>
          <w:p w:rsidR="00EA33BC" w:rsidRDefault="00EA33BC">
            <w:pPr>
              <w:pStyle w:val="ConsPlusNormal"/>
              <w:jc w:val="both"/>
            </w:pPr>
            <w:r>
              <w:t>12. Государственная поддержка отдельных категорий граждан Российской Федерации, перед которыми имеются обязательства по обеспечению жильем в соответствии с законодательством Российской Федерации и Республики Саха (Якутия).</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13. Обеспечение педагогическими работниками сельских школ и медицинскими работниками учреждений здравоохранения арктических и северных улусов.</w:t>
            </w:r>
          </w:p>
        </w:tc>
        <w:tc>
          <w:tcPr>
            <w:tcW w:w="4455" w:type="dxa"/>
            <w:tcBorders>
              <w:top w:val="nil"/>
              <w:bottom w:val="nil"/>
            </w:tcBorders>
          </w:tcPr>
          <w:p w:rsidR="00EA33BC" w:rsidRDefault="00EA33BC">
            <w:pPr>
              <w:pStyle w:val="ConsPlusNormal"/>
              <w:jc w:val="both"/>
            </w:pPr>
            <w:r>
              <w:t>13. Обеспечение педагогическими работниками сельских школ и медицинскими работниками учреждений здравоохранения арктических и северных улусов.</w:t>
            </w:r>
          </w:p>
        </w:tc>
      </w:tr>
      <w:tr w:rsidR="00EA33BC">
        <w:tblPrEx>
          <w:tblBorders>
            <w:insideH w:val="none" w:sz="0" w:space="0" w:color="auto"/>
          </w:tblBorders>
        </w:tblPrEx>
        <w:tc>
          <w:tcPr>
            <w:tcW w:w="12210" w:type="dxa"/>
            <w:gridSpan w:val="4"/>
            <w:tcBorders>
              <w:top w:val="nil"/>
              <w:bottom w:val="nil"/>
            </w:tcBorders>
          </w:tcPr>
          <w:p w:rsidR="00EA33BC" w:rsidRDefault="00EA33BC">
            <w:pPr>
              <w:pStyle w:val="ConsPlusNormal"/>
              <w:jc w:val="both"/>
            </w:pPr>
            <w:r>
              <w:t xml:space="preserve">(п. 13 в ред. </w:t>
            </w:r>
            <w:hyperlink r:id="rId27" w:history="1">
              <w:r>
                <w:rPr>
                  <w:color w:val="0000FF"/>
                </w:rPr>
                <w:t>Указа</w:t>
              </w:r>
            </w:hyperlink>
            <w:r>
              <w:t xml:space="preserve"> Президента РС(Я) от 13.10.2012 N 1669)</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14. Обеспечение населения доступным жильем путем реализации механизма государственно-частного партнерства.</w:t>
            </w:r>
          </w:p>
        </w:tc>
        <w:tc>
          <w:tcPr>
            <w:tcW w:w="4455" w:type="dxa"/>
            <w:tcBorders>
              <w:top w:val="nil"/>
              <w:bottom w:val="nil"/>
            </w:tcBorders>
          </w:tcPr>
          <w:p w:rsidR="00EA33BC" w:rsidRDefault="00EA33BC">
            <w:pPr>
              <w:pStyle w:val="ConsPlusNormal"/>
              <w:jc w:val="both"/>
            </w:pPr>
            <w:r>
              <w:t>14. Обеспечение населения доступным жильем путем реализации механизма государственно-частного партнерства.</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15. Государственная поддержка граждан, пострадавших от недобросовестных застройщиков жилья</w:t>
            </w:r>
          </w:p>
        </w:tc>
        <w:tc>
          <w:tcPr>
            <w:tcW w:w="4455" w:type="dxa"/>
            <w:tcBorders>
              <w:top w:val="nil"/>
              <w:bottom w:val="nil"/>
            </w:tcBorders>
          </w:tcPr>
          <w:p w:rsidR="00EA33BC" w:rsidRDefault="00EA33BC">
            <w:pPr>
              <w:pStyle w:val="ConsPlusNormal"/>
              <w:jc w:val="both"/>
            </w:pPr>
            <w:r>
              <w:t>15. Государственная поддержка граждан, пострадавших от недобросовестных застройщиков жилья</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16. Обеспечение доступным жильем молодых, в возрасте до 35 лет, учителей государственных образовательных учреждений Республики Саха (Якутия) и муниципальных образовательных учреждений, реализующих образовательные подпрограммы начального общего, основного общего и среднего (полного) общего образования.</w:t>
            </w:r>
          </w:p>
        </w:tc>
        <w:tc>
          <w:tcPr>
            <w:tcW w:w="4455" w:type="dxa"/>
            <w:tcBorders>
              <w:top w:val="nil"/>
              <w:bottom w:val="nil"/>
            </w:tcBorders>
          </w:tcPr>
          <w:p w:rsidR="00EA33BC" w:rsidRDefault="00EA33BC">
            <w:pPr>
              <w:pStyle w:val="ConsPlusNormal"/>
              <w:jc w:val="both"/>
            </w:pPr>
            <w:r>
              <w:t>16. Обеспечение доступным жильем молодых, в возрасте до 35 лет, учителей государственных образовательных учреждений Республики Саха (Якутия) и муниципальных образовательных учреждений, реализующих образовательные подпрограммы начального общего, основного общего и среднего (полного) общего образования.</w:t>
            </w:r>
          </w:p>
        </w:tc>
      </w:tr>
      <w:tr w:rsidR="00EA33BC">
        <w:tblPrEx>
          <w:tblBorders>
            <w:insideH w:val="none" w:sz="0" w:space="0" w:color="auto"/>
          </w:tblBorders>
        </w:tblPrEx>
        <w:tc>
          <w:tcPr>
            <w:tcW w:w="12210" w:type="dxa"/>
            <w:gridSpan w:val="4"/>
            <w:tcBorders>
              <w:top w:val="nil"/>
              <w:bottom w:val="single" w:sz="4" w:space="0" w:color="auto"/>
            </w:tcBorders>
          </w:tcPr>
          <w:p w:rsidR="00EA33BC" w:rsidRDefault="00EA33BC">
            <w:pPr>
              <w:pStyle w:val="ConsPlusNormal"/>
              <w:jc w:val="both"/>
            </w:pPr>
            <w:r>
              <w:lastRenderedPageBreak/>
              <w:t xml:space="preserve">(п. 16 введен </w:t>
            </w:r>
            <w:hyperlink r:id="rId28" w:history="1">
              <w:r>
                <w:rPr>
                  <w:color w:val="0000FF"/>
                </w:rPr>
                <w:t>Указом</w:t>
              </w:r>
            </w:hyperlink>
            <w:r>
              <w:t xml:space="preserve"> Президента РС(Я) от 13.10.2012 N 1669)</w:t>
            </w:r>
          </w:p>
        </w:tc>
      </w:tr>
      <w:tr w:rsidR="00EA33BC">
        <w:tc>
          <w:tcPr>
            <w:tcW w:w="660" w:type="dxa"/>
            <w:tcBorders>
              <w:top w:val="single" w:sz="4" w:space="0" w:color="auto"/>
              <w:bottom w:val="single" w:sz="4" w:space="0" w:color="auto"/>
            </w:tcBorders>
          </w:tcPr>
          <w:p w:rsidR="00EA33BC" w:rsidRDefault="00EA33BC">
            <w:pPr>
              <w:pStyle w:val="ConsPlusNormal"/>
            </w:pPr>
            <w:r>
              <w:t>7.</w:t>
            </w:r>
          </w:p>
        </w:tc>
        <w:tc>
          <w:tcPr>
            <w:tcW w:w="2640" w:type="dxa"/>
            <w:tcBorders>
              <w:top w:val="single" w:sz="4" w:space="0" w:color="auto"/>
              <w:bottom w:val="single" w:sz="4" w:space="0" w:color="auto"/>
            </w:tcBorders>
          </w:tcPr>
          <w:p w:rsidR="00EA33BC" w:rsidRDefault="00EA33BC">
            <w:pPr>
              <w:pStyle w:val="ConsPlusNormal"/>
            </w:pPr>
            <w:r>
              <w:t>Целевые индикаторы Программы</w:t>
            </w:r>
          </w:p>
        </w:tc>
        <w:tc>
          <w:tcPr>
            <w:tcW w:w="4455" w:type="dxa"/>
            <w:tcBorders>
              <w:top w:val="single" w:sz="4" w:space="0" w:color="auto"/>
              <w:bottom w:val="single" w:sz="4" w:space="0" w:color="auto"/>
            </w:tcBorders>
          </w:tcPr>
          <w:p w:rsidR="00EA33BC" w:rsidRDefault="00EA33BC">
            <w:pPr>
              <w:pStyle w:val="ConsPlusNormal"/>
              <w:jc w:val="both"/>
            </w:pPr>
            <w:r>
              <w:t xml:space="preserve">Индикаторы эффективности мероприятий Программы приведены в </w:t>
            </w:r>
            <w:hyperlink w:anchor="P628" w:history="1">
              <w:r>
                <w:rPr>
                  <w:color w:val="0000FF"/>
                </w:rPr>
                <w:t>таблице N 2</w:t>
              </w:r>
            </w:hyperlink>
            <w:r>
              <w:t xml:space="preserve"> Программы</w:t>
            </w:r>
          </w:p>
        </w:tc>
        <w:tc>
          <w:tcPr>
            <w:tcW w:w="4455" w:type="dxa"/>
            <w:tcBorders>
              <w:top w:val="single" w:sz="4" w:space="0" w:color="auto"/>
              <w:bottom w:val="single" w:sz="4" w:space="0" w:color="auto"/>
            </w:tcBorders>
          </w:tcPr>
          <w:p w:rsidR="00EA33BC" w:rsidRDefault="00EA33BC">
            <w:pPr>
              <w:pStyle w:val="ConsPlusNormal"/>
              <w:jc w:val="both"/>
            </w:pPr>
            <w:r>
              <w:t xml:space="preserve">Индикаторы эффективности мероприятий Программы приведены в </w:t>
            </w:r>
            <w:hyperlink w:anchor="P1376" w:history="1">
              <w:r>
                <w:rPr>
                  <w:color w:val="0000FF"/>
                </w:rPr>
                <w:t>таблице N 3</w:t>
              </w:r>
            </w:hyperlink>
            <w:r>
              <w:t xml:space="preserve"> Программы</w:t>
            </w:r>
          </w:p>
        </w:tc>
      </w:tr>
      <w:tr w:rsidR="00EA33BC">
        <w:tblPrEx>
          <w:tblBorders>
            <w:insideH w:val="none" w:sz="0" w:space="0" w:color="auto"/>
          </w:tblBorders>
        </w:tblPrEx>
        <w:tc>
          <w:tcPr>
            <w:tcW w:w="660" w:type="dxa"/>
            <w:tcBorders>
              <w:top w:val="single" w:sz="4" w:space="0" w:color="auto"/>
              <w:bottom w:val="nil"/>
            </w:tcBorders>
          </w:tcPr>
          <w:p w:rsidR="00EA33BC" w:rsidRDefault="00EA33BC">
            <w:pPr>
              <w:pStyle w:val="ConsPlusNormal"/>
            </w:pPr>
            <w:r>
              <w:t>8.</w:t>
            </w:r>
          </w:p>
        </w:tc>
        <w:tc>
          <w:tcPr>
            <w:tcW w:w="2640" w:type="dxa"/>
            <w:tcBorders>
              <w:top w:val="single" w:sz="4" w:space="0" w:color="auto"/>
              <w:bottom w:val="nil"/>
            </w:tcBorders>
          </w:tcPr>
          <w:p w:rsidR="00EA33BC" w:rsidRDefault="00EA33BC">
            <w:pPr>
              <w:pStyle w:val="ConsPlusNormal"/>
            </w:pPr>
            <w:r>
              <w:t>Сроки реализации (этапы) Программы</w:t>
            </w:r>
          </w:p>
        </w:tc>
        <w:tc>
          <w:tcPr>
            <w:tcW w:w="8910" w:type="dxa"/>
            <w:gridSpan w:val="2"/>
            <w:tcBorders>
              <w:top w:val="single" w:sz="4" w:space="0" w:color="auto"/>
              <w:bottom w:val="nil"/>
            </w:tcBorders>
            <w:vAlign w:val="center"/>
          </w:tcPr>
          <w:p w:rsidR="00EA33BC" w:rsidRDefault="00EA33BC">
            <w:pPr>
              <w:pStyle w:val="ConsPlusNormal"/>
              <w:jc w:val="center"/>
            </w:pPr>
            <w:r>
              <w:t>2012 - 2019 годы</w:t>
            </w:r>
          </w:p>
        </w:tc>
      </w:tr>
      <w:tr w:rsidR="00EA33BC">
        <w:tblPrEx>
          <w:tblBorders>
            <w:insideH w:val="none" w:sz="0" w:space="0" w:color="auto"/>
          </w:tblBorders>
        </w:tblPrEx>
        <w:tc>
          <w:tcPr>
            <w:tcW w:w="12210" w:type="dxa"/>
            <w:gridSpan w:val="4"/>
            <w:tcBorders>
              <w:top w:val="nil"/>
              <w:bottom w:val="single" w:sz="4" w:space="0" w:color="auto"/>
            </w:tcBorders>
          </w:tcPr>
          <w:p w:rsidR="00EA33BC" w:rsidRDefault="00EA33BC">
            <w:pPr>
              <w:pStyle w:val="ConsPlusNormal"/>
              <w:jc w:val="both"/>
            </w:pPr>
            <w:r>
              <w:t xml:space="preserve">(в ред. Указов Главы РС(Я) от 21.05.2014 </w:t>
            </w:r>
            <w:hyperlink r:id="rId29" w:history="1">
              <w:r>
                <w:rPr>
                  <w:color w:val="0000FF"/>
                </w:rPr>
                <w:t>N 2675</w:t>
              </w:r>
            </w:hyperlink>
            <w:r>
              <w:t xml:space="preserve">, от 20.10.2015 </w:t>
            </w:r>
            <w:hyperlink r:id="rId30" w:history="1">
              <w:r>
                <w:rPr>
                  <w:color w:val="0000FF"/>
                </w:rPr>
                <w:t>N 734</w:t>
              </w:r>
            </w:hyperlink>
            <w:r>
              <w:t>)</w:t>
            </w:r>
          </w:p>
        </w:tc>
      </w:tr>
      <w:tr w:rsidR="00EA33BC">
        <w:tblPrEx>
          <w:tblBorders>
            <w:insideH w:val="none" w:sz="0" w:space="0" w:color="auto"/>
          </w:tblBorders>
        </w:tblPrEx>
        <w:tc>
          <w:tcPr>
            <w:tcW w:w="660" w:type="dxa"/>
            <w:tcBorders>
              <w:top w:val="single" w:sz="4" w:space="0" w:color="auto"/>
              <w:bottom w:val="nil"/>
            </w:tcBorders>
          </w:tcPr>
          <w:p w:rsidR="00EA33BC" w:rsidRDefault="00EA33BC">
            <w:pPr>
              <w:pStyle w:val="ConsPlusNormal"/>
            </w:pPr>
            <w:r>
              <w:t>9.</w:t>
            </w:r>
          </w:p>
        </w:tc>
        <w:tc>
          <w:tcPr>
            <w:tcW w:w="2640" w:type="dxa"/>
            <w:tcBorders>
              <w:top w:val="single" w:sz="4" w:space="0" w:color="auto"/>
              <w:bottom w:val="nil"/>
            </w:tcBorders>
          </w:tcPr>
          <w:p w:rsidR="00EA33BC" w:rsidRDefault="00EA33BC">
            <w:pPr>
              <w:pStyle w:val="ConsPlusNormal"/>
            </w:pPr>
            <w:r>
              <w:t>Наименование подпрограмм</w:t>
            </w:r>
          </w:p>
          <w:p w:rsidR="00EA33BC" w:rsidRDefault="00EA33BC">
            <w:pPr>
              <w:pStyle w:val="ConsPlusNormal"/>
              <w:jc w:val="both"/>
            </w:pPr>
            <w:r>
              <w:t>(стратегические направления)</w:t>
            </w:r>
          </w:p>
        </w:tc>
        <w:tc>
          <w:tcPr>
            <w:tcW w:w="4455" w:type="dxa"/>
            <w:tcBorders>
              <w:top w:val="single" w:sz="4" w:space="0" w:color="auto"/>
              <w:bottom w:val="nil"/>
            </w:tcBorders>
          </w:tcPr>
          <w:p w:rsidR="00EA33BC" w:rsidRDefault="00EA33BC">
            <w:pPr>
              <w:pStyle w:val="ConsPlusNormal"/>
              <w:jc w:val="both"/>
            </w:pPr>
            <w:r>
              <w:t xml:space="preserve">1. </w:t>
            </w:r>
            <w:hyperlink w:anchor="P6478" w:history="1">
              <w:r>
                <w:rPr>
                  <w:color w:val="0000FF"/>
                </w:rPr>
                <w:t>Подпрограмма</w:t>
              </w:r>
            </w:hyperlink>
            <w:r>
              <w:t xml:space="preserve"> "Градостроительное планирование развития территорий. Снижение административных барьеров в области строительства".</w:t>
            </w:r>
          </w:p>
        </w:tc>
        <w:tc>
          <w:tcPr>
            <w:tcW w:w="4455" w:type="dxa"/>
            <w:tcBorders>
              <w:top w:val="single" w:sz="4" w:space="0" w:color="auto"/>
              <w:bottom w:val="nil"/>
            </w:tcBorders>
          </w:tcPr>
          <w:p w:rsidR="00EA33BC" w:rsidRDefault="00EA33BC">
            <w:pPr>
              <w:pStyle w:val="ConsPlusNormal"/>
              <w:jc w:val="both"/>
            </w:pPr>
            <w:r>
              <w:t xml:space="preserve">1. </w:t>
            </w:r>
            <w:hyperlink w:anchor="P6478" w:history="1">
              <w:r>
                <w:rPr>
                  <w:color w:val="0000FF"/>
                </w:rPr>
                <w:t>Подпрограмма</w:t>
              </w:r>
            </w:hyperlink>
            <w:r>
              <w:t xml:space="preserve"> "Градостроительное планирование развития территорий. Снижение административных барьеров в области строительства".</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 xml:space="preserve">2. </w:t>
            </w:r>
            <w:hyperlink w:anchor="P7359" w:history="1">
              <w:r>
                <w:rPr>
                  <w:color w:val="0000FF"/>
                </w:rPr>
                <w:t>Подпрограмма</w:t>
              </w:r>
            </w:hyperlink>
            <w:r>
              <w:t xml:space="preserve"> "Развитие промышленности строительных материалов. Содействие внедрению энергоэффективных и энергосберегающих строительных материалов, конструкций и изделий".</w:t>
            </w:r>
          </w:p>
        </w:tc>
        <w:tc>
          <w:tcPr>
            <w:tcW w:w="4455" w:type="dxa"/>
            <w:tcBorders>
              <w:top w:val="nil"/>
              <w:bottom w:val="nil"/>
            </w:tcBorders>
          </w:tcPr>
          <w:p w:rsidR="00EA33BC" w:rsidRDefault="00EA33BC">
            <w:pPr>
              <w:pStyle w:val="ConsPlusNormal"/>
              <w:jc w:val="both"/>
            </w:pPr>
            <w:r>
              <w:t xml:space="preserve">2. </w:t>
            </w:r>
            <w:hyperlink w:anchor="P7359" w:history="1">
              <w:r>
                <w:rPr>
                  <w:color w:val="0000FF"/>
                </w:rPr>
                <w:t>Подпрограмма</w:t>
              </w:r>
            </w:hyperlink>
            <w:r>
              <w:t xml:space="preserve"> "Развитие промышленности строительных материалов. Содействие внедрению энергоэффективных и энергосберегающих строительных материалов, конструкций и изделий".</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 xml:space="preserve">3. </w:t>
            </w:r>
            <w:hyperlink w:anchor="P8447" w:history="1">
              <w:r>
                <w:rPr>
                  <w:color w:val="0000FF"/>
                </w:rPr>
                <w:t>Подпрограмма</w:t>
              </w:r>
            </w:hyperlink>
            <w:r>
              <w:t xml:space="preserve"> "Переселение граждан из ветхого и аварийного жилищного фонда".</w:t>
            </w:r>
          </w:p>
        </w:tc>
        <w:tc>
          <w:tcPr>
            <w:tcW w:w="4455" w:type="dxa"/>
            <w:tcBorders>
              <w:top w:val="nil"/>
              <w:bottom w:val="nil"/>
            </w:tcBorders>
          </w:tcPr>
          <w:p w:rsidR="00EA33BC" w:rsidRDefault="00EA33BC">
            <w:pPr>
              <w:pStyle w:val="ConsPlusNormal"/>
              <w:jc w:val="both"/>
            </w:pPr>
            <w:r>
              <w:t xml:space="preserve">3. </w:t>
            </w:r>
            <w:hyperlink w:anchor="P8447" w:history="1">
              <w:r>
                <w:rPr>
                  <w:color w:val="0000FF"/>
                </w:rPr>
                <w:t>Подпрограмма</w:t>
              </w:r>
            </w:hyperlink>
            <w:r>
              <w:t xml:space="preserve"> "Переселение граждан из ветхого и аварийного жилищного фонда".</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pPr>
            <w:r>
              <w:t xml:space="preserve">4. </w:t>
            </w:r>
            <w:hyperlink w:anchor="P9086" w:history="1">
              <w:r>
                <w:rPr>
                  <w:color w:val="0000FF"/>
                </w:rPr>
                <w:t>Подпрограмма</w:t>
              </w:r>
            </w:hyperlink>
            <w:r>
              <w:t xml:space="preserve"> "Развитие</w:t>
            </w:r>
          </w:p>
          <w:p w:rsidR="00EA33BC" w:rsidRDefault="00EA33BC">
            <w:pPr>
              <w:pStyle w:val="ConsPlusNormal"/>
              <w:jc w:val="both"/>
            </w:pPr>
            <w:r>
              <w:t>ипотечного жилищного кредитования".</w:t>
            </w:r>
          </w:p>
        </w:tc>
        <w:tc>
          <w:tcPr>
            <w:tcW w:w="4455" w:type="dxa"/>
            <w:tcBorders>
              <w:top w:val="nil"/>
              <w:bottom w:val="nil"/>
            </w:tcBorders>
          </w:tcPr>
          <w:p w:rsidR="00EA33BC" w:rsidRDefault="00EA33BC">
            <w:pPr>
              <w:pStyle w:val="ConsPlusNormal"/>
            </w:pPr>
            <w:r>
              <w:t xml:space="preserve">4. </w:t>
            </w:r>
            <w:hyperlink w:anchor="P9086" w:history="1">
              <w:r>
                <w:rPr>
                  <w:color w:val="0000FF"/>
                </w:rPr>
                <w:t>Подпрограмма</w:t>
              </w:r>
            </w:hyperlink>
            <w:r>
              <w:t xml:space="preserve"> "Развитие</w:t>
            </w:r>
          </w:p>
          <w:p w:rsidR="00EA33BC" w:rsidRDefault="00EA33BC">
            <w:pPr>
              <w:pStyle w:val="ConsPlusNormal"/>
              <w:jc w:val="both"/>
            </w:pPr>
            <w:r>
              <w:t>ипотечного жилищного кредитования".</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8910" w:type="dxa"/>
            <w:gridSpan w:val="2"/>
            <w:tcBorders>
              <w:top w:val="nil"/>
              <w:bottom w:val="nil"/>
            </w:tcBorders>
          </w:tcPr>
          <w:p w:rsidR="00EA33BC" w:rsidRDefault="00EA33BC">
            <w:pPr>
              <w:pStyle w:val="ConsPlusNormal"/>
              <w:jc w:val="both"/>
            </w:pPr>
            <w:r>
              <w:t xml:space="preserve">5. Утратил силу. - </w:t>
            </w:r>
            <w:hyperlink r:id="rId31" w:history="1">
              <w:r>
                <w:rPr>
                  <w:color w:val="0000FF"/>
                </w:rPr>
                <w:t>Указ</w:t>
              </w:r>
            </w:hyperlink>
            <w:r>
              <w:t xml:space="preserve"> Главы РС(Я) от 21.05.2014 N 2675.</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 xml:space="preserve">6. </w:t>
            </w:r>
            <w:hyperlink w:anchor="P10230" w:history="1">
              <w:r>
                <w:rPr>
                  <w:color w:val="0000FF"/>
                </w:rPr>
                <w:t>Подпрограмма</w:t>
              </w:r>
            </w:hyperlink>
            <w:r>
              <w:t xml:space="preserve"> "Повышение доступности рынка многоквартирных жилых домов".</w:t>
            </w:r>
          </w:p>
        </w:tc>
        <w:tc>
          <w:tcPr>
            <w:tcW w:w="4455" w:type="dxa"/>
            <w:tcBorders>
              <w:top w:val="nil"/>
              <w:bottom w:val="nil"/>
            </w:tcBorders>
          </w:tcPr>
          <w:p w:rsidR="00EA33BC" w:rsidRDefault="00EA33BC">
            <w:pPr>
              <w:pStyle w:val="ConsPlusNormal"/>
              <w:jc w:val="both"/>
            </w:pPr>
            <w:r>
              <w:t xml:space="preserve">6. </w:t>
            </w:r>
            <w:hyperlink w:anchor="P10230" w:history="1">
              <w:r>
                <w:rPr>
                  <w:color w:val="0000FF"/>
                </w:rPr>
                <w:t>Подпрограмма</w:t>
              </w:r>
            </w:hyperlink>
            <w:r>
              <w:t xml:space="preserve"> "Повышение доступности рынка многоквартирных жилых домов".</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 xml:space="preserve">7. </w:t>
            </w:r>
            <w:hyperlink w:anchor="P10715" w:history="1">
              <w:r>
                <w:rPr>
                  <w:color w:val="0000FF"/>
                </w:rPr>
                <w:t>Подпрограмма</w:t>
              </w:r>
            </w:hyperlink>
            <w:r>
              <w:t xml:space="preserve"> "Строительство жилищного фонда социального использования".</w:t>
            </w:r>
          </w:p>
        </w:tc>
        <w:tc>
          <w:tcPr>
            <w:tcW w:w="4455" w:type="dxa"/>
            <w:tcBorders>
              <w:top w:val="nil"/>
              <w:bottom w:val="nil"/>
            </w:tcBorders>
          </w:tcPr>
          <w:p w:rsidR="00EA33BC" w:rsidRDefault="00EA33BC">
            <w:pPr>
              <w:pStyle w:val="ConsPlusNormal"/>
              <w:jc w:val="both"/>
            </w:pPr>
            <w:r>
              <w:t xml:space="preserve">7. </w:t>
            </w:r>
            <w:hyperlink w:anchor="P10715" w:history="1">
              <w:r>
                <w:rPr>
                  <w:color w:val="0000FF"/>
                </w:rPr>
                <w:t>Подпрограмма</w:t>
              </w:r>
            </w:hyperlink>
            <w:r>
              <w:t xml:space="preserve"> "Строительство жилищного фонда социального использования".</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 xml:space="preserve">8. </w:t>
            </w:r>
            <w:hyperlink w:anchor="P11246" w:history="1">
              <w:r>
                <w:rPr>
                  <w:color w:val="0000FF"/>
                </w:rPr>
                <w:t>Подпрограмма</w:t>
              </w:r>
            </w:hyperlink>
            <w:r>
              <w:t xml:space="preserve"> "Комплексное освоение и развитие территорий в целях жилищного строительства".</w:t>
            </w:r>
          </w:p>
        </w:tc>
        <w:tc>
          <w:tcPr>
            <w:tcW w:w="4455" w:type="dxa"/>
            <w:tcBorders>
              <w:top w:val="nil"/>
              <w:bottom w:val="nil"/>
            </w:tcBorders>
          </w:tcPr>
          <w:p w:rsidR="00EA33BC" w:rsidRDefault="00EA33BC">
            <w:pPr>
              <w:pStyle w:val="ConsPlusNormal"/>
              <w:jc w:val="both"/>
            </w:pPr>
            <w:r>
              <w:t xml:space="preserve">8. </w:t>
            </w:r>
            <w:hyperlink w:anchor="P11246" w:history="1">
              <w:r>
                <w:rPr>
                  <w:color w:val="0000FF"/>
                </w:rPr>
                <w:t>Подпрограмма</w:t>
              </w:r>
            </w:hyperlink>
            <w:r>
              <w:t xml:space="preserve"> "Комплексное освоение и развитие территорий в целях жилищного строительства".</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 xml:space="preserve">9. </w:t>
            </w:r>
            <w:hyperlink w:anchor="P11701" w:history="1">
              <w:r>
                <w:rPr>
                  <w:color w:val="0000FF"/>
                </w:rPr>
                <w:t>Подпрограмма</w:t>
              </w:r>
            </w:hyperlink>
            <w:r>
              <w:t xml:space="preserve"> "Индивидуальное жилищное строительство".</w:t>
            </w:r>
          </w:p>
        </w:tc>
        <w:tc>
          <w:tcPr>
            <w:tcW w:w="4455" w:type="dxa"/>
            <w:tcBorders>
              <w:top w:val="nil"/>
              <w:bottom w:val="nil"/>
            </w:tcBorders>
          </w:tcPr>
          <w:p w:rsidR="00EA33BC" w:rsidRDefault="00EA33BC">
            <w:pPr>
              <w:pStyle w:val="ConsPlusNormal"/>
              <w:jc w:val="both"/>
            </w:pPr>
            <w:r>
              <w:t xml:space="preserve">9. </w:t>
            </w:r>
            <w:hyperlink w:anchor="P11701" w:history="1">
              <w:r>
                <w:rPr>
                  <w:color w:val="0000FF"/>
                </w:rPr>
                <w:t>Подпрограмма</w:t>
              </w:r>
            </w:hyperlink>
            <w:r>
              <w:t xml:space="preserve"> "Индивидуальное жилищное строительство".</w:t>
            </w:r>
          </w:p>
        </w:tc>
      </w:tr>
      <w:tr w:rsidR="00EA33BC">
        <w:tblPrEx>
          <w:tblBorders>
            <w:insideH w:val="none" w:sz="0" w:space="0" w:color="auto"/>
          </w:tblBorders>
        </w:tblPrEx>
        <w:tc>
          <w:tcPr>
            <w:tcW w:w="12210" w:type="dxa"/>
            <w:gridSpan w:val="4"/>
            <w:tcBorders>
              <w:top w:val="nil"/>
              <w:bottom w:val="nil"/>
            </w:tcBorders>
          </w:tcPr>
          <w:p w:rsidR="00EA33BC" w:rsidRDefault="00EA33BC">
            <w:pPr>
              <w:pStyle w:val="ConsPlusNormal"/>
            </w:pPr>
            <w:r>
              <w:t xml:space="preserve">10. Утратил силу. - </w:t>
            </w:r>
            <w:hyperlink r:id="rId32" w:history="1">
              <w:r>
                <w:rPr>
                  <w:color w:val="0000FF"/>
                </w:rPr>
                <w:t>Указ</w:t>
              </w:r>
            </w:hyperlink>
            <w:r>
              <w:t xml:space="preserve"> Президента РС(Я) от 12.11.2013 N 2302.</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 xml:space="preserve">11. </w:t>
            </w:r>
            <w:hyperlink w:anchor="P12295" w:history="1">
              <w:r>
                <w:rPr>
                  <w:color w:val="0000FF"/>
                </w:rPr>
                <w:t>Подпрограмма</w:t>
              </w:r>
            </w:hyperlink>
            <w:r>
              <w:t xml:space="preserve"> "Обеспечение жильем молодых семей".</w:t>
            </w:r>
          </w:p>
        </w:tc>
        <w:tc>
          <w:tcPr>
            <w:tcW w:w="4455" w:type="dxa"/>
            <w:tcBorders>
              <w:top w:val="nil"/>
              <w:bottom w:val="nil"/>
            </w:tcBorders>
          </w:tcPr>
          <w:p w:rsidR="00EA33BC" w:rsidRDefault="00EA33BC">
            <w:pPr>
              <w:pStyle w:val="ConsPlusNormal"/>
              <w:jc w:val="both"/>
            </w:pPr>
            <w:r>
              <w:t xml:space="preserve">11. </w:t>
            </w:r>
            <w:hyperlink w:anchor="P12295" w:history="1">
              <w:r>
                <w:rPr>
                  <w:color w:val="0000FF"/>
                </w:rPr>
                <w:t>Подпрограмма</w:t>
              </w:r>
            </w:hyperlink>
            <w:r>
              <w:t xml:space="preserve"> "Обеспечение жильем молодых семей".</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 xml:space="preserve">12. </w:t>
            </w:r>
            <w:hyperlink w:anchor="P12767" w:history="1">
              <w:r>
                <w:rPr>
                  <w:color w:val="0000FF"/>
                </w:rPr>
                <w:t>Подпрограмма</w:t>
              </w:r>
            </w:hyperlink>
            <w:r>
              <w:t xml:space="preserve"> "Обеспечение жильем отдельных категорий граждан".</w:t>
            </w:r>
          </w:p>
        </w:tc>
        <w:tc>
          <w:tcPr>
            <w:tcW w:w="4455" w:type="dxa"/>
            <w:tcBorders>
              <w:top w:val="nil"/>
              <w:bottom w:val="nil"/>
            </w:tcBorders>
          </w:tcPr>
          <w:p w:rsidR="00EA33BC" w:rsidRDefault="00EA33BC">
            <w:pPr>
              <w:pStyle w:val="ConsPlusNormal"/>
              <w:jc w:val="both"/>
            </w:pPr>
            <w:r>
              <w:t xml:space="preserve">12. </w:t>
            </w:r>
            <w:hyperlink w:anchor="P12767" w:history="1">
              <w:r>
                <w:rPr>
                  <w:color w:val="0000FF"/>
                </w:rPr>
                <w:t>Подпрограмма</w:t>
              </w:r>
            </w:hyperlink>
            <w:r>
              <w:t xml:space="preserve"> "Обеспечение жильем отдельных категорий граждан".</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 xml:space="preserve">13. </w:t>
            </w:r>
            <w:hyperlink w:anchor="P14000" w:history="1">
              <w:r>
                <w:rPr>
                  <w:color w:val="0000FF"/>
                </w:rPr>
                <w:t>Подпрограмма</w:t>
              </w:r>
            </w:hyperlink>
            <w:r>
              <w:t xml:space="preserve"> "Обеспечение жильем педагогических и медицинских работников сельских учреждений арктических и северных улусов".</w:t>
            </w:r>
          </w:p>
        </w:tc>
        <w:tc>
          <w:tcPr>
            <w:tcW w:w="4455" w:type="dxa"/>
            <w:tcBorders>
              <w:top w:val="nil"/>
              <w:bottom w:val="nil"/>
            </w:tcBorders>
          </w:tcPr>
          <w:p w:rsidR="00EA33BC" w:rsidRDefault="00EA33BC">
            <w:pPr>
              <w:pStyle w:val="ConsPlusNormal"/>
              <w:jc w:val="both"/>
            </w:pPr>
            <w:r>
              <w:t xml:space="preserve">13. </w:t>
            </w:r>
            <w:hyperlink w:anchor="P14000" w:history="1">
              <w:r>
                <w:rPr>
                  <w:color w:val="0000FF"/>
                </w:rPr>
                <w:t>Подпрограмма</w:t>
              </w:r>
            </w:hyperlink>
            <w:r>
              <w:t xml:space="preserve"> "Обеспечение жильем педагогических и медицинских работников сельских учреждений арктических и северных улусов".</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 xml:space="preserve">14. </w:t>
            </w:r>
            <w:hyperlink w:anchor="P15091" w:history="1">
              <w:r>
                <w:rPr>
                  <w:color w:val="0000FF"/>
                </w:rPr>
                <w:t>Подпрограмма</w:t>
              </w:r>
            </w:hyperlink>
            <w:r>
              <w:t xml:space="preserve"> "Строительство жилых домов коммерческого использования (доходных домов) в Республике Саха (Якутия)".</w:t>
            </w:r>
          </w:p>
        </w:tc>
        <w:tc>
          <w:tcPr>
            <w:tcW w:w="4455" w:type="dxa"/>
            <w:tcBorders>
              <w:top w:val="nil"/>
              <w:bottom w:val="nil"/>
            </w:tcBorders>
          </w:tcPr>
          <w:p w:rsidR="00EA33BC" w:rsidRDefault="00EA33BC">
            <w:pPr>
              <w:pStyle w:val="ConsPlusNormal"/>
              <w:jc w:val="both"/>
            </w:pPr>
            <w:r>
              <w:t xml:space="preserve">14. </w:t>
            </w:r>
            <w:hyperlink w:anchor="P15091" w:history="1">
              <w:r>
                <w:rPr>
                  <w:color w:val="0000FF"/>
                </w:rPr>
                <w:t>Подпрограмма</w:t>
              </w:r>
            </w:hyperlink>
            <w:r>
              <w:t xml:space="preserve"> "Строительство жилых домов коммерческого использования (доходных домов) в Республике Саха (Якутия)".</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 xml:space="preserve">15. </w:t>
            </w:r>
            <w:hyperlink w:anchor="P15794" w:history="1">
              <w:r>
                <w:rPr>
                  <w:color w:val="0000FF"/>
                </w:rPr>
                <w:t>Подпрограмма</w:t>
              </w:r>
            </w:hyperlink>
            <w:r>
              <w:t xml:space="preserve"> "Государственная поддержка граждан, пострадавших от недобросовестных застройщиков жилья"</w:t>
            </w:r>
          </w:p>
        </w:tc>
        <w:tc>
          <w:tcPr>
            <w:tcW w:w="4455" w:type="dxa"/>
            <w:tcBorders>
              <w:top w:val="nil"/>
              <w:bottom w:val="nil"/>
            </w:tcBorders>
          </w:tcPr>
          <w:p w:rsidR="00EA33BC" w:rsidRDefault="00EA33BC">
            <w:pPr>
              <w:pStyle w:val="ConsPlusNormal"/>
              <w:jc w:val="both"/>
            </w:pPr>
            <w:r>
              <w:t xml:space="preserve">15. </w:t>
            </w:r>
            <w:hyperlink w:anchor="P15794" w:history="1">
              <w:r>
                <w:rPr>
                  <w:color w:val="0000FF"/>
                </w:rPr>
                <w:t>Подпрограмма</w:t>
              </w:r>
            </w:hyperlink>
            <w:r>
              <w:t xml:space="preserve"> "Государственная поддержка граждан, пострадавших от недобросовестных застройщиков жилья"</w:t>
            </w:r>
          </w:p>
        </w:tc>
      </w:tr>
      <w:tr w:rsidR="00EA33BC">
        <w:tblPrEx>
          <w:tblBorders>
            <w:insideH w:val="none" w:sz="0" w:space="0" w:color="auto"/>
          </w:tblBorders>
        </w:tblPrEx>
        <w:tc>
          <w:tcPr>
            <w:tcW w:w="660" w:type="dxa"/>
            <w:tcBorders>
              <w:top w:val="nil"/>
              <w:bottom w:val="nil"/>
            </w:tcBorders>
          </w:tcPr>
          <w:p w:rsidR="00EA33BC" w:rsidRDefault="00EA33BC">
            <w:pPr>
              <w:pStyle w:val="ConsPlusNormal"/>
            </w:pPr>
          </w:p>
        </w:tc>
        <w:tc>
          <w:tcPr>
            <w:tcW w:w="2640" w:type="dxa"/>
            <w:tcBorders>
              <w:top w:val="nil"/>
              <w:bottom w:val="nil"/>
            </w:tcBorders>
          </w:tcPr>
          <w:p w:rsidR="00EA33BC" w:rsidRDefault="00EA33BC">
            <w:pPr>
              <w:pStyle w:val="ConsPlusNormal"/>
            </w:pPr>
          </w:p>
        </w:tc>
        <w:tc>
          <w:tcPr>
            <w:tcW w:w="4455" w:type="dxa"/>
            <w:tcBorders>
              <w:top w:val="nil"/>
              <w:bottom w:val="nil"/>
            </w:tcBorders>
          </w:tcPr>
          <w:p w:rsidR="00EA33BC" w:rsidRDefault="00EA33BC">
            <w:pPr>
              <w:pStyle w:val="ConsPlusNormal"/>
              <w:jc w:val="both"/>
            </w:pPr>
            <w:r>
              <w:t xml:space="preserve">16. </w:t>
            </w:r>
            <w:hyperlink w:anchor="P16319" w:history="1">
              <w:r>
                <w:rPr>
                  <w:color w:val="0000FF"/>
                </w:rPr>
                <w:t>Подпрограмма</w:t>
              </w:r>
            </w:hyperlink>
            <w:r>
              <w:t xml:space="preserve"> "Ипотечное кредитование молодых учителей"</w:t>
            </w:r>
          </w:p>
        </w:tc>
        <w:tc>
          <w:tcPr>
            <w:tcW w:w="4455" w:type="dxa"/>
            <w:tcBorders>
              <w:top w:val="nil"/>
              <w:bottom w:val="nil"/>
            </w:tcBorders>
          </w:tcPr>
          <w:p w:rsidR="00EA33BC" w:rsidRDefault="00EA33BC">
            <w:pPr>
              <w:pStyle w:val="ConsPlusNormal"/>
              <w:jc w:val="both"/>
            </w:pPr>
            <w:r>
              <w:t xml:space="preserve">16. </w:t>
            </w:r>
            <w:hyperlink w:anchor="P16319" w:history="1">
              <w:r>
                <w:rPr>
                  <w:color w:val="0000FF"/>
                </w:rPr>
                <w:t>Подпрограмма</w:t>
              </w:r>
            </w:hyperlink>
            <w:r>
              <w:t xml:space="preserve"> "Ипотечное кредитование молодых учителей"</w:t>
            </w:r>
          </w:p>
        </w:tc>
      </w:tr>
      <w:tr w:rsidR="00EA33BC">
        <w:tblPrEx>
          <w:tblBorders>
            <w:insideH w:val="none" w:sz="0" w:space="0" w:color="auto"/>
          </w:tblBorders>
        </w:tblPrEx>
        <w:tc>
          <w:tcPr>
            <w:tcW w:w="12210" w:type="dxa"/>
            <w:gridSpan w:val="4"/>
            <w:tcBorders>
              <w:top w:val="nil"/>
              <w:bottom w:val="single" w:sz="4" w:space="0" w:color="auto"/>
            </w:tcBorders>
          </w:tcPr>
          <w:p w:rsidR="00EA33BC" w:rsidRDefault="00EA33BC">
            <w:pPr>
              <w:pStyle w:val="ConsPlusNormal"/>
              <w:jc w:val="both"/>
            </w:pPr>
            <w:r>
              <w:t xml:space="preserve">(п. 16 введен </w:t>
            </w:r>
            <w:hyperlink r:id="rId33" w:history="1">
              <w:r>
                <w:rPr>
                  <w:color w:val="0000FF"/>
                </w:rPr>
                <w:t>Указом</w:t>
              </w:r>
            </w:hyperlink>
            <w:r>
              <w:t xml:space="preserve"> Президента РС(Я) от 13.10.2012 N 1669; в ред. </w:t>
            </w:r>
            <w:hyperlink r:id="rId34" w:history="1">
              <w:r>
                <w:rPr>
                  <w:color w:val="0000FF"/>
                </w:rPr>
                <w:t>Указа</w:t>
              </w:r>
            </w:hyperlink>
          </w:p>
          <w:p w:rsidR="00EA33BC" w:rsidRDefault="00EA33BC">
            <w:pPr>
              <w:pStyle w:val="ConsPlusNormal"/>
              <w:jc w:val="both"/>
            </w:pPr>
            <w:r>
              <w:t>Президента РС(Я) от 12.11.2013 N 2302)</w:t>
            </w:r>
          </w:p>
        </w:tc>
      </w:tr>
      <w:tr w:rsidR="00EA33BC">
        <w:tblPrEx>
          <w:tblBorders>
            <w:insideH w:val="none" w:sz="0" w:space="0" w:color="auto"/>
          </w:tblBorders>
        </w:tblPrEx>
        <w:tc>
          <w:tcPr>
            <w:tcW w:w="660" w:type="dxa"/>
            <w:tcBorders>
              <w:top w:val="single" w:sz="4" w:space="0" w:color="auto"/>
              <w:bottom w:val="nil"/>
            </w:tcBorders>
          </w:tcPr>
          <w:p w:rsidR="00EA33BC" w:rsidRDefault="00EA33BC">
            <w:pPr>
              <w:pStyle w:val="ConsPlusNormal"/>
              <w:jc w:val="both"/>
            </w:pPr>
            <w:r>
              <w:t>10.</w:t>
            </w:r>
          </w:p>
        </w:tc>
        <w:tc>
          <w:tcPr>
            <w:tcW w:w="2640" w:type="dxa"/>
            <w:tcBorders>
              <w:top w:val="single" w:sz="4" w:space="0" w:color="auto"/>
              <w:bottom w:val="nil"/>
            </w:tcBorders>
          </w:tcPr>
          <w:p w:rsidR="00EA33BC" w:rsidRDefault="00EA33BC">
            <w:pPr>
              <w:pStyle w:val="ConsPlusNormal"/>
            </w:pPr>
            <w:r>
              <w:t>Предельный</w:t>
            </w:r>
          </w:p>
          <w:p w:rsidR="00EA33BC" w:rsidRDefault="00EA33BC">
            <w:pPr>
              <w:pStyle w:val="ConsPlusNormal"/>
            </w:pPr>
            <w:r>
              <w:lastRenderedPageBreak/>
              <w:t>объем средств на реализацию Программы с разбивкой по годам</w:t>
            </w:r>
          </w:p>
        </w:tc>
        <w:tc>
          <w:tcPr>
            <w:tcW w:w="4455" w:type="dxa"/>
            <w:tcBorders>
              <w:top w:val="single" w:sz="4" w:space="0" w:color="auto"/>
              <w:bottom w:val="nil"/>
            </w:tcBorders>
          </w:tcPr>
          <w:p w:rsidR="00EA33BC" w:rsidRDefault="00EA33BC">
            <w:pPr>
              <w:pStyle w:val="ConsPlusNormal"/>
              <w:jc w:val="both"/>
            </w:pPr>
            <w:r>
              <w:lastRenderedPageBreak/>
              <w:t xml:space="preserve">Общий объем средств составит 58 572 659,0 </w:t>
            </w:r>
            <w:r>
              <w:lastRenderedPageBreak/>
              <w:t>тыс. рублей: (федеральный бюджет - 14 767 402,9 тыс. руб., государственный бюджет Республики Саха (Якутия) - 24 424 151,2 тыс. руб., местные бюджеты - 2 008 487,6 тыс. руб., внебюджетные средства 17 372 616,3 тыс. рублей), в том числе по годам:</w:t>
            </w:r>
          </w:p>
          <w:p w:rsidR="00EA33BC" w:rsidRDefault="00EA33BC">
            <w:pPr>
              <w:pStyle w:val="ConsPlusNormal"/>
            </w:pPr>
            <w:r>
              <w:t>2012 год - 8 676 790,6;</w:t>
            </w:r>
          </w:p>
          <w:p w:rsidR="00EA33BC" w:rsidRDefault="00EA33BC">
            <w:pPr>
              <w:pStyle w:val="ConsPlusNormal"/>
            </w:pPr>
            <w:r>
              <w:t>2013 год - 10 689 473,3;</w:t>
            </w:r>
          </w:p>
          <w:p w:rsidR="00EA33BC" w:rsidRDefault="00EA33BC">
            <w:pPr>
              <w:pStyle w:val="ConsPlusNormal"/>
            </w:pPr>
            <w:r>
              <w:t>2014 год - 8 983 225,2;</w:t>
            </w:r>
          </w:p>
          <w:p w:rsidR="00EA33BC" w:rsidRDefault="00EA33BC">
            <w:pPr>
              <w:pStyle w:val="ConsPlusNormal"/>
            </w:pPr>
            <w:r>
              <w:t>2015 год - 9 152 160,5;</w:t>
            </w:r>
          </w:p>
          <w:p w:rsidR="00EA33BC" w:rsidRDefault="00EA33BC">
            <w:pPr>
              <w:pStyle w:val="ConsPlusNormal"/>
            </w:pPr>
            <w:r>
              <w:t>2016 год - 4 528 165,0;</w:t>
            </w:r>
          </w:p>
          <w:p w:rsidR="00EA33BC" w:rsidRDefault="00EA33BC">
            <w:pPr>
              <w:pStyle w:val="ConsPlusNormal"/>
            </w:pPr>
            <w:r>
              <w:t>2017 год - 4 351 711,3;</w:t>
            </w:r>
          </w:p>
          <w:p w:rsidR="00EA33BC" w:rsidRDefault="00EA33BC">
            <w:pPr>
              <w:pStyle w:val="ConsPlusNormal"/>
            </w:pPr>
            <w:r>
              <w:t>2018 год - 6 095 566,1;</w:t>
            </w:r>
          </w:p>
          <w:p w:rsidR="00EA33BC" w:rsidRDefault="00EA33BC">
            <w:pPr>
              <w:pStyle w:val="ConsPlusNormal"/>
            </w:pPr>
            <w:r>
              <w:t>2019 год - 6 095 566,1</w:t>
            </w:r>
          </w:p>
        </w:tc>
        <w:tc>
          <w:tcPr>
            <w:tcW w:w="4455" w:type="dxa"/>
            <w:tcBorders>
              <w:top w:val="single" w:sz="4" w:space="0" w:color="auto"/>
              <w:bottom w:val="nil"/>
            </w:tcBorders>
          </w:tcPr>
          <w:p w:rsidR="00EA33BC" w:rsidRDefault="00EA33BC">
            <w:pPr>
              <w:pStyle w:val="ConsPlusNormal"/>
              <w:jc w:val="both"/>
            </w:pPr>
            <w:r>
              <w:lastRenderedPageBreak/>
              <w:t xml:space="preserve">Общий объем средств составит 58 572 659,0 </w:t>
            </w:r>
            <w:r>
              <w:lastRenderedPageBreak/>
              <w:t>тыс. рублей: (федеральный бюджет - 14 767 402,9 тыс. руб., государственный бюджет Республики Саха (Якутия) - 24 424 151,2 тыс. руб., местные бюджеты - 2 008 487,6 тыс. руб., внебюджетные средства 17 372 616,3 тыс. рублей), в том числе:</w:t>
            </w:r>
          </w:p>
          <w:p w:rsidR="00EA33BC" w:rsidRDefault="00EA33BC">
            <w:pPr>
              <w:pStyle w:val="ConsPlusNormal"/>
            </w:pPr>
            <w:r>
              <w:t>2012 год - 8 676 790,6;</w:t>
            </w:r>
          </w:p>
          <w:p w:rsidR="00EA33BC" w:rsidRDefault="00EA33BC">
            <w:pPr>
              <w:pStyle w:val="ConsPlusNormal"/>
            </w:pPr>
            <w:r>
              <w:t>2013 год - 10 689 473,3;</w:t>
            </w:r>
          </w:p>
          <w:p w:rsidR="00EA33BC" w:rsidRDefault="00EA33BC">
            <w:pPr>
              <w:pStyle w:val="ConsPlusNormal"/>
            </w:pPr>
            <w:r>
              <w:t>2014 год - 8 983 225,2;</w:t>
            </w:r>
          </w:p>
          <w:p w:rsidR="00EA33BC" w:rsidRDefault="00EA33BC">
            <w:pPr>
              <w:pStyle w:val="ConsPlusNormal"/>
            </w:pPr>
            <w:r>
              <w:t>2015 год - 9 152 160,5;</w:t>
            </w:r>
          </w:p>
          <w:p w:rsidR="00EA33BC" w:rsidRDefault="00EA33BC">
            <w:pPr>
              <w:pStyle w:val="ConsPlusNormal"/>
            </w:pPr>
            <w:r>
              <w:t>2016 год - 4 528 165,0;</w:t>
            </w:r>
          </w:p>
          <w:p w:rsidR="00EA33BC" w:rsidRDefault="00EA33BC">
            <w:pPr>
              <w:pStyle w:val="ConsPlusNormal"/>
            </w:pPr>
            <w:r>
              <w:t>2017 год - 4 351 711,3;</w:t>
            </w:r>
          </w:p>
          <w:p w:rsidR="00EA33BC" w:rsidRDefault="00EA33BC">
            <w:pPr>
              <w:pStyle w:val="ConsPlusNormal"/>
            </w:pPr>
            <w:r>
              <w:t>2018 год - 6 095 566,1;</w:t>
            </w:r>
          </w:p>
          <w:p w:rsidR="00EA33BC" w:rsidRDefault="00EA33BC">
            <w:pPr>
              <w:pStyle w:val="ConsPlusNormal"/>
            </w:pPr>
            <w:r>
              <w:t>2019 год - 6 095 566,1</w:t>
            </w:r>
          </w:p>
        </w:tc>
      </w:tr>
      <w:tr w:rsidR="00EA33BC">
        <w:tblPrEx>
          <w:tblBorders>
            <w:insideH w:val="none" w:sz="0" w:space="0" w:color="auto"/>
          </w:tblBorders>
        </w:tblPrEx>
        <w:tc>
          <w:tcPr>
            <w:tcW w:w="12210" w:type="dxa"/>
            <w:gridSpan w:val="4"/>
            <w:tcBorders>
              <w:top w:val="nil"/>
              <w:bottom w:val="single" w:sz="4" w:space="0" w:color="auto"/>
            </w:tcBorders>
          </w:tcPr>
          <w:p w:rsidR="00EA33BC" w:rsidRDefault="00EA33BC">
            <w:pPr>
              <w:pStyle w:val="ConsPlusNormal"/>
              <w:jc w:val="both"/>
            </w:pPr>
            <w:r>
              <w:lastRenderedPageBreak/>
              <w:t xml:space="preserve">(в ред. Указов Президента РС(Я) от 13.10.2012 </w:t>
            </w:r>
            <w:hyperlink r:id="rId35" w:history="1">
              <w:r>
                <w:rPr>
                  <w:color w:val="0000FF"/>
                </w:rPr>
                <w:t>N 1669</w:t>
              </w:r>
            </w:hyperlink>
            <w:r>
              <w:t xml:space="preserve">, от 22.02.2013 </w:t>
            </w:r>
            <w:hyperlink r:id="rId36" w:history="1">
              <w:r>
                <w:rPr>
                  <w:color w:val="0000FF"/>
                </w:rPr>
                <w:t>N 1884</w:t>
              </w:r>
            </w:hyperlink>
            <w:r>
              <w:t>, от 12.11.2013</w:t>
            </w:r>
          </w:p>
          <w:p w:rsidR="00EA33BC" w:rsidRDefault="00EA33BC">
            <w:pPr>
              <w:pStyle w:val="ConsPlusNormal"/>
              <w:jc w:val="both"/>
            </w:pPr>
            <w:hyperlink r:id="rId37" w:history="1">
              <w:r>
                <w:rPr>
                  <w:color w:val="0000FF"/>
                </w:rPr>
                <w:t>N 2302</w:t>
              </w:r>
            </w:hyperlink>
            <w:r>
              <w:t xml:space="preserve">, Указов Главы РС(Я) от 21.05.2014 </w:t>
            </w:r>
            <w:hyperlink r:id="rId38" w:history="1">
              <w:r>
                <w:rPr>
                  <w:color w:val="0000FF"/>
                </w:rPr>
                <w:t>N 2675</w:t>
              </w:r>
            </w:hyperlink>
            <w:r>
              <w:t xml:space="preserve">, от 20.10.2015 </w:t>
            </w:r>
            <w:hyperlink r:id="rId39" w:history="1">
              <w:r>
                <w:rPr>
                  <w:color w:val="0000FF"/>
                </w:rPr>
                <w:t>N 734</w:t>
              </w:r>
            </w:hyperlink>
            <w:r>
              <w:t>)</w:t>
            </w:r>
          </w:p>
        </w:tc>
      </w:tr>
    </w:tbl>
    <w:p w:rsidR="00EA33BC" w:rsidRDefault="00EA33BC">
      <w:pPr>
        <w:pStyle w:val="ConsPlusNormal"/>
        <w:jc w:val="both"/>
      </w:pPr>
    </w:p>
    <w:p w:rsidR="00EA33BC" w:rsidRDefault="00EA33BC">
      <w:pPr>
        <w:pStyle w:val="ConsPlusNormal"/>
        <w:jc w:val="center"/>
      </w:pPr>
      <w:r>
        <w:t>1. Характеристика текущего состояния</w:t>
      </w:r>
    </w:p>
    <w:p w:rsidR="00EA33BC" w:rsidRDefault="00EA33BC">
      <w:pPr>
        <w:pStyle w:val="ConsPlusNormal"/>
        <w:jc w:val="both"/>
      </w:pPr>
    </w:p>
    <w:p w:rsidR="00EA33BC" w:rsidRDefault="00EA33BC">
      <w:pPr>
        <w:pStyle w:val="ConsPlusNormal"/>
        <w:jc w:val="center"/>
      </w:pPr>
      <w:r>
        <w:t>SWOT-анализ текущего состояния</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7483"/>
      </w:tblGrid>
      <w:tr w:rsidR="00EA33BC">
        <w:tc>
          <w:tcPr>
            <w:tcW w:w="4365" w:type="dxa"/>
          </w:tcPr>
          <w:p w:rsidR="00EA33BC" w:rsidRDefault="00EA33BC">
            <w:pPr>
              <w:pStyle w:val="ConsPlusNormal"/>
              <w:jc w:val="center"/>
            </w:pPr>
            <w:r>
              <w:t>Сильные стороны</w:t>
            </w:r>
          </w:p>
        </w:tc>
        <w:tc>
          <w:tcPr>
            <w:tcW w:w="7483" w:type="dxa"/>
          </w:tcPr>
          <w:p w:rsidR="00EA33BC" w:rsidRDefault="00EA33BC">
            <w:pPr>
              <w:pStyle w:val="ConsPlusNormal"/>
              <w:jc w:val="center"/>
            </w:pPr>
            <w:r>
              <w:t>Слабые стороны</w:t>
            </w:r>
          </w:p>
        </w:tc>
      </w:tr>
      <w:tr w:rsidR="00EA33BC">
        <w:tc>
          <w:tcPr>
            <w:tcW w:w="4365" w:type="dxa"/>
          </w:tcPr>
          <w:p w:rsidR="00EA33BC" w:rsidRDefault="00EA33BC">
            <w:pPr>
              <w:pStyle w:val="ConsPlusNormal"/>
              <w:jc w:val="both"/>
            </w:pPr>
            <w:r>
              <w:t>наличие отработанных схем и опыта реализации отдельных подпрограмм;</w:t>
            </w:r>
          </w:p>
          <w:p w:rsidR="00EA33BC" w:rsidRDefault="00EA33BC">
            <w:pPr>
              <w:pStyle w:val="ConsPlusNormal"/>
              <w:jc w:val="both"/>
            </w:pPr>
            <w:r>
              <w:t>наличие резервов мощностей строительного комплекса Республики Саха (Якутия)</w:t>
            </w:r>
          </w:p>
        </w:tc>
        <w:tc>
          <w:tcPr>
            <w:tcW w:w="7483" w:type="dxa"/>
          </w:tcPr>
          <w:p w:rsidR="00EA33BC" w:rsidRDefault="00EA33BC">
            <w:pPr>
              <w:pStyle w:val="ConsPlusNormal"/>
              <w:jc w:val="both"/>
            </w:pPr>
            <w:r>
              <w:t>слабая организация работ на уровне муниципальных образований;</w:t>
            </w:r>
          </w:p>
          <w:p w:rsidR="00EA33BC" w:rsidRDefault="00EA33BC">
            <w:pPr>
              <w:pStyle w:val="ConsPlusNormal"/>
              <w:jc w:val="both"/>
            </w:pPr>
            <w:r>
              <w:t>отсутствие реально подготовленных для комплексной жилой застройки земельных участков, имеющих инфраструктурное обеспечение;</w:t>
            </w:r>
          </w:p>
          <w:p w:rsidR="00EA33BC" w:rsidRDefault="00EA33BC">
            <w:pPr>
              <w:pStyle w:val="ConsPlusNormal"/>
              <w:jc w:val="both"/>
            </w:pPr>
            <w:r>
              <w:t xml:space="preserve">климатические условия Крайнего Севера, которые обуславливают увеличение сроков строительства и значительное удорожание стоимости строительства квадратного метра жилья в Республике Саха (Якутия) ввиду высоких транспортных затрат, технологических особенностей строительства объектов в сложных климатических условиях вечной мерзлоты, высокой доли в стоимости квадратного метра жилья затрат на подготовку </w:t>
            </w:r>
            <w:r>
              <w:lastRenderedPageBreak/>
              <w:t>строительной площадки, связанной с расселением граждан из сносимых домов и обустройством инженерных сетей;</w:t>
            </w:r>
          </w:p>
          <w:p w:rsidR="00EA33BC" w:rsidRDefault="00EA33BC">
            <w:pPr>
              <w:pStyle w:val="ConsPlusNormal"/>
              <w:jc w:val="both"/>
            </w:pPr>
            <w:r>
              <w:t>сложная транспортная схема на дальние расстояния с использованием нескольких перевалок в связи со сменой транспортных средств повышает транспортные расходы в несколько раз;</w:t>
            </w:r>
          </w:p>
          <w:p w:rsidR="00EA33BC" w:rsidRDefault="00EA33BC">
            <w:pPr>
              <w:pStyle w:val="ConsPlusNormal"/>
              <w:jc w:val="both"/>
            </w:pPr>
            <w:r>
              <w:t>отсутствие инженерной инфраструктуры;</w:t>
            </w:r>
          </w:p>
          <w:p w:rsidR="00EA33BC" w:rsidRDefault="00EA33BC">
            <w:pPr>
              <w:pStyle w:val="ConsPlusNormal"/>
              <w:jc w:val="both"/>
            </w:pPr>
            <w:r>
              <w:t>отсутствие градостроительной документации населенных пунктов;</w:t>
            </w:r>
          </w:p>
          <w:p w:rsidR="00EA33BC" w:rsidRDefault="00EA33BC">
            <w:pPr>
              <w:pStyle w:val="ConsPlusNormal"/>
              <w:jc w:val="both"/>
            </w:pPr>
            <w:r>
              <w:t>излишне регламентированная система выдачи исходно-разрешительной документации на осуществление строительства;</w:t>
            </w:r>
          </w:p>
          <w:p w:rsidR="00EA33BC" w:rsidRDefault="00EA33BC">
            <w:pPr>
              <w:pStyle w:val="ConsPlusNormal"/>
              <w:jc w:val="both"/>
            </w:pPr>
            <w:r>
              <w:t>низкая доступность кредитных ресурсов для строительных организаций</w:t>
            </w:r>
          </w:p>
        </w:tc>
      </w:tr>
      <w:tr w:rsidR="00EA33BC">
        <w:tc>
          <w:tcPr>
            <w:tcW w:w="4365" w:type="dxa"/>
          </w:tcPr>
          <w:p w:rsidR="00EA33BC" w:rsidRDefault="00EA33BC">
            <w:pPr>
              <w:pStyle w:val="ConsPlusNormal"/>
              <w:jc w:val="center"/>
            </w:pPr>
            <w:r>
              <w:lastRenderedPageBreak/>
              <w:t>Возможности</w:t>
            </w:r>
          </w:p>
        </w:tc>
        <w:tc>
          <w:tcPr>
            <w:tcW w:w="7483" w:type="dxa"/>
          </w:tcPr>
          <w:p w:rsidR="00EA33BC" w:rsidRDefault="00EA33BC">
            <w:pPr>
              <w:pStyle w:val="ConsPlusNormal"/>
              <w:jc w:val="center"/>
            </w:pPr>
            <w:r>
              <w:t>Угрозы</w:t>
            </w:r>
          </w:p>
        </w:tc>
      </w:tr>
      <w:tr w:rsidR="00EA33BC">
        <w:tc>
          <w:tcPr>
            <w:tcW w:w="4365" w:type="dxa"/>
          </w:tcPr>
          <w:p w:rsidR="00EA33BC" w:rsidRDefault="00EA33BC">
            <w:pPr>
              <w:pStyle w:val="ConsPlusNormal"/>
              <w:jc w:val="both"/>
            </w:pPr>
            <w:r>
              <w:t>принятие нормативно-правовых актов на федеральном и региональном уровнях по улучшению уровня жизни населения</w:t>
            </w:r>
          </w:p>
        </w:tc>
        <w:tc>
          <w:tcPr>
            <w:tcW w:w="7483" w:type="dxa"/>
          </w:tcPr>
          <w:p w:rsidR="00EA33BC" w:rsidRDefault="00EA33BC">
            <w:pPr>
              <w:pStyle w:val="ConsPlusNormal"/>
              <w:jc w:val="both"/>
            </w:pPr>
            <w:r>
              <w:t>низкая платежеспособность граждан Республики Саха (Якутия);</w:t>
            </w:r>
          </w:p>
          <w:p w:rsidR="00EA33BC" w:rsidRDefault="00EA33BC">
            <w:pPr>
              <w:pStyle w:val="ConsPlusNormal"/>
              <w:jc w:val="both"/>
            </w:pPr>
            <w:r>
              <w:t>финансовые риски;</w:t>
            </w:r>
          </w:p>
          <w:p w:rsidR="00EA33BC" w:rsidRDefault="00EA33BC">
            <w:pPr>
              <w:pStyle w:val="ConsPlusNormal"/>
              <w:jc w:val="both"/>
            </w:pPr>
            <w:r>
              <w:t>банкротство строительных организаций; увеличение стоимости 1 кв. метра жилья; быстрая обветшаемость жилищного фонда</w:t>
            </w:r>
          </w:p>
        </w:tc>
      </w:tr>
    </w:tbl>
    <w:p w:rsidR="00EA33BC" w:rsidRDefault="00EA33BC">
      <w:pPr>
        <w:pStyle w:val="ConsPlusNormal"/>
        <w:jc w:val="both"/>
      </w:pPr>
    </w:p>
    <w:p w:rsidR="00EA33BC" w:rsidRDefault="00EA33BC">
      <w:pPr>
        <w:pStyle w:val="ConsPlusNormal"/>
        <w:ind w:firstLine="540"/>
        <w:jc w:val="both"/>
      </w:pPr>
      <w:r>
        <w:t xml:space="preserve">С 2007 года на территории республики в рамках реализации приоритетного национального проекта "Доступное и комфортное жилье - гражданам России" реализовывалась республиканская целевая </w:t>
      </w:r>
      <w:hyperlink r:id="rId40" w:history="1">
        <w:r>
          <w:rPr>
            <w:color w:val="0000FF"/>
          </w:rPr>
          <w:t>программа</w:t>
        </w:r>
      </w:hyperlink>
      <w:r>
        <w:t xml:space="preserve"> "Жилище".</w:t>
      </w:r>
    </w:p>
    <w:p w:rsidR="00EA33BC" w:rsidRDefault="00EA33BC">
      <w:pPr>
        <w:pStyle w:val="ConsPlusNormal"/>
        <w:ind w:firstLine="540"/>
        <w:jc w:val="both"/>
      </w:pPr>
      <w:r>
        <w:t xml:space="preserve">За период реализации подпрограмм республиканской целевой </w:t>
      </w:r>
      <w:hyperlink r:id="rId41" w:history="1">
        <w:r>
          <w:rPr>
            <w:color w:val="0000FF"/>
          </w:rPr>
          <w:t>программы</w:t>
        </w:r>
      </w:hyperlink>
      <w:r>
        <w:t xml:space="preserve"> "Жилище" было усовершенствовано законодательство Республики Саха (Якутия), направленное на создание правовых условий развития рынка доступного жилья.</w:t>
      </w:r>
    </w:p>
    <w:p w:rsidR="00EA33BC" w:rsidRDefault="00EA33BC">
      <w:pPr>
        <w:pStyle w:val="ConsPlusNormal"/>
        <w:ind w:firstLine="540"/>
        <w:jc w:val="both"/>
      </w:pPr>
      <w:r>
        <w:t>По данным Территориального органа Федеральной службы государственной статистики по Республике Саха (Якутия) общий жилищный фонд Республики Саха (Якутия) составлял на 01.01.2011 19,341 млн. кв. м, из них удельный вес ветхого и аварийного жилищного фонда составлял 14,4%, т.е. 2,79 млн. кв. м.</w:t>
      </w:r>
    </w:p>
    <w:p w:rsidR="00EA33BC" w:rsidRDefault="00EA33BC">
      <w:pPr>
        <w:pStyle w:val="ConsPlusNormal"/>
        <w:ind w:firstLine="540"/>
        <w:jc w:val="both"/>
      </w:pPr>
      <w:r>
        <w:t>Площадь жилых помещений, приходящаяся в среднем на одного жителя республики, составила в 2010 году 20,2 кв. м, что является одним из низких показателей в Дальневосточном федеральном округе, несмотря на то, что по вводу жилья на 1 000 человек населения республика на протяжении ряда лет является лидером в Дальневосточном федеральном округе.</w:t>
      </w:r>
    </w:p>
    <w:p w:rsidR="00EA33BC" w:rsidRDefault="00EA33BC">
      <w:pPr>
        <w:pStyle w:val="ConsPlusNormal"/>
        <w:ind w:firstLine="540"/>
        <w:jc w:val="both"/>
      </w:pPr>
      <w:r>
        <w:t xml:space="preserve">В период реализации республиканской целевой </w:t>
      </w:r>
      <w:hyperlink r:id="rId42" w:history="1">
        <w:r>
          <w:rPr>
            <w:color w:val="0000FF"/>
          </w:rPr>
          <w:t>программы</w:t>
        </w:r>
      </w:hyperlink>
      <w:r>
        <w:t xml:space="preserve"> "Жилище" ввод в эксплуатацию общей площади жилых домов составил:</w:t>
      </w:r>
    </w:p>
    <w:p w:rsidR="00EA33BC" w:rsidRDefault="00EA33BC">
      <w:pPr>
        <w:pStyle w:val="ConsPlusNormal"/>
        <w:ind w:firstLine="540"/>
        <w:jc w:val="both"/>
      </w:pPr>
      <w:r>
        <w:t>в 2007 году - 320,2 тыс. кв. м,</w:t>
      </w:r>
    </w:p>
    <w:p w:rsidR="00EA33BC" w:rsidRDefault="00EA33BC">
      <w:pPr>
        <w:pStyle w:val="ConsPlusNormal"/>
        <w:ind w:firstLine="540"/>
        <w:jc w:val="both"/>
      </w:pPr>
      <w:r>
        <w:t>в 2008 году - 290,9 тыс. кв. м,</w:t>
      </w:r>
    </w:p>
    <w:p w:rsidR="00EA33BC" w:rsidRDefault="00EA33BC">
      <w:pPr>
        <w:pStyle w:val="ConsPlusNormal"/>
        <w:ind w:firstLine="540"/>
        <w:jc w:val="both"/>
      </w:pPr>
      <w:r>
        <w:t>в 2009 году - 293,4 тыс. кв. м,</w:t>
      </w:r>
    </w:p>
    <w:p w:rsidR="00EA33BC" w:rsidRDefault="00EA33BC">
      <w:pPr>
        <w:pStyle w:val="ConsPlusNormal"/>
        <w:ind w:firstLine="540"/>
        <w:jc w:val="both"/>
      </w:pPr>
      <w:r>
        <w:t>в 2010 году - 303,0 тыс. кв. м.</w:t>
      </w:r>
    </w:p>
    <w:p w:rsidR="00EA33BC" w:rsidRDefault="00EA33BC">
      <w:pPr>
        <w:pStyle w:val="ConsPlusNormal"/>
        <w:jc w:val="both"/>
      </w:pPr>
    </w:p>
    <w:p w:rsidR="00EA33BC" w:rsidRDefault="00EA33BC">
      <w:pPr>
        <w:pStyle w:val="ConsPlusNormal"/>
        <w:jc w:val="center"/>
      </w:pPr>
      <w:r>
        <w:lastRenderedPageBreak/>
        <w:t>Ввод жилья на территории Республики Саха (Якутия)</w:t>
      </w:r>
    </w:p>
    <w:p w:rsidR="00EA33BC" w:rsidRDefault="00EA33BC">
      <w:pPr>
        <w:pStyle w:val="ConsPlusNormal"/>
        <w:jc w:val="center"/>
      </w:pPr>
      <w:r>
        <w:t>с 2007 года по 2010 год</w:t>
      </w:r>
    </w:p>
    <w:p w:rsidR="00EA33BC" w:rsidRDefault="00EA33BC">
      <w:pPr>
        <w:pStyle w:val="ConsPlusNormal"/>
        <w:jc w:val="both"/>
      </w:pPr>
    </w:p>
    <w:p w:rsidR="00EA33BC" w:rsidRDefault="00EA33BC">
      <w:pPr>
        <w:pStyle w:val="ConsPlusNonformat"/>
        <w:jc w:val="both"/>
      </w:pPr>
      <w:r>
        <w:t>┌──────────────────────────────────────────────────────────────────────────────────────────────────────────────────────┐</w:t>
      </w:r>
    </w:p>
    <w:p w:rsidR="00EA33BC" w:rsidRDefault="00EA33BC">
      <w:pPr>
        <w:pStyle w:val="ConsPlusNonformat"/>
        <w:jc w:val="both"/>
      </w:pPr>
      <w:r>
        <w:t>│ 400,0┬─────────────────────────────────────────────────────────────────────────────────────────────────────────────  │</w:t>
      </w:r>
    </w:p>
    <w:p w:rsidR="00EA33BC" w:rsidRDefault="00EA33BC">
      <w:pPr>
        <w:pStyle w:val="ConsPlusNonformat"/>
        <w:jc w:val="both"/>
      </w:pPr>
      <w:r>
        <w:t>│      │                                                                                                               │</w:t>
      </w:r>
    </w:p>
    <w:p w:rsidR="00EA33BC" w:rsidRDefault="00EA33BC">
      <w:pPr>
        <w:pStyle w:val="ConsPlusNonformat"/>
        <w:jc w:val="both"/>
      </w:pPr>
      <w:r>
        <w:t>│      │           355,6                                                                                               │</w:t>
      </w:r>
    </w:p>
    <w:p w:rsidR="00EA33BC" w:rsidRDefault="00EA33BC">
      <w:pPr>
        <w:pStyle w:val="ConsPlusNonformat"/>
        <w:jc w:val="both"/>
      </w:pPr>
      <w:r>
        <w:t>│ 350,0┼───────────┬───┬─────────────────────────────────────────────────────────────────────────────────────────────  │</w:t>
      </w:r>
    </w:p>
    <w:p w:rsidR="00EA33BC" w:rsidRDefault="00EA33BC">
      <w:pPr>
        <w:pStyle w:val="ConsPlusNonformat"/>
        <w:jc w:val="both"/>
      </w:pPr>
      <w:r>
        <w:t>│      │           │&lt;1&gt;│                                                       320,2                                   │</w:t>
      </w:r>
    </w:p>
    <w:p w:rsidR="00EA33BC" w:rsidRDefault="00EA33BC">
      <w:pPr>
        <w:pStyle w:val="ConsPlusNonformat"/>
        <w:jc w:val="both"/>
      </w:pPr>
      <w:r>
        <w:t>│      │           │   │                                                       ┌───┐               293,4     303,0     │</w:t>
      </w:r>
    </w:p>
    <w:p w:rsidR="00EA33BC" w:rsidRDefault="00EA33BC">
      <w:pPr>
        <w:pStyle w:val="ConsPlusNonformat"/>
        <w:jc w:val="both"/>
      </w:pPr>
      <w:r>
        <w:t>│ 300,0┼───────────┤   ├─────────────────────────────────────────────288,2 ────┤&lt;1&gt;├─────290,9─────┬───┬─────┬───┬───  │</w:t>
      </w:r>
    </w:p>
    <w:p w:rsidR="00EA33BC" w:rsidRDefault="00EA33BC">
      <w:pPr>
        <w:pStyle w:val="ConsPlusNonformat"/>
        <w:jc w:val="both"/>
      </w:pPr>
      <w:r>
        <w:t>│      │           │   │               262,3               260,5     ┌───┐     │   │     ┌───┐     │&lt;1&gt;│     │&lt;1&gt;│     │</w:t>
      </w:r>
    </w:p>
    <w:p w:rsidR="00EA33BC" w:rsidRDefault="00EA33BC">
      <w:pPr>
        <w:pStyle w:val="ConsPlusNonformat"/>
        <w:jc w:val="both"/>
      </w:pPr>
      <w:r>
        <w:t>│      │ 247,2     │   │     249,6     ┌───┐               ┌───┐     │&lt;1&gt;│     │   │     │&lt;1&gt;│     │   │     │   │     │</w:t>
      </w:r>
    </w:p>
    <w:p w:rsidR="00EA33BC" w:rsidRDefault="00EA33BC">
      <w:pPr>
        <w:pStyle w:val="ConsPlusNonformat"/>
        <w:jc w:val="both"/>
      </w:pPr>
      <w:r>
        <w:t>│ 250,0┼─┬───┬─────┤   ├─────┬───┬─────┤&lt;1&gt;├─────239,8─────┤&lt;1&gt;├─────┤   ├─────┤   ├─────┤   ├─────┤   ├─────┤   ├───  │</w:t>
      </w:r>
    </w:p>
    <w:p w:rsidR="00EA33BC" w:rsidRDefault="00EA33BC">
      <w:pPr>
        <w:pStyle w:val="ConsPlusNonformat"/>
        <w:jc w:val="both"/>
      </w:pPr>
      <w:r>
        <w:t>│      │ │&lt;1&gt;│     │   │     │&lt;1&gt;│     │   │     ┌───┐     │   │     │   │     │   │     │   │     │   │     │   │     │</w:t>
      </w:r>
    </w:p>
    <w:p w:rsidR="00EA33BC" w:rsidRDefault="00EA33BC">
      <w:pPr>
        <w:pStyle w:val="ConsPlusNonformat"/>
        <w:jc w:val="both"/>
      </w:pPr>
      <w:r>
        <w:t>│      │ │   │     │   │     │   │     │   │     │&lt;1&gt;│     │   │     │   │     │   │     │   │     │   │     │   │     │</w:t>
      </w:r>
    </w:p>
    <w:p w:rsidR="00EA33BC" w:rsidRDefault="00EA33BC">
      <w:pPr>
        <w:pStyle w:val="ConsPlusNonformat"/>
        <w:jc w:val="both"/>
      </w:pPr>
      <w:r>
        <w:t>│ 200,0┼─┤   ├─────┤   ├180,6┤   ├─────┤   ├─────┤   ├─────┤   ├─────┤   ├─────┤   ├─────┤   ├─────┤   ├─────┤   ├───  │</w:t>
      </w:r>
    </w:p>
    <w:p w:rsidR="00EA33BC" w:rsidRDefault="00EA33BC">
      <w:pPr>
        <w:pStyle w:val="ConsPlusNonformat"/>
        <w:jc w:val="both"/>
      </w:pPr>
      <w:r>
        <w:t>│      │ │   │     │   ├───┐ │   │     │   │     │   │     │   │     │   │     │   │     │   │     │   │     │   │     │</w:t>
      </w:r>
    </w:p>
    <w:p w:rsidR="00EA33BC" w:rsidRDefault="00EA33BC">
      <w:pPr>
        <w:pStyle w:val="ConsPlusNonformat"/>
        <w:jc w:val="both"/>
      </w:pPr>
      <w:r>
        <w:t>│      │ │   │162,0│   │&lt;2&gt;│ │   │     │   │     │   │     │   │     │   │     │   │     │   │     │   │     │   │     │</w:t>
      </w:r>
    </w:p>
    <w:p w:rsidR="00EA33BC" w:rsidRDefault="00EA33BC">
      <w:pPr>
        <w:pStyle w:val="ConsPlusNonformat"/>
        <w:jc w:val="both"/>
      </w:pPr>
      <w:r>
        <w:t>│ 150,0┼─┤   ├───┬─┤   │   ├─┤   ├─────┤   ├─────┤   ├─────┤   ├─────┤   ├125,2┤   ├125,2┤   ├135,1┤   ├130,0┤   ├137,4│</w:t>
      </w:r>
    </w:p>
    <w:p w:rsidR="00EA33BC" w:rsidRDefault="00EA33BC">
      <w:pPr>
        <w:pStyle w:val="ConsPlusNonformat"/>
        <w:jc w:val="both"/>
      </w:pPr>
      <w:r>
        <w:t>│      │ │   │&lt;2&gt;│ │   │   │ │   │110,0│   │     │   │     │   │135,1│   ├───┐ │   ├───┐ │   ├───┐ │   ├───┐ │   ├───┐ │</w:t>
      </w:r>
    </w:p>
    <w:p w:rsidR="00EA33BC" w:rsidRDefault="00EA33BC">
      <w:pPr>
        <w:pStyle w:val="ConsPlusNonformat"/>
        <w:jc w:val="both"/>
      </w:pPr>
      <w:r>
        <w:t>│      │ │   │   │ │   │   │ │   ├───┐ │   │103,5│   │     │   ├───┐ │   │&lt;2&gt;│ │   │&lt;2&gt;│ │   │&lt;2&gt;│ │   │&lt;2&gt;│ │   │&lt;2&gt;│ │</w:t>
      </w:r>
    </w:p>
    <w:p w:rsidR="00EA33BC" w:rsidRDefault="00EA33BC">
      <w:pPr>
        <w:pStyle w:val="ConsPlusNonformat"/>
        <w:jc w:val="both"/>
      </w:pPr>
      <w:r>
        <w:t>│ 100,0┼─┤   │   ├─┤   │   ├─┤   │&lt;2&gt;├─┤   ├───┬─┤   ├87,2─┤   │&lt;2&gt;├─┤   │   ├─┤   │   ├─┤   │   ├─┤   │   ├─┤   │   │ │</w:t>
      </w:r>
    </w:p>
    <w:p w:rsidR="00EA33BC" w:rsidRDefault="00EA33BC">
      <w:pPr>
        <w:pStyle w:val="ConsPlusNonformat"/>
        <w:jc w:val="both"/>
      </w:pPr>
      <w:r>
        <w:t>│      │ │   │   │ │   │   │ │   │   │ │   │&lt;2&gt;│ │   ├───┐ │   │   │ │   │   │ │   │   │ │   │   │ │   │   │ │   │   │ │</w:t>
      </w:r>
    </w:p>
    <w:p w:rsidR="00EA33BC" w:rsidRDefault="00EA33BC">
      <w:pPr>
        <w:pStyle w:val="ConsPlusNonformat"/>
        <w:jc w:val="both"/>
      </w:pPr>
      <w:r>
        <w:t>│      │ │   │   │ │   │   │ │   │   │ │   │   │ │   │&lt;2&gt;│ │   │   │ │   │   │ │   │   │ │   │   │ │   │   │ │   │   │ │</w:t>
      </w:r>
    </w:p>
    <w:p w:rsidR="00EA33BC" w:rsidRDefault="00EA33BC">
      <w:pPr>
        <w:pStyle w:val="ConsPlusNonformat"/>
        <w:jc w:val="both"/>
      </w:pPr>
      <w:r>
        <w:t>│  50,0┼─┤   │   ├─┤   │   ├─┤   │   ├─┤   │   ├─┤   │   ├─┤   │   ├─┤   │   ├─┤   │   ├─┤   │   ├─┤   │   ├─┤   │   │ │</w:t>
      </w:r>
    </w:p>
    <w:p w:rsidR="00EA33BC" w:rsidRDefault="00EA33BC">
      <w:pPr>
        <w:pStyle w:val="ConsPlusNonformat"/>
        <w:jc w:val="both"/>
      </w:pPr>
      <w:r>
        <w:t>│      │ │   │   │ │   │   │ │   │   │ │   │   │ │   │   │ │   │   │ │   │   │ │   │   │ │   │   │ │   │   │ │   │   │ │</w:t>
      </w:r>
    </w:p>
    <w:p w:rsidR="00EA33BC" w:rsidRDefault="00EA33BC">
      <w:pPr>
        <w:pStyle w:val="ConsPlusNonformat"/>
        <w:jc w:val="both"/>
      </w:pPr>
      <w:r>
        <w:t>│      │ │   │   │ │   │   │ │   │   │ │   │   │ │   │   │ │   │   │ │   │   │ │   │   │ │   │   │ │   │   │ │   │   │ │</w:t>
      </w:r>
    </w:p>
    <w:p w:rsidR="00EA33BC" w:rsidRDefault="00EA33BC">
      <w:pPr>
        <w:pStyle w:val="ConsPlusNonformat"/>
        <w:jc w:val="both"/>
      </w:pPr>
      <w:r>
        <w:t>│   0,0└─┴───┴───┴┬┴───┴───┴┬┴───┴───┴┬┴───┴───┴┬┴───┴───┴┬┴───┴───┴┬┴───┴───┴┬┴───┴───┴┬┴───┴───┴┬┴───┴───┴┬┴───┴───┤ │</w:t>
      </w:r>
    </w:p>
    <w:p w:rsidR="00EA33BC" w:rsidRDefault="00EA33BC">
      <w:pPr>
        <w:pStyle w:val="ConsPlusNonformat"/>
        <w:jc w:val="both"/>
      </w:pPr>
      <w:r>
        <w:t>│          2000       2001      2002      2003     2004      2005      2006      2007       2008     2009      2010    │</w:t>
      </w:r>
    </w:p>
    <w:p w:rsidR="00EA33BC" w:rsidRDefault="00EA33BC">
      <w:pPr>
        <w:pStyle w:val="ConsPlusNonformat"/>
        <w:jc w:val="both"/>
      </w:pPr>
      <w:r>
        <w:t>│                                                                                                                      │</w:t>
      </w:r>
    </w:p>
    <w:p w:rsidR="00EA33BC" w:rsidRDefault="00EA33BC">
      <w:pPr>
        <w:pStyle w:val="ConsPlusNonformat"/>
        <w:jc w:val="both"/>
      </w:pPr>
      <w:r>
        <w:t>│                    &lt;1&gt; Всего   &lt;2&gt; в том числе ИЖС                                                                   │</w:t>
      </w:r>
    </w:p>
    <w:p w:rsidR="00EA33BC" w:rsidRDefault="00EA33BC">
      <w:pPr>
        <w:pStyle w:val="ConsPlusNonformat"/>
        <w:jc w:val="both"/>
      </w:pPr>
      <w:r>
        <w:t>│                                                                                                                      │</w:t>
      </w:r>
    </w:p>
    <w:p w:rsidR="00EA33BC" w:rsidRDefault="00EA33BC">
      <w:pPr>
        <w:pStyle w:val="ConsPlusNonformat"/>
        <w:jc w:val="both"/>
      </w:pPr>
      <w:r>
        <w:t>└──────────────────────────────────────────────────────────────────────────────────────────────────────────────────────┘</w:t>
      </w:r>
    </w:p>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Данные социологических обследований показывают, что жилищная проблема стоит перед 60% семей в Российской Федерации, которые в той или иной степени не удовлетворены жилищными условиями, при этом каждая четвертая семья проживает в жилье, находящемся в неудовлетворительном или непригодном для проживания состоянии.</w:t>
      </w:r>
    </w:p>
    <w:p w:rsidR="00EA33BC" w:rsidRDefault="00EA33BC">
      <w:pPr>
        <w:pStyle w:val="ConsPlusNormal"/>
        <w:ind w:firstLine="540"/>
        <w:jc w:val="both"/>
      </w:pPr>
      <w: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с высокими доходами. Основными причинами низкого платежеспособного спроса на жилье являются неразвитость инфраструктуры рынка жилья и ипотечного жилищного кредитования, высокий уровень рисков и издержек на этом рынке.</w:t>
      </w:r>
    </w:p>
    <w:p w:rsidR="00EA33BC" w:rsidRDefault="00EA33BC">
      <w:pPr>
        <w:pStyle w:val="ConsPlusNormal"/>
        <w:ind w:firstLine="540"/>
        <w:jc w:val="both"/>
      </w:pPr>
      <w:r>
        <w:t>По данным государственной статистики по Республике Саха (Якутия) число семей, состоящих на учете в качестве нуждающихся в жилых помещениях, по районам на начало 2010 года составляло 21 851 семью. В период реализации государственной программы Республики Саха (Якутия) "Обеспечение качественным жильем на 2012 - 2019 годы" планируется обеспечение жильем по подпрограммам "Обеспечение жильем работников бюджетной сферы", "Строительство жилищного фонда социального использования", "Индивидуальное жилищное строительство", "Обеспечение жильем молодых семей" и "Обеспечение жильем отдельных категорий граждан" около 11 тысяч семей, что позволит к 2020 году обеспечить жильем более 60% нуждающихся в жилье семей.</w:t>
      </w:r>
    </w:p>
    <w:p w:rsidR="00EA33BC" w:rsidRDefault="00EA33BC">
      <w:pPr>
        <w:pStyle w:val="ConsPlusNormal"/>
        <w:jc w:val="both"/>
      </w:pPr>
      <w:r>
        <w:t xml:space="preserve">(абзац введен </w:t>
      </w:r>
      <w:hyperlink r:id="rId43" w:history="1">
        <w:r>
          <w:rPr>
            <w:color w:val="0000FF"/>
          </w:rPr>
          <w:t>Указом</w:t>
        </w:r>
      </w:hyperlink>
      <w:r>
        <w:t xml:space="preserve"> Президента РС(Я) от 22.02.2013 N 1884; в ред. Указов Главы РС(Я) от 21.05.2014 </w:t>
      </w:r>
      <w:hyperlink r:id="rId44" w:history="1">
        <w:r>
          <w:rPr>
            <w:color w:val="0000FF"/>
          </w:rPr>
          <w:t>N 2675</w:t>
        </w:r>
      </w:hyperlink>
      <w:r>
        <w:t xml:space="preserve">, от 20.10.2015 </w:t>
      </w:r>
      <w:hyperlink r:id="rId45" w:history="1">
        <w:r>
          <w:rPr>
            <w:color w:val="0000FF"/>
          </w:rPr>
          <w:t>N 734</w:t>
        </w:r>
      </w:hyperlink>
      <w:r>
        <w:t>)</w:t>
      </w:r>
    </w:p>
    <w:p w:rsidR="00EA33BC" w:rsidRDefault="00EA33BC">
      <w:pPr>
        <w:pStyle w:val="ConsPlusNormal"/>
        <w:ind w:firstLine="540"/>
        <w:jc w:val="both"/>
      </w:pPr>
      <w:r>
        <w:t>Вопросы, связанные с разрешением жилищных проблем граждан, являются составной частью социальной государственной политики и требуют постоянного внимания государства. Органы местного самоуправления должны создавать условия для развития жилищного строительства, направляя средства местных бюджетов на обеспечение жилыми помещениями малоимущих граждан. Но большинство муниципальных образований республики являются дотационными, поэтому не имеют возможности самостоятельно решать проблему обеспечения жилыми помещениями граждан, нуждающихся в улучшении жилищных условий.</w:t>
      </w:r>
    </w:p>
    <w:p w:rsidR="00EA33BC" w:rsidRDefault="00EA33BC">
      <w:pPr>
        <w:pStyle w:val="ConsPlusNormal"/>
        <w:ind w:firstLine="540"/>
        <w:jc w:val="both"/>
      </w:pPr>
      <w:r>
        <w:t>Неразрешенными на настоящий момент проблемами в сфере жилищного строительства Республики Саха (Якутия) остаются:</w:t>
      </w:r>
    </w:p>
    <w:p w:rsidR="00EA33BC" w:rsidRDefault="00EA33BC">
      <w:pPr>
        <w:pStyle w:val="ConsPlusNormal"/>
        <w:ind w:firstLine="540"/>
        <w:jc w:val="both"/>
      </w:pPr>
      <w:r>
        <w:t>недостаточная проработанность на региональном и местном уровнях документации градостроительного планирования и зонирования, отсутствие четкой определенности в градостроительной политике затрудняет строительному бизнесу более грамотно спланировать свою деятельность и оптимально реализовать инвестиционные проекты, что, в свою очередь, может приводить к приостановке инициатив по застройке территорий;</w:t>
      </w:r>
    </w:p>
    <w:p w:rsidR="00EA33BC" w:rsidRDefault="00EA33BC">
      <w:pPr>
        <w:pStyle w:val="ConsPlusNormal"/>
        <w:ind w:firstLine="540"/>
        <w:jc w:val="both"/>
      </w:pPr>
      <w:r>
        <w:t>излишне регламентированная и чрезвычайно громоздкая система выдачи исходно-разрешительной документации на осуществление строительства, получение технических условий на подключение к объектам коммунальной инфраструктуры и на ввод объектов в эксплуатацию, что приводит к созданию искусственных административных барьеров для реализации строительного бизнеса;</w:t>
      </w:r>
    </w:p>
    <w:p w:rsidR="00EA33BC" w:rsidRDefault="00EA33BC">
      <w:pPr>
        <w:pStyle w:val="ConsPlusNormal"/>
        <w:ind w:firstLine="540"/>
        <w:jc w:val="both"/>
      </w:pPr>
      <w:r>
        <w:t>отсутствие реально подготовленных для комплексной жилой застройки земельных участков, имеющих инфраструктурное обеспечение;</w:t>
      </w:r>
    </w:p>
    <w:p w:rsidR="00EA33BC" w:rsidRDefault="00EA33BC">
      <w:pPr>
        <w:pStyle w:val="ConsPlusNormal"/>
        <w:ind w:firstLine="540"/>
        <w:jc w:val="both"/>
      </w:pPr>
      <w:r>
        <w:t>низкая доступность кредитных ресурсов для строительных организаций;</w:t>
      </w:r>
    </w:p>
    <w:p w:rsidR="00EA33BC" w:rsidRDefault="00EA33BC">
      <w:pPr>
        <w:pStyle w:val="ConsPlusNormal"/>
        <w:ind w:firstLine="540"/>
        <w:jc w:val="both"/>
      </w:pPr>
      <w:r>
        <w:t>тенденции к старению и сокращению жилищного фонда и инженерных систем;</w:t>
      </w:r>
    </w:p>
    <w:p w:rsidR="00EA33BC" w:rsidRDefault="00EA33BC">
      <w:pPr>
        <w:pStyle w:val="ConsPlusNormal"/>
        <w:ind w:firstLine="540"/>
        <w:jc w:val="both"/>
      </w:pPr>
      <w:r>
        <w:t>климатические условия Крайнего Севера, которые обуславливают увеличение сроков строительства и значительное удорожание стоимости строительства квадратного метра жилья в Республике Саха (Якутия) ввиду высоких транспортных затрат, технологических особенностей строительства объектов в сложных климатических условиях вечной мерзлоты, высокой доли в стоимости квадратного жилья затрат на подготовку строительной площадки, связанной с расселением граждан из сносимых домов и обустройством инженерных сетей. При строительстве объектов в условиях вечной мерзлоты необходимо устройство дорогостоящих свайных фундаментов (7 - 10% стоимости), существенное утепление наружных конструкций. Устройство наружных сетей ведется с земляными работами в вечномерзлых грунтах или на свайных опорах;</w:t>
      </w:r>
    </w:p>
    <w:p w:rsidR="00EA33BC" w:rsidRDefault="00EA33BC">
      <w:pPr>
        <w:pStyle w:val="ConsPlusNormal"/>
        <w:ind w:firstLine="540"/>
        <w:jc w:val="both"/>
      </w:pPr>
      <w:r>
        <w:t xml:space="preserve">сложная транспортная схема на дальние расстояния с использованием нескольких </w:t>
      </w:r>
      <w:r>
        <w:lastRenderedPageBreak/>
        <w:t>перевалок в связи со сменой транспортных средств повышает транспортные расходы в несколько раз.</w:t>
      </w:r>
    </w:p>
    <w:p w:rsidR="00EA33BC" w:rsidRDefault="00EA33BC">
      <w:pPr>
        <w:pStyle w:val="ConsPlusNormal"/>
        <w:ind w:firstLine="540"/>
        <w:jc w:val="both"/>
      </w:pPr>
      <w:r>
        <w:t>Решение вышеперечисленных проблем требует развития эффективного рынка жилья и финансовых механизмов, обеспечивающих доступность жилья для граждан с достаточной платежеспособностью, а также поддержку малоимущих граждан в улучшении жилищных условий за счет средств федерального бюджета, государственного бюджета Республики Саха (Якутия) и местных бюджетов в пределах установленных социальных стандартов. Кроме того, необходимо обеспечение темпов роста жилищного строительства и реконструкции жилья, приведение его структуры и технических характеристик в соответствие со спросом и потребностями населения, повышение качества и эффективности жилищного строительства, отвечающего требованиям энергоэффективности и экологичности, а также ценовой доступности.</w:t>
      </w:r>
    </w:p>
    <w:p w:rsidR="00EA33BC" w:rsidRDefault="00EA33BC">
      <w:pPr>
        <w:pStyle w:val="ConsPlusNormal"/>
        <w:ind w:firstLine="540"/>
        <w:jc w:val="both"/>
      </w:pPr>
      <w:r>
        <w:t>Настоящая государственная программа Республики Саха (Якутия) "Обеспечение качественным жильем на 2012 - 2019 годы", исходя из специфики и тенденций развития строительного комплекса и строительства жилья в республике, призвана в рамках основных направлений, определяемых нормативно-правовой базой Российской Федерации,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 Программа ориентирована на интеграцию в действующие и разрабатываемые федеральные и республиканские целевые программы, предполагающие реализацию механизмов поддержки развития строительного комплекса и жилищного строительства.</w:t>
      </w:r>
    </w:p>
    <w:p w:rsidR="00EA33BC" w:rsidRDefault="00EA33BC">
      <w:pPr>
        <w:pStyle w:val="ConsPlusNormal"/>
        <w:jc w:val="both"/>
      </w:pPr>
      <w:r>
        <w:t xml:space="preserve">(в ред. Указов Главы РС(Я) от 21.05.2014 </w:t>
      </w:r>
      <w:hyperlink r:id="rId46" w:history="1">
        <w:r>
          <w:rPr>
            <w:color w:val="0000FF"/>
          </w:rPr>
          <w:t>N 2675</w:t>
        </w:r>
      </w:hyperlink>
      <w:r>
        <w:t xml:space="preserve">, от 20.10.2015 </w:t>
      </w:r>
      <w:hyperlink r:id="rId47" w:history="1">
        <w:r>
          <w:rPr>
            <w:color w:val="0000FF"/>
          </w:rPr>
          <w:t>N 734</w:t>
        </w:r>
      </w:hyperlink>
      <w:r>
        <w:t>)</w:t>
      </w:r>
    </w:p>
    <w:p w:rsidR="00EA33BC" w:rsidRDefault="00EA33BC">
      <w:pPr>
        <w:pStyle w:val="ConsPlusNormal"/>
        <w:jc w:val="both"/>
      </w:pPr>
    </w:p>
    <w:p w:rsidR="00EA33BC" w:rsidRDefault="00EA33BC">
      <w:pPr>
        <w:pStyle w:val="ConsPlusNormal"/>
        <w:jc w:val="center"/>
      </w:pPr>
      <w:r>
        <w:t>2. Цели и стратегические направления Программы</w:t>
      </w:r>
    </w:p>
    <w:p w:rsidR="00EA33BC" w:rsidRDefault="00EA33BC">
      <w:pPr>
        <w:pStyle w:val="ConsPlusNormal"/>
        <w:jc w:val="center"/>
      </w:pPr>
      <w:r>
        <w:t>Республики Саха (Якутия)</w:t>
      </w:r>
    </w:p>
    <w:p w:rsidR="00EA33BC" w:rsidRDefault="00EA33BC">
      <w:pPr>
        <w:pStyle w:val="ConsPlusNormal"/>
        <w:jc w:val="both"/>
      </w:pPr>
    </w:p>
    <w:p w:rsidR="00EA33BC" w:rsidRDefault="00EA33BC">
      <w:pPr>
        <w:pStyle w:val="ConsPlusNormal"/>
        <w:ind w:firstLine="540"/>
        <w:jc w:val="both"/>
      </w:pPr>
      <w:r>
        <w:t>Основной целью Программы является обеспечение населения Республики Саха (Якутия) качественным и доступным жильем путем реализации механизмов государственной поддержки и развития жилищного строительства и стимулирования предложения на рынке жилья.</w:t>
      </w:r>
    </w:p>
    <w:p w:rsidR="00EA33BC" w:rsidRDefault="00EA33BC">
      <w:pPr>
        <w:pStyle w:val="ConsPlusNormal"/>
        <w:ind w:firstLine="540"/>
        <w:jc w:val="both"/>
      </w:pPr>
      <w:r>
        <w:t>В этой связи Правительством Республики Саха (Якутия), органами местного самоуправления муниципальных образований республики, министерствами, ведомствами, финансовыми институтами проводится согласованная политика, направленная на сохранение и развитие потенциала строительного комплекса Республики Саха (Якутия), формирование сегмента жилья экономического класса, комплексное освоение и развитие территорий, соблюдение социальных гарантий и конституционных прав граждан, связанных с улучшением их жилищных условий.</w:t>
      </w:r>
    </w:p>
    <w:p w:rsidR="00EA33BC" w:rsidRDefault="00EA33BC">
      <w:pPr>
        <w:pStyle w:val="ConsPlusNormal"/>
        <w:ind w:firstLine="540"/>
        <w:jc w:val="both"/>
      </w:pPr>
      <w:r>
        <w:t>Для достижения поставленной цели деятельность органов государственной власти республики и органов местного самоуправления должна быть сконцентрирована на решении следующих задач:</w:t>
      </w:r>
    </w:p>
    <w:p w:rsidR="00EA33BC" w:rsidRDefault="00EA33BC">
      <w:pPr>
        <w:pStyle w:val="ConsPlusNormal"/>
        <w:ind w:firstLine="540"/>
        <w:jc w:val="both"/>
      </w:pPr>
      <w:r>
        <w:t>1. Формирование приоритетов роста жилищного строительства в Республике Саха (Якутия) и его доступности для граждан.</w:t>
      </w:r>
    </w:p>
    <w:p w:rsidR="00EA33BC" w:rsidRDefault="00EA33BC">
      <w:pPr>
        <w:pStyle w:val="ConsPlusNormal"/>
        <w:ind w:firstLine="540"/>
        <w:jc w:val="both"/>
      </w:pPr>
      <w:r>
        <w:t>2. Обеспечение ежегодного роста объемов ввода жилья.</w:t>
      </w:r>
    </w:p>
    <w:p w:rsidR="00EA33BC" w:rsidRDefault="00EA33BC">
      <w:pPr>
        <w:pStyle w:val="ConsPlusNormal"/>
        <w:ind w:firstLine="540"/>
        <w:jc w:val="both"/>
      </w:pPr>
      <w:r>
        <w:t>Годовой ввод жилья на территории Республики Саха (Якутия) на 2012 - 2019 годы:</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041"/>
        <w:gridCol w:w="2551"/>
      </w:tblGrid>
      <w:tr w:rsidR="00EA33BC">
        <w:tc>
          <w:tcPr>
            <w:tcW w:w="1077" w:type="dxa"/>
            <w:vMerge w:val="restart"/>
            <w:vAlign w:val="center"/>
          </w:tcPr>
          <w:p w:rsidR="00EA33BC" w:rsidRDefault="00EA33BC">
            <w:pPr>
              <w:pStyle w:val="ConsPlusNormal"/>
              <w:jc w:val="center"/>
            </w:pPr>
            <w:r>
              <w:t>Года</w:t>
            </w:r>
          </w:p>
        </w:tc>
        <w:tc>
          <w:tcPr>
            <w:tcW w:w="4592" w:type="dxa"/>
            <w:gridSpan w:val="2"/>
          </w:tcPr>
          <w:p w:rsidR="00EA33BC" w:rsidRDefault="00EA33BC">
            <w:pPr>
              <w:pStyle w:val="ConsPlusNormal"/>
              <w:jc w:val="center"/>
            </w:pPr>
            <w:r>
              <w:t>Ввод жилья, кв. м</w:t>
            </w:r>
          </w:p>
        </w:tc>
      </w:tr>
      <w:tr w:rsidR="00EA33BC">
        <w:tc>
          <w:tcPr>
            <w:tcW w:w="1077" w:type="dxa"/>
            <w:vMerge/>
          </w:tcPr>
          <w:p w:rsidR="00EA33BC" w:rsidRDefault="00EA33BC"/>
        </w:tc>
        <w:tc>
          <w:tcPr>
            <w:tcW w:w="2041" w:type="dxa"/>
          </w:tcPr>
          <w:p w:rsidR="00EA33BC" w:rsidRDefault="00EA33BC">
            <w:pPr>
              <w:pStyle w:val="ConsPlusNormal"/>
              <w:jc w:val="center"/>
            </w:pPr>
            <w:r>
              <w:t>Базовый вариант</w:t>
            </w:r>
          </w:p>
        </w:tc>
        <w:tc>
          <w:tcPr>
            <w:tcW w:w="2551" w:type="dxa"/>
          </w:tcPr>
          <w:p w:rsidR="00EA33BC" w:rsidRDefault="00EA33BC">
            <w:pPr>
              <w:pStyle w:val="ConsPlusNormal"/>
              <w:jc w:val="center"/>
            </w:pPr>
            <w:r>
              <w:t>Интенсивный вариант</w:t>
            </w:r>
          </w:p>
        </w:tc>
      </w:tr>
      <w:tr w:rsidR="00EA33BC">
        <w:tc>
          <w:tcPr>
            <w:tcW w:w="1077" w:type="dxa"/>
          </w:tcPr>
          <w:p w:rsidR="00EA33BC" w:rsidRDefault="00EA33BC">
            <w:pPr>
              <w:pStyle w:val="ConsPlusNormal"/>
              <w:jc w:val="center"/>
            </w:pPr>
            <w:r>
              <w:t>2012</w:t>
            </w:r>
          </w:p>
        </w:tc>
        <w:tc>
          <w:tcPr>
            <w:tcW w:w="2041" w:type="dxa"/>
          </w:tcPr>
          <w:p w:rsidR="00EA33BC" w:rsidRDefault="00EA33BC">
            <w:pPr>
              <w:pStyle w:val="ConsPlusNormal"/>
              <w:jc w:val="center"/>
            </w:pPr>
            <w:r>
              <w:t>356192</w:t>
            </w:r>
          </w:p>
        </w:tc>
        <w:tc>
          <w:tcPr>
            <w:tcW w:w="2551" w:type="dxa"/>
          </w:tcPr>
          <w:p w:rsidR="00EA33BC" w:rsidRDefault="00EA33BC">
            <w:pPr>
              <w:pStyle w:val="ConsPlusNormal"/>
              <w:jc w:val="center"/>
            </w:pPr>
            <w:r>
              <w:t>356192</w:t>
            </w:r>
          </w:p>
        </w:tc>
      </w:tr>
      <w:tr w:rsidR="00EA33BC">
        <w:tc>
          <w:tcPr>
            <w:tcW w:w="1077" w:type="dxa"/>
          </w:tcPr>
          <w:p w:rsidR="00EA33BC" w:rsidRDefault="00EA33BC">
            <w:pPr>
              <w:pStyle w:val="ConsPlusNormal"/>
              <w:jc w:val="center"/>
            </w:pPr>
            <w:r>
              <w:t>2013</w:t>
            </w:r>
          </w:p>
        </w:tc>
        <w:tc>
          <w:tcPr>
            <w:tcW w:w="2041" w:type="dxa"/>
          </w:tcPr>
          <w:p w:rsidR="00EA33BC" w:rsidRDefault="00EA33BC">
            <w:pPr>
              <w:pStyle w:val="ConsPlusNormal"/>
              <w:jc w:val="center"/>
            </w:pPr>
            <w:r>
              <w:t>417543</w:t>
            </w:r>
          </w:p>
        </w:tc>
        <w:tc>
          <w:tcPr>
            <w:tcW w:w="2551" w:type="dxa"/>
          </w:tcPr>
          <w:p w:rsidR="00EA33BC" w:rsidRDefault="00EA33BC">
            <w:pPr>
              <w:pStyle w:val="ConsPlusNormal"/>
              <w:jc w:val="center"/>
            </w:pPr>
            <w:r>
              <w:t>417543</w:t>
            </w:r>
          </w:p>
        </w:tc>
      </w:tr>
      <w:tr w:rsidR="00EA33BC">
        <w:tc>
          <w:tcPr>
            <w:tcW w:w="1077" w:type="dxa"/>
          </w:tcPr>
          <w:p w:rsidR="00EA33BC" w:rsidRDefault="00EA33BC">
            <w:pPr>
              <w:pStyle w:val="ConsPlusNormal"/>
              <w:jc w:val="center"/>
            </w:pPr>
            <w:r>
              <w:t>2014</w:t>
            </w:r>
          </w:p>
        </w:tc>
        <w:tc>
          <w:tcPr>
            <w:tcW w:w="2041" w:type="dxa"/>
          </w:tcPr>
          <w:p w:rsidR="00EA33BC" w:rsidRDefault="00EA33BC">
            <w:pPr>
              <w:pStyle w:val="ConsPlusNormal"/>
              <w:jc w:val="center"/>
            </w:pPr>
            <w:r>
              <w:t>473806</w:t>
            </w:r>
          </w:p>
        </w:tc>
        <w:tc>
          <w:tcPr>
            <w:tcW w:w="2551" w:type="dxa"/>
          </w:tcPr>
          <w:p w:rsidR="00EA33BC" w:rsidRDefault="00EA33BC">
            <w:pPr>
              <w:pStyle w:val="ConsPlusNormal"/>
              <w:jc w:val="center"/>
            </w:pPr>
            <w:r>
              <w:t>473806</w:t>
            </w:r>
          </w:p>
        </w:tc>
      </w:tr>
      <w:tr w:rsidR="00EA33BC">
        <w:tc>
          <w:tcPr>
            <w:tcW w:w="1077" w:type="dxa"/>
          </w:tcPr>
          <w:p w:rsidR="00EA33BC" w:rsidRDefault="00EA33BC">
            <w:pPr>
              <w:pStyle w:val="ConsPlusNormal"/>
              <w:jc w:val="center"/>
            </w:pPr>
            <w:r>
              <w:t>2015</w:t>
            </w:r>
          </w:p>
        </w:tc>
        <w:tc>
          <w:tcPr>
            <w:tcW w:w="2041" w:type="dxa"/>
          </w:tcPr>
          <w:p w:rsidR="00EA33BC" w:rsidRDefault="00EA33BC">
            <w:pPr>
              <w:pStyle w:val="ConsPlusNormal"/>
              <w:jc w:val="center"/>
            </w:pPr>
            <w:r>
              <w:t>520000</w:t>
            </w:r>
          </w:p>
        </w:tc>
        <w:tc>
          <w:tcPr>
            <w:tcW w:w="2551" w:type="dxa"/>
          </w:tcPr>
          <w:p w:rsidR="00EA33BC" w:rsidRDefault="00EA33BC">
            <w:pPr>
              <w:pStyle w:val="ConsPlusNormal"/>
              <w:jc w:val="center"/>
            </w:pPr>
            <w:r>
              <w:t>520000</w:t>
            </w:r>
          </w:p>
        </w:tc>
      </w:tr>
      <w:tr w:rsidR="00EA33BC">
        <w:tc>
          <w:tcPr>
            <w:tcW w:w="1077" w:type="dxa"/>
          </w:tcPr>
          <w:p w:rsidR="00EA33BC" w:rsidRDefault="00EA33BC">
            <w:pPr>
              <w:pStyle w:val="ConsPlusNormal"/>
              <w:jc w:val="center"/>
            </w:pPr>
            <w:r>
              <w:lastRenderedPageBreak/>
              <w:t>2016</w:t>
            </w:r>
          </w:p>
        </w:tc>
        <w:tc>
          <w:tcPr>
            <w:tcW w:w="2041" w:type="dxa"/>
          </w:tcPr>
          <w:p w:rsidR="00EA33BC" w:rsidRDefault="00EA33BC">
            <w:pPr>
              <w:pStyle w:val="ConsPlusNormal"/>
              <w:jc w:val="center"/>
            </w:pPr>
            <w:r>
              <w:t>600000</w:t>
            </w:r>
          </w:p>
        </w:tc>
        <w:tc>
          <w:tcPr>
            <w:tcW w:w="2551" w:type="dxa"/>
          </w:tcPr>
          <w:p w:rsidR="00EA33BC" w:rsidRDefault="00EA33BC">
            <w:pPr>
              <w:pStyle w:val="ConsPlusNormal"/>
              <w:jc w:val="center"/>
            </w:pPr>
            <w:r>
              <w:t>600000</w:t>
            </w:r>
          </w:p>
        </w:tc>
      </w:tr>
      <w:tr w:rsidR="00EA33BC">
        <w:tc>
          <w:tcPr>
            <w:tcW w:w="1077" w:type="dxa"/>
          </w:tcPr>
          <w:p w:rsidR="00EA33BC" w:rsidRDefault="00EA33BC">
            <w:pPr>
              <w:pStyle w:val="ConsPlusNormal"/>
              <w:jc w:val="center"/>
            </w:pPr>
            <w:r>
              <w:t>2017</w:t>
            </w:r>
          </w:p>
        </w:tc>
        <w:tc>
          <w:tcPr>
            <w:tcW w:w="2041" w:type="dxa"/>
          </w:tcPr>
          <w:p w:rsidR="00EA33BC" w:rsidRDefault="00EA33BC">
            <w:pPr>
              <w:pStyle w:val="ConsPlusNormal"/>
              <w:jc w:val="center"/>
            </w:pPr>
            <w:r>
              <w:t>650000</w:t>
            </w:r>
          </w:p>
        </w:tc>
        <w:tc>
          <w:tcPr>
            <w:tcW w:w="2551" w:type="dxa"/>
          </w:tcPr>
          <w:p w:rsidR="00EA33BC" w:rsidRDefault="00EA33BC">
            <w:pPr>
              <w:pStyle w:val="ConsPlusNormal"/>
              <w:jc w:val="center"/>
            </w:pPr>
            <w:r>
              <w:t>650000</w:t>
            </w:r>
          </w:p>
        </w:tc>
      </w:tr>
      <w:tr w:rsidR="00EA33BC">
        <w:tc>
          <w:tcPr>
            <w:tcW w:w="1077" w:type="dxa"/>
          </w:tcPr>
          <w:p w:rsidR="00EA33BC" w:rsidRDefault="00EA33BC">
            <w:pPr>
              <w:pStyle w:val="ConsPlusNormal"/>
              <w:jc w:val="center"/>
            </w:pPr>
            <w:r>
              <w:t>2018</w:t>
            </w:r>
          </w:p>
        </w:tc>
        <w:tc>
          <w:tcPr>
            <w:tcW w:w="2041" w:type="dxa"/>
          </w:tcPr>
          <w:p w:rsidR="00EA33BC" w:rsidRDefault="00EA33BC">
            <w:pPr>
              <w:pStyle w:val="ConsPlusNormal"/>
              <w:jc w:val="center"/>
            </w:pPr>
            <w:r>
              <w:t>750000</w:t>
            </w:r>
          </w:p>
        </w:tc>
        <w:tc>
          <w:tcPr>
            <w:tcW w:w="2551" w:type="dxa"/>
          </w:tcPr>
          <w:p w:rsidR="00EA33BC" w:rsidRDefault="00EA33BC">
            <w:pPr>
              <w:pStyle w:val="ConsPlusNormal"/>
              <w:jc w:val="center"/>
            </w:pPr>
            <w:r>
              <w:t>750000</w:t>
            </w:r>
          </w:p>
        </w:tc>
      </w:tr>
      <w:tr w:rsidR="00EA33BC">
        <w:tc>
          <w:tcPr>
            <w:tcW w:w="1077" w:type="dxa"/>
          </w:tcPr>
          <w:p w:rsidR="00EA33BC" w:rsidRDefault="00EA33BC">
            <w:pPr>
              <w:pStyle w:val="ConsPlusNormal"/>
              <w:jc w:val="center"/>
            </w:pPr>
            <w:r>
              <w:t>2019</w:t>
            </w:r>
          </w:p>
        </w:tc>
        <w:tc>
          <w:tcPr>
            <w:tcW w:w="2041" w:type="dxa"/>
          </w:tcPr>
          <w:p w:rsidR="00EA33BC" w:rsidRDefault="00EA33BC">
            <w:pPr>
              <w:pStyle w:val="ConsPlusNormal"/>
              <w:jc w:val="center"/>
            </w:pPr>
            <w:r>
              <w:t>850000</w:t>
            </w:r>
          </w:p>
        </w:tc>
        <w:tc>
          <w:tcPr>
            <w:tcW w:w="2551" w:type="dxa"/>
          </w:tcPr>
          <w:p w:rsidR="00EA33BC" w:rsidRDefault="00EA33BC">
            <w:pPr>
              <w:pStyle w:val="ConsPlusNormal"/>
              <w:jc w:val="center"/>
            </w:pPr>
            <w:r>
              <w:t>850000</w:t>
            </w:r>
          </w:p>
        </w:tc>
      </w:tr>
    </w:tbl>
    <w:p w:rsidR="00EA33BC" w:rsidRDefault="00EA33BC">
      <w:pPr>
        <w:pStyle w:val="ConsPlusNormal"/>
        <w:jc w:val="both"/>
      </w:pPr>
      <w:r>
        <w:t xml:space="preserve">(в ред. </w:t>
      </w:r>
      <w:hyperlink r:id="rId48"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jc w:val="both"/>
      </w:pPr>
    </w:p>
    <w:p w:rsidR="00EA33BC" w:rsidRDefault="00EA33BC">
      <w:pPr>
        <w:pStyle w:val="ConsPlusNormal"/>
        <w:ind w:firstLine="540"/>
        <w:jc w:val="both"/>
      </w:pPr>
      <w:r>
        <w:t>с перспективой увеличения годового объема ввода жилья к 2020 году до 1 млн. квадратных метров.</w:t>
      </w:r>
    </w:p>
    <w:p w:rsidR="00EA33BC" w:rsidRDefault="00EA33BC">
      <w:pPr>
        <w:pStyle w:val="ConsPlusNormal"/>
        <w:jc w:val="both"/>
      </w:pPr>
    </w:p>
    <w:p w:rsidR="00EA33BC" w:rsidRDefault="00EA33BC">
      <w:pPr>
        <w:pStyle w:val="ConsPlusNormal"/>
        <w:jc w:val="center"/>
      </w:pPr>
      <w:r>
        <w:t>Объем ввода жилья на территории Республики Саха (Якутия)</w:t>
      </w:r>
    </w:p>
    <w:p w:rsidR="00EA33BC" w:rsidRDefault="00EA33BC">
      <w:pPr>
        <w:pStyle w:val="ConsPlusNormal"/>
        <w:jc w:val="center"/>
      </w:pPr>
      <w:r>
        <w:t>с 2012 года по 2016 год по базовому варианту</w:t>
      </w:r>
    </w:p>
    <w:p w:rsidR="00EA33BC" w:rsidRDefault="00EA33BC">
      <w:pPr>
        <w:pStyle w:val="ConsPlusNormal"/>
        <w:jc w:val="center"/>
      </w:pPr>
      <w:r>
        <w:t>реализации Программы</w:t>
      </w:r>
    </w:p>
    <w:p w:rsidR="00EA33BC" w:rsidRDefault="00EA33BC">
      <w:pPr>
        <w:pStyle w:val="ConsPlusNormal"/>
        <w:jc w:val="both"/>
      </w:pPr>
    </w:p>
    <w:p w:rsidR="00EA33BC" w:rsidRDefault="00EA33BC">
      <w:pPr>
        <w:pStyle w:val="ConsPlusNormal"/>
        <w:ind w:firstLine="540"/>
        <w:jc w:val="both"/>
      </w:pPr>
      <w:r>
        <w:t xml:space="preserve">Диаграмма исключена. - </w:t>
      </w:r>
      <w:hyperlink r:id="rId49"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center"/>
      </w:pPr>
      <w:r>
        <w:t>Объем ввода жилья на территории Республики Саха (Якутия)</w:t>
      </w:r>
    </w:p>
    <w:p w:rsidR="00EA33BC" w:rsidRDefault="00EA33BC">
      <w:pPr>
        <w:pStyle w:val="ConsPlusNormal"/>
        <w:jc w:val="center"/>
      </w:pPr>
      <w:r>
        <w:t>с 2012 года по 2016 год по интенсивному варианту</w:t>
      </w:r>
    </w:p>
    <w:p w:rsidR="00EA33BC" w:rsidRDefault="00EA33BC">
      <w:pPr>
        <w:pStyle w:val="ConsPlusNormal"/>
        <w:jc w:val="center"/>
      </w:pPr>
      <w:r>
        <w:t>реализации Программы</w:t>
      </w:r>
    </w:p>
    <w:p w:rsidR="00EA33BC" w:rsidRDefault="00EA33BC">
      <w:pPr>
        <w:pStyle w:val="ConsPlusNormal"/>
        <w:jc w:val="both"/>
      </w:pPr>
    </w:p>
    <w:p w:rsidR="00EA33BC" w:rsidRDefault="00EA33BC">
      <w:pPr>
        <w:pStyle w:val="ConsPlusNormal"/>
        <w:ind w:firstLine="540"/>
        <w:jc w:val="both"/>
      </w:pPr>
      <w:r>
        <w:t xml:space="preserve">Диаграмма исключена. - </w:t>
      </w:r>
      <w:hyperlink r:id="rId50"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both"/>
      </w:pPr>
      <w:r>
        <w:t xml:space="preserve">(п. 2 в ред. </w:t>
      </w:r>
      <w:hyperlink r:id="rId51" w:history="1">
        <w:r>
          <w:rPr>
            <w:color w:val="0000FF"/>
          </w:rPr>
          <w:t>Указа</w:t>
        </w:r>
      </w:hyperlink>
      <w:r>
        <w:t xml:space="preserve"> Президента РС(Я) от 13.10.2012 N 1669)</w:t>
      </w:r>
    </w:p>
    <w:p w:rsidR="00EA33BC" w:rsidRDefault="00EA33BC">
      <w:pPr>
        <w:pStyle w:val="ConsPlusNormal"/>
        <w:ind w:firstLine="540"/>
        <w:jc w:val="both"/>
      </w:pPr>
      <w:r>
        <w:t>3. Развитие направлений строительства жилья экономического класса, доступного для широких слоев населения, включая создание фонда жилья социального найма, создание сегмента доходного жилья, а также формирование маневренного жилого фонда.</w:t>
      </w:r>
    </w:p>
    <w:p w:rsidR="00EA33BC" w:rsidRDefault="00EA33BC">
      <w:pPr>
        <w:pStyle w:val="ConsPlusNormal"/>
        <w:ind w:firstLine="540"/>
        <w:jc w:val="both"/>
      </w:pPr>
      <w:r>
        <w:t>4. Формирование условий для стимулирования инвестиционной активности в жилищном строительстве.</w:t>
      </w:r>
    </w:p>
    <w:p w:rsidR="00EA33BC" w:rsidRDefault="00EA33BC">
      <w:pPr>
        <w:pStyle w:val="ConsPlusNormal"/>
        <w:ind w:firstLine="540"/>
        <w:jc w:val="both"/>
      </w:pPr>
      <w:r>
        <w:t>5. Снижение административных барьеров в строительстве.</w:t>
      </w:r>
    </w:p>
    <w:p w:rsidR="00EA33BC" w:rsidRDefault="00EA33BC">
      <w:pPr>
        <w:pStyle w:val="ConsPlusNormal"/>
        <w:ind w:firstLine="540"/>
        <w:jc w:val="both"/>
      </w:pPr>
      <w:r>
        <w:t>6. Выполнение социальных гарантий по поддержке граждан при приобретении жилья и улучшении жилищных условий.</w:t>
      </w:r>
    </w:p>
    <w:p w:rsidR="00EA33BC" w:rsidRDefault="00EA33BC">
      <w:pPr>
        <w:pStyle w:val="ConsPlusNormal"/>
        <w:ind w:firstLine="540"/>
        <w:jc w:val="both"/>
      </w:pPr>
      <w:r>
        <w:t>7. Создание условий для развития ипотечного жилищного кредитования и деятельности участников рынка ипотечного жилищного кредитования.</w:t>
      </w:r>
    </w:p>
    <w:p w:rsidR="00EA33BC" w:rsidRDefault="00EA33BC">
      <w:pPr>
        <w:pStyle w:val="ConsPlusNormal"/>
        <w:ind w:firstLine="540"/>
        <w:jc w:val="both"/>
      </w:pPr>
      <w:r>
        <w:t>8. Обеспечение информационной открытости тех мер, которые предпринимаются государством в целях стимулирования развития жилищного строительства, в том числе по разработке и распространению информационных материалов, в средствах массовой информации.</w:t>
      </w:r>
    </w:p>
    <w:p w:rsidR="00EA33BC" w:rsidRDefault="00EA33BC">
      <w:pPr>
        <w:pStyle w:val="ConsPlusNormal"/>
        <w:ind w:firstLine="540"/>
        <w:jc w:val="both"/>
      </w:pPr>
      <w:r>
        <w:t>Таким образом, Программа ориентирована как на продолжение реализации и совершенствование существующих мер и механизмов государственной поддержки развития жилищного строительства, так и на поиск новых форм, создание условий для возникновения новых сегментов на рынке жилья, с целью наиболее полного учета потребности всех категорий населения республики в улучшении жилищных условий.</w:t>
      </w:r>
    </w:p>
    <w:p w:rsidR="00EA33BC" w:rsidRDefault="00EA33BC">
      <w:pPr>
        <w:pStyle w:val="ConsPlusNormal"/>
        <w:ind w:firstLine="540"/>
        <w:jc w:val="both"/>
      </w:pPr>
      <w:r>
        <w:t>Программа реализовывается по следующим направлениям:</w:t>
      </w:r>
    </w:p>
    <w:p w:rsidR="00EA33BC" w:rsidRDefault="00EA33BC">
      <w:pPr>
        <w:pStyle w:val="ConsPlusNormal"/>
        <w:ind w:firstLine="540"/>
        <w:jc w:val="both"/>
      </w:pPr>
      <w:r>
        <w:t xml:space="preserve">1. </w:t>
      </w:r>
      <w:hyperlink w:anchor="P6478" w:history="1">
        <w:r>
          <w:rPr>
            <w:color w:val="0000FF"/>
          </w:rPr>
          <w:t>Подпрограмма</w:t>
        </w:r>
      </w:hyperlink>
      <w:r>
        <w:t xml:space="preserve"> "Градостроительное планирование развития территорий. Снижение административных барьеров в области строительства" направлена на обеспечение устойчивого развития территории Республики Саха (Якутия).</w:t>
      </w:r>
    </w:p>
    <w:p w:rsidR="00EA33BC" w:rsidRDefault="00EA33BC">
      <w:pPr>
        <w:pStyle w:val="ConsPlusNormal"/>
        <w:jc w:val="both"/>
      </w:pPr>
      <w:r>
        <w:t xml:space="preserve">(в ред. </w:t>
      </w:r>
      <w:hyperlink r:id="rId52" w:history="1">
        <w:r>
          <w:rPr>
            <w:color w:val="0000FF"/>
          </w:rPr>
          <w:t>Указа</w:t>
        </w:r>
      </w:hyperlink>
      <w:r>
        <w:t xml:space="preserve"> Президента РС(Я) от 12.11.2013 N 2302)</w:t>
      </w:r>
    </w:p>
    <w:p w:rsidR="00EA33BC" w:rsidRDefault="00EA33BC">
      <w:pPr>
        <w:pStyle w:val="ConsPlusNormal"/>
        <w:ind w:firstLine="540"/>
        <w:jc w:val="both"/>
      </w:pPr>
      <w:r>
        <w:t xml:space="preserve">2. </w:t>
      </w:r>
      <w:hyperlink w:anchor="P7359" w:history="1">
        <w:r>
          <w:rPr>
            <w:color w:val="0000FF"/>
          </w:rPr>
          <w:t>Подпрограмма</w:t>
        </w:r>
      </w:hyperlink>
      <w:r>
        <w:t xml:space="preserve"> "Развитие промышленности строительных материалов. Содействие внедрению энергоэффективных и энергосберегающих строительных материалов, конструкций и изделий" направлена на развитие базы промышленности строительных материалов Республики Саха (Якутия) и внедрение энергоэффективных и энергосберегающих строительных материалов и технологий их изготовления с целью максимального обеспечения внутреннего рынка.</w:t>
      </w:r>
    </w:p>
    <w:p w:rsidR="00EA33BC" w:rsidRDefault="00EA33BC">
      <w:pPr>
        <w:pStyle w:val="ConsPlusNormal"/>
        <w:ind w:firstLine="540"/>
        <w:jc w:val="both"/>
      </w:pPr>
      <w:r>
        <w:lastRenderedPageBreak/>
        <w:t xml:space="preserve">3. </w:t>
      </w:r>
      <w:hyperlink w:anchor="P8447" w:history="1">
        <w:r>
          <w:rPr>
            <w:color w:val="0000FF"/>
          </w:rPr>
          <w:t>Подпрограмма</w:t>
        </w:r>
      </w:hyperlink>
      <w:r>
        <w:t xml:space="preserve"> "Переселение граждан из ветхого и аварийного жилищного фонда" направлена на создание безопасных и благоприятных условий проживания граждан, их переселение из ветхого и аварийного жилищного фонда и строительство жилья для обеспечения переселяемых граждан жилыми помещениями.</w:t>
      </w:r>
    </w:p>
    <w:p w:rsidR="00EA33BC" w:rsidRDefault="00EA33BC">
      <w:pPr>
        <w:pStyle w:val="ConsPlusNormal"/>
        <w:ind w:firstLine="540"/>
        <w:jc w:val="both"/>
      </w:pPr>
      <w:r>
        <w:t xml:space="preserve">4. </w:t>
      </w:r>
      <w:hyperlink w:anchor="P9086" w:history="1">
        <w:r>
          <w:rPr>
            <w:color w:val="0000FF"/>
          </w:rPr>
          <w:t>Подпрограмма</w:t>
        </w:r>
      </w:hyperlink>
      <w:r>
        <w:t xml:space="preserve"> "Развитие ипотечного жилищного кредитования" направлена на развитие инфраструктуры рынка ипотечного жилищного кредитования для обеспечения непрерывного финансирования строительства жилья экономкласса.</w:t>
      </w:r>
    </w:p>
    <w:p w:rsidR="00EA33BC" w:rsidRDefault="00EA33BC">
      <w:pPr>
        <w:pStyle w:val="ConsPlusNormal"/>
        <w:ind w:firstLine="540"/>
        <w:jc w:val="both"/>
      </w:pPr>
      <w:r>
        <w:t xml:space="preserve">5. </w:t>
      </w:r>
      <w:hyperlink w:anchor="P9795" w:history="1">
        <w:r>
          <w:rPr>
            <w:color w:val="0000FF"/>
          </w:rPr>
          <w:t>Подпрограмма</w:t>
        </w:r>
      </w:hyperlink>
      <w:r>
        <w:t xml:space="preserve"> "Обеспечение жильем работников бюджетной сферы" направлена на обеспечение жильем работников бюджетной сферы Республики Саха (Якутия) посредством осуществления мероприятий, которые позволят оказать содействие работникам бюджетной сферы в улучшении своих жилищных условий через предоставление социальных выплат на оплату части стоимости приобретаемых жилых помещений при участии в долевом строительстве жилья.</w:t>
      </w:r>
    </w:p>
    <w:p w:rsidR="00EA33BC" w:rsidRDefault="00EA33BC">
      <w:pPr>
        <w:pStyle w:val="ConsPlusNormal"/>
        <w:ind w:firstLine="540"/>
        <w:jc w:val="both"/>
      </w:pPr>
      <w:r>
        <w:t xml:space="preserve">6. </w:t>
      </w:r>
      <w:hyperlink w:anchor="P10230" w:history="1">
        <w:r>
          <w:rPr>
            <w:color w:val="0000FF"/>
          </w:rPr>
          <w:t>Подпрограмма</w:t>
        </w:r>
      </w:hyperlink>
      <w:r>
        <w:t xml:space="preserve"> "Повышение доступности рынка многоквартирных жилых домов" направлена на повышение доступности жилых помещений для граждан с предоставлением социальных выплат на оплату части стоимости приобретаемых жилых помещений при участии в долевом строительстве жилья на территории отдельных муниципальных образований.</w:t>
      </w:r>
    </w:p>
    <w:p w:rsidR="00EA33BC" w:rsidRDefault="00EA33BC">
      <w:pPr>
        <w:pStyle w:val="ConsPlusNormal"/>
        <w:ind w:firstLine="540"/>
        <w:jc w:val="both"/>
      </w:pPr>
      <w:r>
        <w:t xml:space="preserve">7. Целью </w:t>
      </w:r>
      <w:hyperlink w:anchor="P10715" w:history="1">
        <w:r>
          <w:rPr>
            <w:color w:val="0000FF"/>
          </w:rPr>
          <w:t>подпрограммы</w:t>
        </w:r>
      </w:hyperlink>
      <w:r>
        <w:t xml:space="preserve"> "Строительство жилищного фонда социального использования" является предоставление благоустроенного жилья по договорам социального найма гражданам, состоящим на учете в качестве нуждающихся в улучшении жилищных условий в органах местного самоуправления.</w:t>
      </w:r>
    </w:p>
    <w:p w:rsidR="00EA33BC" w:rsidRDefault="00EA33BC">
      <w:pPr>
        <w:pStyle w:val="ConsPlusNormal"/>
        <w:ind w:firstLine="540"/>
        <w:jc w:val="both"/>
      </w:pPr>
      <w:r>
        <w:t xml:space="preserve">8. Целью </w:t>
      </w:r>
      <w:hyperlink w:anchor="P11246" w:history="1">
        <w:r>
          <w:rPr>
            <w:color w:val="0000FF"/>
          </w:rPr>
          <w:t>подпрограммы</w:t>
        </w:r>
      </w:hyperlink>
      <w:r>
        <w:t xml:space="preserve"> "Комплексное освоение и развитие территорий в целях жилищного строительства" является обеспечение комплексного освоения и развития территорий для массового строительства на конкурентном рынке жилья, в том числе малоэтажного, отвечающего стандартам ценовой доступности, энергоэффективности и экологичности.</w:t>
      </w:r>
    </w:p>
    <w:p w:rsidR="00EA33BC" w:rsidRDefault="00EA33BC">
      <w:pPr>
        <w:pStyle w:val="ConsPlusNormal"/>
        <w:ind w:firstLine="540"/>
        <w:jc w:val="both"/>
      </w:pPr>
      <w:r>
        <w:t xml:space="preserve">9. </w:t>
      </w:r>
      <w:hyperlink w:anchor="P11701" w:history="1">
        <w:r>
          <w:rPr>
            <w:color w:val="0000FF"/>
          </w:rPr>
          <w:t>Подпрограмма</w:t>
        </w:r>
      </w:hyperlink>
      <w:r>
        <w:t xml:space="preserve"> "Индивидуальное жилищное строительство" направлена на обеспечение граждан Республики Саха (Якутия) доступным индивидуальным жильем.</w:t>
      </w:r>
    </w:p>
    <w:p w:rsidR="00EA33BC" w:rsidRDefault="00EA33BC">
      <w:pPr>
        <w:pStyle w:val="ConsPlusNormal"/>
        <w:ind w:firstLine="540"/>
        <w:jc w:val="both"/>
      </w:pPr>
      <w:r>
        <w:t xml:space="preserve">10. Исключен. - </w:t>
      </w:r>
      <w:hyperlink r:id="rId53" w:history="1">
        <w:r>
          <w:rPr>
            <w:color w:val="0000FF"/>
          </w:rPr>
          <w:t>Указ</w:t>
        </w:r>
      </w:hyperlink>
      <w:r>
        <w:t xml:space="preserve"> Президента РС(Я) от 12.11.2013 N 2302.</w:t>
      </w:r>
    </w:p>
    <w:p w:rsidR="00EA33BC" w:rsidRDefault="00EA33BC">
      <w:pPr>
        <w:pStyle w:val="ConsPlusNormal"/>
        <w:ind w:firstLine="540"/>
        <w:jc w:val="both"/>
      </w:pPr>
      <w:r>
        <w:t xml:space="preserve">11. Целью </w:t>
      </w:r>
      <w:hyperlink w:anchor="P12295" w:history="1">
        <w:r>
          <w:rPr>
            <w:color w:val="0000FF"/>
          </w:rPr>
          <w:t>подпрограммы</w:t>
        </w:r>
      </w:hyperlink>
      <w:r>
        <w:t xml:space="preserve"> "Обеспечение жильем молодых семей"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EA33BC" w:rsidRDefault="00EA33BC">
      <w:pPr>
        <w:pStyle w:val="ConsPlusNormal"/>
        <w:ind w:firstLine="540"/>
        <w:jc w:val="both"/>
      </w:pPr>
      <w:r>
        <w:t xml:space="preserve">12. Целью </w:t>
      </w:r>
      <w:hyperlink w:anchor="P12767" w:history="1">
        <w:r>
          <w:rPr>
            <w:color w:val="0000FF"/>
          </w:rPr>
          <w:t>подпрограммы</w:t>
        </w:r>
      </w:hyperlink>
      <w:r>
        <w:t xml:space="preserve"> "Обеспечение жильем отдельных категорий граждан" является государственная поддержка отдельных категорий граждан Российской Федерации, перед которыми имеются обязательства по обеспечению жильем в соответствии с законодательством Российской Федерации и Республики Саха (Якутия).</w:t>
      </w:r>
    </w:p>
    <w:p w:rsidR="00EA33BC" w:rsidRDefault="00EA33BC">
      <w:pPr>
        <w:pStyle w:val="ConsPlusNormal"/>
        <w:ind w:firstLine="540"/>
        <w:jc w:val="both"/>
      </w:pPr>
      <w:r>
        <w:t xml:space="preserve">13. </w:t>
      </w:r>
      <w:hyperlink w:anchor="P14000" w:history="1">
        <w:r>
          <w:rPr>
            <w:color w:val="0000FF"/>
          </w:rPr>
          <w:t>Подпрограмма</w:t>
        </w:r>
      </w:hyperlink>
      <w:r>
        <w:t xml:space="preserve"> "Обеспечение жильем педагогических и медицинских работников учреждений арктических и северных улусов" направлена на обеспечение педагогическими и медицинскими кадрами учреждений арктических и северных улусов (районов) республики.</w:t>
      </w:r>
    </w:p>
    <w:p w:rsidR="00EA33BC" w:rsidRDefault="00EA33BC">
      <w:pPr>
        <w:pStyle w:val="ConsPlusNormal"/>
        <w:jc w:val="both"/>
      </w:pPr>
      <w:r>
        <w:t xml:space="preserve">(в ред. </w:t>
      </w:r>
      <w:hyperlink r:id="rId54" w:history="1">
        <w:r>
          <w:rPr>
            <w:color w:val="0000FF"/>
          </w:rPr>
          <w:t>Указа</w:t>
        </w:r>
      </w:hyperlink>
      <w:r>
        <w:t xml:space="preserve"> Президента РС(Я) от 13.10.2012 N 1669)</w:t>
      </w:r>
    </w:p>
    <w:p w:rsidR="00EA33BC" w:rsidRDefault="00EA33BC">
      <w:pPr>
        <w:pStyle w:val="ConsPlusNormal"/>
        <w:ind w:firstLine="540"/>
        <w:jc w:val="both"/>
      </w:pPr>
      <w:r>
        <w:t xml:space="preserve">14. </w:t>
      </w:r>
      <w:hyperlink w:anchor="P15091" w:history="1">
        <w:r>
          <w:rPr>
            <w:color w:val="0000FF"/>
          </w:rPr>
          <w:t>Подпрограмма</w:t>
        </w:r>
      </w:hyperlink>
      <w:r>
        <w:t xml:space="preserve"> "Строительство жилых домов коммерческого использования (доходных домов) в Республике Саха (Якутия)" направлена на обеспечение населения доступным жильем путем реализации механизма государственно-частного партнерства.</w:t>
      </w:r>
    </w:p>
    <w:p w:rsidR="00EA33BC" w:rsidRDefault="00EA33BC">
      <w:pPr>
        <w:pStyle w:val="ConsPlusNormal"/>
        <w:ind w:firstLine="540"/>
        <w:jc w:val="both"/>
      </w:pPr>
      <w:r>
        <w:t xml:space="preserve">15. Целью </w:t>
      </w:r>
      <w:hyperlink w:anchor="P15794" w:history="1">
        <w:r>
          <w:rPr>
            <w:color w:val="0000FF"/>
          </w:rPr>
          <w:t>подпрограммы</w:t>
        </w:r>
      </w:hyperlink>
      <w:r>
        <w:t xml:space="preserve"> "Государственная поддержка граждан, пострадавших от недобросовестных застройщиков жилья" является государственная поддержка граждан, пострадавших от недобросовестных застройщиков жилья, перед которыми имеются обязательства по обеспечению жильем в соответствии с законодательством Российской Федерации и Республики Саха (Якутия).</w:t>
      </w:r>
    </w:p>
    <w:p w:rsidR="00EA33BC" w:rsidRDefault="00EA33BC">
      <w:pPr>
        <w:pStyle w:val="ConsPlusNormal"/>
        <w:ind w:firstLine="540"/>
        <w:jc w:val="both"/>
      </w:pPr>
      <w:r>
        <w:t xml:space="preserve">16. Целью </w:t>
      </w:r>
      <w:hyperlink w:anchor="P16319" w:history="1">
        <w:r>
          <w:rPr>
            <w:color w:val="0000FF"/>
          </w:rPr>
          <w:t>подпрограммы</w:t>
        </w:r>
      </w:hyperlink>
      <w:r>
        <w:t xml:space="preserve"> "Ипотечное кредитование молодых учителей" является обеспечение доступным жильем молодых, в возрасте до 35 лет, учителей государственных образовательных учреждений Республики Саха (Якутия) и муниципальных образовательных учреждений, реализующих образовательные подпрограммы начального общего, основного общего и среднего (полного) общего образования (далее - молодые учителя).</w:t>
      </w:r>
    </w:p>
    <w:p w:rsidR="00EA33BC" w:rsidRDefault="00EA33BC">
      <w:pPr>
        <w:pStyle w:val="ConsPlusNormal"/>
        <w:jc w:val="both"/>
      </w:pPr>
      <w:r>
        <w:t xml:space="preserve">(абзац введен </w:t>
      </w:r>
      <w:hyperlink r:id="rId55" w:history="1">
        <w:r>
          <w:rPr>
            <w:color w:val="0000FF"/>
          </w:rPr>
          <w:t>Указом</w:t>
        </w:r>
      </w:hyperlink>
      <w:r>
        <w:t xml:space="preserve"> Президента РС(Я) от 13.10.2012 N 1669; в ред. </w:t>
      </w:r>
      <w:hyperlink r:id="rId56" w:history="1">
        <w:r>
          <w:rPr>
            <w:color w:val="0000FF"/>
          </w:rPr>
          <w:t>Указа</w:t>
        </w:r>
      </w:hyperlink>
      <w:r>
        <w:t xml:space="preserve"> Президента РС(Я) от 12.11.2013 N 2302)</w:t>
      </w:r>
    </w:p>
    <w:p w:rsidR="00EA33BC" w:rsidRDefault="00EA33BC">
      <w:pPr>
        <w:pStyle w:val="ConsPlusNormal"/>
        <w:ind w:firstLine="540"/>
        <w:jc w:val="both"/>
      </w:pPr>
      <w:r>
        <w:t xml:space="preserve">По каждому из выделенных направлений Программы предусмотрена реализация </w:t>
      </w:r>
      <w:r>
        <w:lastRenderedPageBreak/>
        <w:t>конкретных мер, на проведении которых должны быть сконцентрированы основные финансовые и организационные усилия, которые реализуются в рамках соответствующих подпрограмм, входящих в состав Программы.</w:t>
      </w:r>
    </w:p>
    <w:p w:rsidR="00EA33BC" w:rsidRDefault="00EA33BC">
      <w:pPr>
        <w:pStyle w:val="ConsPlusNormal"/>
        <w:ind w:firstLine="540"/>
        <w:jc w:val="both"/>
      </w:pPr>
      <w:r>
        <w:t>Меры общего нормативного правового и организационного характера реализуются в рамках Программы в целом.</w:t>
      </w:r>
    </w:p>
    <w:p w:rsidR="00EA33BC" w:rsidRDefault="00EA33BC">
      <w:pPr>
        <w:pStyle w:val="ConsPlusNormal"/>
        <w:ind w:firstLine="540"/>
        <w:jc w:val="both"/>
      </w:pPr>
      <w:r>
        <w:t>Для достижения поставленных задач в Республике Саха (Якутия) имеются все необходимые ресурсы.</w:t>
      </w:r>
    </w:p>
    <w:p w:rsidR="00EA33BC" w:rsidRDefault="00EA33BC">
      <w:pPr>
        <w:pStyle w:val="ConsPlusNormal"/>
        <w:ind w:firstLine="540"/>
        <w:jc w:val="both"/>
      </w:pPr>
      <w:r>
        <w:t>Сроки реализации Программы: 2012 - 2019 годы.</w:t>
      </w:r>
    </w:p>
    <w:p w:rsidR="00EA33BC" w:rsidRDefault="00EA33BC">
      <w:pPr>
        <w:pStyle w:val="ConsPlusNormal"/>
        <w:jc w:val="both"/>
      </w:pPr>
      <w:r>
        <w:t xml:space="preserve">(в ред. </w:t>
      </w:r>
      <w:hyperlink r:id="rId57"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ind w:firstLine="540"/>
        <w:jc w:val="both"/>
      </w:pPr>
      <w:r>
        <w:t>После завершения срока реализации Программы действие ее механизмов и мер государственной поддержки развития жилищного строительства пролонгируется на перспективу до 2020 года соответствующим нормативным актом Президента Республики Саха (Якутия).</w:t>
      </w:r>
    </w:p>
    <w:p w:rsidR="00EA33BC" w:rsidRDefault="00EA33BC">
      <w:pPr>
        <w:pStyle w:val="ConsPlusNormal"/>
        <w:jc w:val="both"/>
      </w:pPr>
    </w:p>
    <w:p w:rsidR="00EA33BC" w:rsidRDefault="00EA33BC">
      <w:pPr>
        <w:pStyle w:val="ConsPlusNormal"/>
        <w:jc w:val="center"/>
      </w:pPr>
      <w:r>
        <w:t>3. Ресурсное обеспечение Программы</w:t>
      </w:r>
    </w:p>
    <w:p w:rsidR="00EA33BC" w:rsidRDefault="00EA33BC">
      <w:pPr>
        <w:pStyle w:val="ConsPlusNormal"/>
        <w:jc w:val="both"/>
      </w:pPr>
    </w:p>
    <w:p w:rsidR="00EA33BC" w:rsidRDefault="00EA33BC">
      <w:pPr>
        <w:pStyle w:val="ConsPlusNormal"/>
        <w:ind w:firstLine="540"/>
        <w:jc w:val="both"/>
      </w:pPr>
      <w:r>
        <w:t xml:space="preserve">Общий объем финансирования мероприятий Программы представлен в </w:t>
      </w:r>
      <w:hyperlink w:anchor="P424" w:history="1">
        <w:r>
          <w:rPr>
            <w:color w:val="0000FF"/>
          </w:rPr>
          <w:t>таблице 1</w:t>
        </w:r>
      </w:hyperlink>
      <w:r>
        <w:t>:</w:t>
      </w:r>
    </w:p>
    <w:p w:rsidR="00EA33BC" w:rsidRDefault="00EA33BC">
      <w:pPr>
        <w:pStyle w:val="ConsPlusNormal"/>
        <w:jc w:val="both"/>
      </w:pPr>
    </w:p>
    <w:p w:rsidR="00EA33BC" w:rsidRDefault="00EA33BC">
      <w:pPr>
        <w:pStyle w:val="ConsPlusNormal"/>
        <w:jc w:val="right"/>
      </w:pPr>
      <w:bookmarkStart w:id="1" w:name="P424"/>
      <w:bookmarkEnd w:id="1"/>
      <w:r>
        <w:t>Таблица 1</w:t>
      </w:r>
    </w:p>
    <w:p w:rsidR="00EA33BC" w:rsidRDefault="00EA33BC">
      <w:pPr>
        <w:pStyle w:val="ConsPlusNormal"/>
        <w:jc w:val="center"/>
      </w:pPr>
      <w:r>
        <w:t xml:space="preserve">(в ред. </w:t>
      </w:r>
      <w:hyperlink r:id="rId58"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551"/>
        <w:gridCol w:w="2551"/>
      </w:tblGrid>
      <w:tr w:rsidR="00EA33BC">
        <w:tc>
          <w:tcPr>
            <w:tcW w:w="3118" w:type="dxa"/>
          </w:tcPr>
          <w:p w:rsidR="00EA33BC" w:rsidRDefault="00EA33BC">
            <w:pPr>
              <w:pStyle w:val="ConsPlusNormal"/>
            </w:pPr>
            <w:r>
              <w:t>Источник финансирования</w:t>
            </w:r>
          </w:p>
        </w:tc>
        <w:tc>
          <w:tcPr>
            <w:tcW w:w="2551" w:type="dxa"/>
          </w:tcPr>
          <w:p w:rsidR="00EA33BC" w:rsidRDefault="00EA33BC">
            <w:pPr>
              <w:pStyle w:val="ConsPlusNormal"/>
              <w:jc w:val="center"/>
            </w:pPr>
            <w:r>
              <w:t>Базовый вариант</w:t>
            </w:r>
          </w:p>
        </w:tc>
        <w:tc>
          <w:tcPr>
            <w:tcW w:w="2551" w:type="dxa"/>
          </w:tcPr>
          <w:p w:rsidR="00EA33BC" w:rsidRDefault="00EA33BC">
            <w:pPr>
              <w:pStyle w:val="ConsPlusNormal"/>
              <w:jc w:val="center"/>
            </w:pPr>
            <w:r>
              <w:t>Интенсивный вариант</w:t>
            </w:r>
          </w:p>
        </w:tc>
      </w:tr>
      <w:tr w:rsidR="00EA33BC">
        <w:tc>
          <w:tcPr>
            <w:tcW w:w="3118" w:type="dxa"/>
          </w:tcPr>
          <w:p w:rsidR="00EA33BC" w:rsidRDefault="00EA33BC">
            <w:pPr>
              <w:pStyle w:val="ConsPlusNormal"/>
            </w:pPr>
            <w:r>
              <w:t>ВСЕГО:</w:t>
            </w:r>
          </w:p>
        </w:tc>
        <w:tc>
          <w:tcPr>
            <w:tcW w:w="2551" w:type="dxa"/>
          </w:tcPr>
          <w:p w:rsidR="00EA33BC" w:rsidRDefault="00EA33BC">
            <w:pPr>
              <w:pStyle w:val="ConsPlusNormal"/>
              <w:jc w:val="right"/>
            </w:pPr>
            <w:r>
              <w:t>58 572 659,0</w:t>
            </w:r>
          </w:p>
        </w:tc>
        <w:tc>
          <w:tcPr>
            <w:tcW w:w="2551" w:type="dxa"/>
          </w:tcPr>
          <w:p w:rsidR="00EA33BC" w:rsidRDefault="00EA33BC">
            <w:pPr>
              <w:pStyle w:val="ConsPlusNormal"/>
              <w:jc w:val="right"/>
            </w:pPr>
            <w:r>
              <w:t>58 572 659,0</w:t>
            </w:r>
          </w:p>
        </w:tc>
      </w:tr>
      <w:tr w:rsidR="00EA33BC">
        <w:tc>
          <w:tcPr>
            <w:tcW w:w="3118" w:type="dxa"/>
          </w:tcPr>
          <w:p w:rsidR="00EA33BC" w:rsidRDefault="00EA33BC">
            <w:pPr>
              <w:pStyle w:val="ConsPlusNormal"/>
            </w:pPr>
            <w:r>
              <w:t>Федеральный бюджет</w:t>
            </w:r>
          </w:p>
        </w:tc>
        <w:tc>
          <w:tcPr>
            <w:tcW w:w="2551" w:type="dxa"/>
          </w:tcPr>
          <w:p w:rsidR="00EA33BC" w:rsidRDefault="00EA33BC">
            <w:pPr>
              <w:pStyle w:val="ConsPlusNormal"/>
              <w:jc w:val="right"/>
            </w:pPr>
            <w:r>
              <w:t>14 767 402,9</w:t>
            </w:r>
          </w:p>
        </w:tc>
        <w:tc>
          <w:tcPr>
            <w:tcW w:w="2551" w:type="dxa"/>
          </w:tcPr>
          <w:p w:rsidR="00EA33BC" w:rsidRDefault="00EA33BC">
            <w:pPr>
              <w:pStyle w:val="ConsPlusNormal"/>
              <w:jc w:val="right"/>
            </w:pPr>
            <w:r>
              <w:t>14 767 402,9</w:t>
            </w:r>
          </w:p>
        </w:tc>
      </w:tr>
      <w:tr w:rsidR="00EA33BC">
        <w:tc>
          <w:tcPr>
            <w:tcW w:w="3118" w:type="dxa"/>
          </w:tcPr>
          <w:p w:rsidR="00EA33BC" w:rsidRDefault="00EA33BC">
            <w:pPr>
              <w:pStyle w:val="ConsPlusNormal"/>
            </w:pPr>
            <w:r>
              <w:t>Государственный бюджет Республики Саха (Якутия)</w:t>
            </w:r>
          </w:p>
        </w:tc>
        <w:tc>
          <w:tcPr>
            <w:tcW w:w="2551" w:type="dxa"/>
          </w:tcPr>
          <w:p w:rsidR="00EA33BC" w:rsidRDefault="00EA33BC">
            <w:pPr>
              <w:pStyle w:val="ConsPlusNormal"/>
              <w:jc w:val="right"/>
            </w:pPr>
            <w:r>
              <w:t>24 424 151,2</w:t>
            </w:r>
          </w:p>
        </w:tc>
        <w:tc>
          <w:tcPr>
            <w:tcW w:w="2551" w:type="dxa"/>
          </w:tcPr>
          <w:p w:rsidR="00EA33BC" w:rsidRDefault="00EA33BC">
            <w:pPr>
              <w:pStyle w:val="ConsPlusNormal"/>
              <w:jc w:val="right"/>
            </w:pPr>
            <w:r>
              <w:t>24 424 151,2</w:t>
            </w:r>
          </w:p>
        </w:tc>
      </w:tr>
      <w:tr w:rsidR="00EA33BC">
        <w:tc>
          <w:tcPr>
            <w:tcW w:w="3118" w:type="dxa"/>
          </w:tcPr>
          <w:p w:rsidR="00EA33BC" w:rsidRDefault="00EA33BC">
            <w:pPr>
              <w:pStyle w:val="ConsPlusNormal"/>
            </w:pPr>
            <w:r>
              <w:t>- бюджетные ассигнования</w:t>
            </w:r>
          </w:p>
        </w:tc>
        <w:tc>
          <w:tcPr>
            <w:tcW w:w="2551" w:type="dxa"/>
          </w:tcPr>
          <w:p w:rsidR="00EA33BC" w:rsidRDefault="00EA33BC">
            <w:pPr>
              <w:pStyle w:val="ConsPlusNormal"/>
              <w:jc w:val="right"/>
            </w:pPr>
            <w:r>
              <w:t>24 424 151,2</w:t>
            </w:r>
          </w:p>
        </w:tc>
        <w:tc>
          <w:tcPr>
            <w:tcW w:w="2551" w:type="dxa"/>
          </w:tcPr>
          <w:p w:rsidR="00EA33BC" w:rsidRDefault="00EA33BC">
            <w:pPr>
              <w:pStyle w:val="ConsPlusNormal"/>
              <w:jc w:val="right"/>
            </w:pPr>
            <w:r>
              <w:t>24 424 151,2</w:t>
            </w:r>
          </w:p>
        </w:tc>
      </w:tr>
      <w:tr w:rsidR="00EA33BC">
        <w:tc>
          <w:tcPr>
            <w:tcW w:w="3118" w:type="dxa"/>
          </w:tcPr>
          <w:p w:rsidR="00EA33BC" w:rsidRDefault="00EA33BC">
            <w:pPr>
              <w:pStyle w:val="ConsPlusNormal"/>
            </w:pPr>
            <w:r>
              <w:t>- бюджетные кредиты</w:t>
            </w:r>
          </w:p>
        </w:tc>
        <w:tc>
          <w:tcPr>
            <w:tcW w:w="2551" w:type="dxa"/>
          </w:tcPr>
          <w:p w:rsidR="00EA33BC" w:rsidRDefault="00EA33BC">
            <w:pPr>
              <w:pStyle w:val="ConsPlusNormal"/>
              <w:jc w:val="right"/>
            </w:pPr>
            <w:r>
              <w:t>0,0</w:t>
            </w:r>
          </w:p>
        </w:tc>
        <w:tc>
          <w:tcPr>
            <w:tcW w:w="2551" w:type="dxa"/>
          </w:tcPr>
          <w:p w:rsidR="00EA33BC" w:rsidRDefault="00EA33BC">
            <w:pPr>
              <w:pStyle w:val="ConsPlusNormal"/>
              <w:jc w:val="right"/>
            </w:pPr>
            <w:r>
              <w:t>0,0</w:t>
            </w:r>
          </w:p>
        </w:tc>
      </w:tr>
      <w:tr w:rsidR="00EA33BC">
        <w:tc>
          <w:tcPr>
            <w:tcW w:w="3118" w:type="dxa"/>
          </w:tcPr>
          <w:p w:rsidR="00EA33BC" w:rsidRDefault="00EA33BC">
            <w:pPr>
              <w:pStyle w:val="ConsPlusNormal"/>
            </w:pPr>
            <w:r>
              <w:t>Местные бюджеты</w:t>
            </w:r>
          </w:p>
        </w:tc>
        <w:tc>
          <w:tcPr>
            <w:tcW w:w="2551" w:type="dxa"/>
          </w:tcPr>
          <w:p w:rsidR="00EA33BC" w:rsidRDefault="00EA33BC">
            <w:pPr>
              <w:pStyle w:val="ConsPlusNormal"/>
              <w:jc w:val="right"/>
            </w:pPr>
            <w:r>
              <w:t>2 008 487,6</w:t>
            </w:r>
          </w:p>
        </w:tc>
        <w:tc>
          <w:tcPr>
            <w:tcW w:w="2551" w:type="dxa"/>
          </w:tcPr>
          <w:p w:rsidR="00EA33BC" w:rsidRDefault="00EA33BC">
            <w:pPr>
              <w:pStyle w:val="ConsPlusNormal"/>
              <w:jc w:val="right"/>
            </w:pPr>
            <w:r>
              <w:t>2 008 487,6</w:t>
            </w:r>
          </w:p>
        </w:tc>
      </w:tr>
      <w:tr w:rsidR="00EA33BC">
        <w:tc>
          <w:tcPr>
            <w:tcW w:w="3118" w:type="dxa"/>
          </w:tcPr>
          <w:p w:rsidR="00EA33BC" w:rsidRDefault="00EA33BC">
            <w:pPr>
              <w:pStyle w:val="ConsPlusNormal"/>
            </w:pPr>
            <w:r>
              <w:t>Внебюджетные источники</w:t>
            </w:r>
          </w:p>
        </w:tc>
        <w:tc>
          <w:tcPr>
            <w:tcW w:w="2551" w:type="dxa"/>
          </w:tcPr>
          <w:p w:rsidR="00EA33BC" w:rsidRDefault="00EA33BC">
            <w:pPr>
              <w:pStyle w:val="ConsPlusNormal"/>
              <w:jc w:val="right"/>
            </w:pPr>
            <w:r>
              <w:t>17 372 616,3</w:t>
            </w:r>
          </w:p>
        </w:tc>
        <w:tc>
          <w:tcPr>
            <w:tcW w:w="2551" w:type="dxa"/>
          </w:tcPr>
          <w:p w:rsidR="00EA33BC" w:rsidRDefault="00EA33BC">
            <w:pPr>
              <w:pStyle w:val="ConsPlusNormal"/>
              <w:jc w:val="right"/>
            </w:pPr>
            <w:r>
              <w:t>17 372 616,3</w:t>
            </w:r>
          </w:p>
        </w:tc>
      </w:tr>
      <w:tr w:rsidR="00EA33BC">
        <w:tc>
          <w:tcPr>
            <w:tcW w:w="3118" w:type="dxa"/>
          </w:tcPr>
          <w:p w:rsidR="00EA33BC" w:rsidRDefault="00EA33BC">
            <w:pPr>
              <w:pStyle w:val="ConsPlusNormal"/>
            </w:pPr>
            <w:r>
              <w:t>- государственные гарантии</w:t>
            </w:r>
          </w:p>
        </w:tc>
        <w:tc>
          <w:tcPr>
            <w:tcW w:w="2551" w:type="dxa"/>
          </w:tcPr>
          <w:p w:rsidR="00EA33BC" w:rsidRDefault="00EA33BC">
            <w:pPr>
              <w:pStyle w:val="ConsPlusNormal"/>
              <w:jc w:val="right"/>
            </w:pPr>
            <w:r>
              <w:t>0,0</w:t>
            </w:r>
          </w:p>
        </w:tc>
        <w:tc>
          <w:tcPr>
            <w:tcW w:w="2551" w:type="dxa"/>
          </w:tcPr>
          <w:p w:rsidR="00EA33BC" w:rsidRDefault="00EA33BC">
            <w:pPr>
              <w:pStyle w:val="ConsPlusNormal"/>
              <w:jc w:val="right"/>
            </w:pPr>
            <w:r>
              <w:t>0,0</w:t>
            </w:r>
          </w:p>
        </w:tc>
      </w:tr>
      <w:tr w:rsidR="00EA33BC">
        <w:tc>
          <w:tcPr>
            <w:tcW w:w="3118" w:type="dxa"/>
          </w:tcPr>
          <w:p w:rsidR="00EA33BC" w:rsidRDefault="00EA33BC">
            <w:pPr>
              <w:pStyle w:val="ConsPlusNormal"/>
            </w:pPr>
            <w:r>
              <w:t>Инвестиционная надбавка</w:t>
            </w:r>
          </w:p>
        </w:tc>
        <w:tc>
          <w:tcPr>
            <w:tcW w:w="2551" w:type="dxa"/>
          </w:tcPr>
          <w:p w:rsidR="00EA33BC" w:rsidRDefault="00EA33BC">
            <w:pPr>
              <w:pStyle w:val="ConsPlusNormal"/>
              <w:jc w:val="right"/>
            </w:pPr>
            <w:r>
              <w:t>0,0</w:t>
            </w:r>
          </w:p>
        </w:tc>
        <w:tc>
          <w:tcPr>
            <w:tcW w:w="2551" w:type="dxa"/>
          </w:tcPr>
          <w:p w:rsidR="00EA33BC" w:rsidRDefault="00EA33BC">
            <w:pPr>
              <w:pStyle w:val="ConsPlusNormal"/>
              <w:jc w:val="right"/>
            </w:pPr>
            <w:r>
              <w:t>0,0</w:t>
            </w:r>
          </w:p>
        </w:tc>
      </w:tr>
    </w:tbl>
    <w:p w:rsidR="00EA33BC" w:rsidRDefault="00EA33BC">
      <w:pPr>
        <w:pStyle w:val="ConsPlusNormal"/>
        <w:jc w:val="both"/>
      </w:pPr>
    </w:p>
    <w:p w:rsidR="00EA33BC" w:rsidRDefault="00EA33BC">
      <w:pPr>
        <w:pStyle w:val="ConsPlusNormal"/>
        <w:ind w:firstLine="540"/>
        <w:jc w:val="both"/>
      </w:pPr>
      <w:r>
        <w:t>Ресурсное обеспечение реализации Программы (</w:t>
      </w:r>
      <w:hyperlink w:anchor="P1393" w:history="1">
        <w:r>
          <w:rPr>
            <w:color w:val="0000FF"/>
          </w:rPr>
          <w:t>приложение N 1</w:t>
        </w:r>
      </w:hyperlink>
      <w:r>
        <w:t xml:space="preserve"> и </w:t>
      </w:r>
      <w:hyperlink w:anchor="P6296" w:history="1">
        <w:r>
          <w:rPr>
            <w:color w:val="0000FF"/>
          </w:rPr>
          <w:t>N 2</w:t>
        </w:r>
      </w:hyperlink>
      <w:r>
        <w:t>) может 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на которых она базируется, а также с учетом ежегодного утверждения бюджетов Российской Федерации и Республики Саха (Якутия) на очередной финансовый год.</w:t>
      </w:r>
    </w:p>
    <w:p w:rsidR="00EA33BC" w:rsidRDefault="00EA33BC">
      <w:pPr>
        <w:pStyle w:val="ConsPlusNormal"/>
        <w:jc w:val="both"/>
      </w:pPr>
    </w:p>
    <w:p w:rsidR="00EA33BC" w:rsidRDefault="00EA33BC">
      <w:pPr>
        <w:pStyle w:val="ConsPlusNormal"/>
        <w:jc w:val="center"/>
      </w:pPr>
      <w:r>
        <w:t>4. Управление реализацией и контроль за ходом</w:t>
      </w:r>
    </w:p>
    <w:p w:rsidR="00EA33BC" w:rsidRDefault="00EA33BC">
      <w:pPr>
        <w:pStyle w:val="ConsPlusNormal"/>
        <w:jc w:val="center"/>
      </w:pPr>
      <w:r>
        <w:t>реализации Программы</w:t>
      </w:r>
    </w:p>
    <w:p w:rsidR="00EA33BC" w:rsidRDefault="00EA33BC">
      <w:pPr>
        <w:pStyle w:val="ConsPlusNormal"/>
        <w:jc w:val="both"/>
      </w:pPr>
    </w:p>
    <w:p w:rsidR="00EA33BC" w:rsidRDefault="00EA33BC">
      <w:pPr>
        <w:pStyle w:val="ConsPlusNormal"/>
        <w:ind w:firstLine="540"/>
        <w:jc w:val="both"/>
      </w:pPr>
      <w:r>
        <w:t xml:space="preserve">Управление Программой определяет комплекс мер, осуществляемых ответственным исполнителем - Министерством архитектуры и строительного комплекса Республики Саха (Якутия) - в целях повышения эффективности реализации мероприятий Программы и достижения </w:t>
      </w:r>
      <w:r>
        <w:lastRenderedPageBreak/>
        <w:t>планируемых результатов.</w:t>
      </w:r>
    </w:p>
    <w:p w:rsidR="00EA33BC" w:rsidRDefault="00EA33BC">
      <w:pPr>
        <w:pStyle w:val="ConsPlusNormal"/>
        <w:ind w:firstLine="540"/>
        <w:jc w:val="both"/>
      </w:pPr>
      <w:r>
        <w:t xml:space="preserve">Программа реализуется в соответствии с </w:t>
      </w:r>
      <w:hyperlink r:id="rId59" w:history="1">
        <w:r>
          <w:rPr>
            <w:color w:val="0000FF"/>
          </w:rPr>
          <w:t>Порядком</w:t>
        </w:r>
      </w:hyperlink>
      <w:r>
        <w:t xml:space="preserve"> разработки и реализации государственных программ Республики Саха (Якутия), утвержденным Указом Президента Республики Саха (Якутия) от 08.05.2011 N 636.</w:t>
      </w:r>
    </w:p>
    <w:p w:rsidR="00EA33BC" w:rsidRDefault="00EA33BC">
      <w:pPr>
        <w:pStyle w:val="ConsPlusNormal"/>
        <w:ind w:firstLine="540"/>
        <w:jc w:val="both"/>
      </w:pPr>
      <w:r>
        <w:t>Министерство архитектуры и строительного комплекса Республики Саха (Якутия), как ответственный исполнитель Программы, осуществляет:</w:t>
      </w:r>
    </w:p>
    <w:p w:rsidR="00EA33BC" w:rsidRDefault="00EA33BC">
      <w:pPr>
        <w:pStyle w:val="ConsPlusNormal"/>
        <w:ind w:firstLine="540"/>
        <w:jc w:val="both"/>
      </w:pPr>
      <w:r>
        <w:t>планирование реализации мероприятий Программы, в том числе контроль соответствия отдельных мероприятий требованиям и содержанию Программы, обеспечение согласованности их выполнения, составление и представление в установленном порядке сводной бюджетной заявки на финансирование мероприятий Программы за счет средств федерального бюджета и государственного бюджета Республики Саха (Якутия) на очередной финансовый год;</w:t>
      </w:r>
    </w:p>
    <w:p w:rsidR="00EA33BC" w:rsidRDefault="00EA33BC">
      <w:pPr>
        <w:pStyle w:val="ConsPlusNormal"/>
        <w:ind w:firstLine="540"/>
        <w:jc w:val="both"/>
      </w:pPr>
      <w:r>
        <w:t>общую координацию мероприятий Программы, выполняемых в увязке с мероприятиями других федеральных и республиканских программ;</w:t>
      </w:r>
    </w:p>
    <w:p w:rsidR="00EA33BC" w:rsidRDefault="00EA33BC">
      <w:pPr>
        <w:pStyle w:val="ConsPlusNormal"/>
        <w:ind w:firstLine="540"/>
        <w:jc w:val="both"/>
      </w:pPr>
      <w:r>
        <w:t>определение приоритетности этапов строительства и реконструкции объектов капитального строительства государственной собственности Республики Саха (Якутия);</w:t>
      </w:r>
    </w:p>
    <w:p w:rsidR="00EA33BC" w:rsidRDefault="00EA33BC">
      <w:pPr>
        <w:pStyle w:val="ConsPlusNormal"/>
        <w:ind w:firstLine="540"/>
        <w:jc w:val="both"/>
      </w:pPr>
      <w:r>
        <w:t>распределение в пределах бюджетных ассигнований, предусмотренных на реализацию инвестиционных проектов, бюджетных инвестиций по отдельным этапам проектирования, строительства и реконструкции объектов капитального строительства;</w:t>
      </w:r>
    </w:p>
    <w:p w:rsidR="00EA33BC" w:rsidRDefault="00EA33BC">
      <w:pPr>
        <w:pStyle w:val="ConsPlusNormal"/>
        <w:ind w:firstLine="540"/>
        <w:jc w:val="both"/>
      </w:pPr>
      <w:r>
        <w:t>мониторинг эффективности реализации мероприятий Программы и расходования выделяемых бюджетных средств, подготовку докладов о ходе реализации Программы и представление их в установленном порядке заинтересованным органам исполнительной власти;</w:t>
      </w:r>
    </w:p>
    <w:p w:rsidR="00EA33BC" w:rsidRDefault="00EA33BC">
      <w:pPr>
        <w:pStyle w:val="ConsPlusNormal"/>
        <w:ind w:firstLine="540"/>
        <w:jc w:val="both"/>
      </w:pPr>
      <w:r>
        <w:t>внесение предложений о корректировке мероприятий Программы или отдельных подпрограмм в соответствии с основными параметрами и приоритетами социально-экономического развития Республики Саха (Якутия);</w:t>
      </w:r>
    </w:p>
    <w:p w:rsidR="00EA33BC" w:rsidRDefault="00EA33BC">
      <w:pPr>
        <w:pStyle w:val="ConsPlusNormal"/>
        <w:ind w:firstLine="540"/>
        <w:jc w:val="both"/>
      </w:pPr>
      <w:r>
        <w:t>размещение на официальном сайте Министерства архитектуры и строительного комплекса Республики Саха (Якутия) в сети Интернет информации о ходе и результатах реализации Программы.</w:t>
      </w:r>
    </w:p>
    <w:p w:rsidR="00EA33BC" w:rsidRDefault="00EA33BC">
      <w:pPr>
        <w:pStyle w:val="ConsPlusNormal"/>
        <w:ind w:firstLine="540"/>
        <w:jc w:val="both"/>
      </w:pPr>
      <w:r>
        <w:t>Министерством архитектуры и строительного комплекса Республики Саха (Якутия) осуществляется координация действий исполнителей программных мероприятий в рамках реализации Программы по следующим вопросам:</w:t>
      </w:r>
    </w:p>
    <w:p w:rsidR="00EA33BC" w:rsidRDefault="00EA33BC">
      <w:pPr>
        <w:pStyle w:val="ConsPlusNormal"/>
        <w:ind w:firstLine="540"/>
        <w:jc w:val="both"/>
      </w:pPr>
      <w:r>
        <w:t>принятие решения об актуализации Программы или отдельных подпрограмм в соответствии с основными параметрами и приоритетами социально-экономического развития республики;</w:t>
      </w:r>
    </w:p>
    <w:p w:rsidR="00EA33BC" w:rsidRDefault="00EA33BC">
      <w:pPr>
        <w:pStyle w:val="ConsPlusNormal"/>
        <w:ind w:firstLine="540"/>
        <w:jc w:val="both"/>
      </w:pPr>
      <w:r>
        <w:t>рассмотрение плана реализации Программы на очередной финансовый год;</w:t>
      </w:r>
    </w:p>
    <w:p w:rsidR="00EA33BC" w:rsidRDefault="00EA33BC">
      <w:pPr>
        <w:pStyle w:val="ConsPlusNormal"/>
        <w:ind w:firstLine="540"/>
        <w:jc w:val="both"/>
      </w:pPr>
      <w:r>
        <w:t>принятие комплекса мер по привлечению финансовых, кредитных, материальных и других видов ресурсов для решения поставленных в Программе задач, согласованная защита принятых решений;</w:t>
      </w:r>
    </w:p>
    <w:p w:rsidR="00EA33BC" w:rsidRDefault="00EA33BC">
      <w:pPr>
        <w:pStyle w:val="ConsPlusNormal"/>
        <w:ind w:firstLine="540"/>
        <w:jc w:val="both"/>
      </w:pPr>
      <w:r>
        <w:t>регулярное рассмотрение хода реализации Программы, принятие решений, направленных на полное и своевременное выполнение запланированных на текущий год мероприятий Программы;</w:t>
      </w:r>
    </w:p>
    <w:p w:rsidR="00EA33BC" w:rsidRDefault="00EA33BC">
      <w:pPr>
        <w:pStyle w:val="ConsPlusNormal"/>
        <w:ind w:firstLine="540"/>
        <w:jc w:val="both"/>
      </w:pPr>
      <w:r>
        <w:t>рассмотрение и утверждение планов и отчетов по реализации Программы.</w:t>
      </w:r>
    </w:p>
    <w:p w:rsidR="00EA33BC" w:rsidRDefault="00EA33BC">
      <w:pPr>
        <w:pStyle w:val="ConsPlusNormal"/>
        <w:ind w:firstLine="540"/>
        <w:jc w:val="both"/>
      </w:pPr>
      <w:r>
        <w:t>Министерство архитектуры и строительного комплекса Республики Саха (Якутия) обеспечивает скоординированную реализацию Программы в целом и входящих в ее состав подпрограмм по выполнению следующих функций:</w:t>
      </w:r>
    </w:p>
    <w:p w:rsidR="00EA33BC" w:rsidRDefault="00EA33BC">
      <w:pPr>
        <w:pStyle w:val="ConsPlusNormal"/>
        <w:ind w:firstLine="540"/>
        <w:jc w:val="both"/>
      </w:pPr>
      <w:r>
        <w:t>осуществление управленческих и финансово-экономических решений руководства Программы;</w:t>
      </w:r>
    </w:p>
    <w:p w:rsidR="00EA33BC" w:rsidRDefault="00EA33BC">
      <w:pPr>
        <w:pStyle w:val="ConsPlusNormal"/>
        <w:ind w:firstLine="540"/>
        <w:jc w:val="both"/>
      </w:pPr>
      <w:r>
        <w:t>информационно-аналитическое обеспечение процесса реализации Программы;</w:t>
      </w:r>
    </w:p>
    <w:p w:rsidR="00EA33BC" w:rsidRDefault="00EA33BC">
      <w:pPr>
        <w:pStyle w:val="ConsPlusNormal"/>
        <w:ind w:firstLine="540"/>
        <w:jc w:val="both"/>
      </w:pPr>
      <w:r>
        <w:t>мониторинг реализации Программы в целом и входящих в ее состав подпрограмм, подготовка предложений по ускорению или приостановке реализации отдельных проектов;</w:t>
      </w:r>
    </w:p>
    <w:p w:rsidR="00EA33BC" w:rsidRDefault="00EA33BC">
      <w:pPr>
        <w:pStyle w:val="ConsPlusNormal"/>
        <w:ind w:firstLine="540"/>
        <w:jc w:val="both"/>
      </w:pPr>
      <w:r>
        <w:t>текущее управление реализацией Программы и координация действий по реализации подпрограмм;</w:t>
      </w:r>
    </w:p>
    <w:p w:rsidR="00EA33BC" w:rsidRDefault="00EA33BC">
      <w:pPr>
        <w:pStyle w:val="ConsPlusNormal"/>
        <w:ind w:firstLine="540"/>
        <w:jc w:val="both"/>
      </w:pPr>
      <w:r>
        <w:t>организация разработки привлекательных инвестиционных предложений и активного поиска инвесторов, способных обеспечить финансирование этих предложений;</w:t>
      </w:r>
    </w:p>
    <w:p w:rsidR="00EA33BC" w:rsidRDefault="00EA33BC">
      <w:pPr>
        <w:pStyle w:val="ConsPlusNormal"/>
        <w:ind w:firstLine="540"/>
        <w:jc w:val="both"/>
      </w:pPr>
      <w:r>
        <w:t xml:space="preserve">подготовка предложений по формированию общественного и политического мнения по вопросам эффективности инвестиций в жилищное строительство и ее влияния на повышение </w:t>
      </w:r>
      <w:r>
        <w:lastRenderedPageBreak/>
        <w:t>качества жизни населения;</w:t>
      </w:r>
    </w:p>
    <w:p w:rsidR="00EA33BC" w:rsidRDefault="00EA33BC">
      <w:pPr>
        <w:pStyle w:val="ConsPlusNormal"/>
        <w:ind w:firstLine="540"/>
        <w:jc w:val="both"/>
      </w:pPr>
      <w:r>
        <w:t>анализ, организация и контроль процесса реализации инвестиционных проектов, имеющих межотраслевое значение;</w:t>
      </w:r>
    </w:p>
    <w:p w:rsidR="00EA33BC" w:rsidRDefault="00EA33BC">
      <w:pPr>
        <w:pStyle w:val="ConsPlusNormal"/>
        <w:ind w:firstLine="540"/>
        <w:jc w:val="both"/>
      </w:pPr>
      <w:r>
        <w:t>подготовка предложений по актуализации Программы или отдельных подпрограмм исходя из изменения приоритетов развития жилищного строительства и прогнозируемых объемов финансирования;</w:t>
      </w:r>
    </w:p>
    <w:p w:rsidR="00EA33BC" w:rsidRDefault="00EA33BC">
      <w:pPr>
        <w:pStyle w:val="ConsPlusNormal"/>
        <w:ind w:firstLine="540"/>
        <w:jc w:val="both"/>
      </w:pPr>
      <w:r>
        <w:t>подготовка проектов планов реализации Программы на очередной финансовый год;</w:t>
      </w:r>
    </w:p>
    <w:p w:rsidR="00EA33BC" w:rsidRDefault="00EA33BC">
      <w:pPr>
        <w:pStyle w:val="ConsPlusNormal"/>
        <w:ind w:firstLine="540"/>
        <w:jc w:val="both"/>
      </w:pPr>
      <w:r>
        <w:t>подготовка предложений по ресурсному обеспечению годовых планов, участие в рассмотрении и защите этих предложений;</w:t>
      </w:r>
    </w:p>
    <w:p w:rsidR="00EA33BC" w:rsidRDefault="00EA33BC">
      <w:pPr>
        <w:pStyle w:val="ConsPlusNormal"/>
        <w:ind w:firstLine="540"/>
        <w:jc w:val="both"/>
      </w:pPr>
      <w:r>
        <w:t>подготовка предложений по совершенствованию законодательной и нормативно-технической базы, необходимой для реализации Программы;</w:t>
      </w:r>
    </w:p>
    <w:p w:rsidR="00EA33BC" w:rsidRDefault="00EA33BC">
      <w:pPr>
        <w:pStyle w:val="ConsPlusNormal"/>
        <w:ind w:firstLine="540"/>
        <w:jc w:val="both"/>
      </w:pPr>
      <w:r>
        <w:t>подготовка предложений по созданию или привлечению организаций для реализации инвестиционных и других проектов, предусмотренных Программой;</w:t>
      </w:r>
    </w:p>
    <w:p w:rsidR="00EA33BC" w:rsidRDefault="00EA33BC">
      <w:pPr>
        <w:pStyle w:val="ConsPlusNormal"/>
        <w:ind w:firstLine="540"/>
        <w:jc w:val="both"/>
      </w:pPr>
      <w:r>
        <w:t>подготовка проектов сводных отчетов о реализации Программы и заключений по отчетам о реализации подпрограмм;</w:t>
      </w:r>
    </w:p>
    <w:p w:rsidR="00EA33BC" w:rsidRDefault="00EA33BC">
      <w:pPr>
        <w:pStyle w:val="ConsPlusNormal"/>
        <w:ind w:firstLine="540"/>
        <w:jc w:val="both"/>
      </w:pPr>
      <w:r>
        <w:t>содействие исполнителям программных мероприятий в реализации контрактной системы, подготовка, организация и проведение торгов, заключение и регистрация контрактов на выполнение работ в интересах Программы;</w:t>
      </w:r>
    </w:p>
    <w:p w:rsidR="00EA33BC" w:rsidRDefault="00EA33BC">
      <w:pPr>
        <w:pStyle w:val="ConsPlusNormal"/>
        <w:ind w:firstLine="540"/>
        <w:jc w:val="both"/>
      </w:pPr>
      <w:r>
        <w:t>сбор оперативных сведений об использовании средств бюджетных и внебюджетных источников финансирования на выполнение Программы, подготовка в установленные сроки проектов сводных квартальных и годовых отчетов и представление их государственным заказчикам;</w:t>
      </w:r>
    </w:p>
    <w:p w:rsidR="00EA33BC" w:rsidRDefault="00EA33BC">
      <w:pPr>
        <w:pStyle w:val="ConsPlusNormal"/>
        <w:ind w:firstLine="540"/>
        <w:jc w:val="both"/>
      </w:pPr>
      <w:r>
        <w:t>подготовка проектов годового доклада государственного заказчика-координатора о ходе реализации Программы и эффективности использования финансовых средств;</w:t>
      </w:r>
    </w:p>
    <w:p w:rsidR="00EA33BC" w:rsidRDefault="00EA33BC">
      <w:pPr>
        <w:pStyle w:val="ConsPlusNormal"/>
        <w:ind w:firstLine="540"/>
        <w:jc w:val="both"/>
      </w:pPr>
      <w:r>
        <w:t>подготовка обоснований для отбора первоочередных проектов, финансируемых в рамках реализации Программы в очередном финансовом году;</w:t>
      </w:r>
    </w:p>
    <w:p w:rsidR="00EA33BC" w:rsidRDefault="00EA33BC">
      <w:pPr>
        <w:pStyle w:val="ConsPlusNormal"/>
        <w:ind w:firstLine="540"/>
        <w:jc w:val="both"/>
      </w:pPr>
      <w:r>
        <w:t>подготовка предложений по объемам и источникам финансирования проектов и мероприятий Программы, финансируемых в очередном финансовом году;</w:t>
      </w:r>
    </w:p>
    <w:p w:rsidR="00EA33BC" w:rsidRDefault="00EA33BC">
      <w:pPr>
        <w:pStyle w:val="ConsPlusNormal"/>
        <w:ind w:firstLine="540"/>
        <w:jc w:val="both"/>
      </w:pPr>
      <w:r>
        <w:t>подготовка предложений по изысканию и формированию внебюджетных источников финансирования программных мероприятий в очередном финансовом году;</w:t>
      </w:r>
    </w:p>
    <w:p w:rsidR="00EA33BC" w:rsidRDefault="00EA33BC">
      <w:pPr>
        <w:pStyle w:val="ConsPlusNormal"/>
        <w:ind w:firstLine="540"/>
        <w:jc w:val="both"/>
      </w:pPr>
      <w:r>
        <w:t>подготовка предложений по формированию перечня строек и объектов для государственных нужд на очередной финансовый год;</w:t>
      </w:r>
    </w:p>
    <w:p w:rsidR="00EA33BC" w:rsidRDefault="00EA33BC">
      <w:pPr>
        <w:pStyle w:val="ConsPlusNormal"/>
        <w:ind w:firstLine="540"/>
        <w:jc w:val="both"/>
      </w:pPr>
      <w:r>
        <w:t>подготовка материалов для краткосрочного и среднесрочного прогноза;</w:t>
      </w:r>
    </w:p>
    <w:p w:rsidR="00EA33BC" w:rsidRDefault="00EA33BC">
      <w:pPr>
        <w:pStyle w:val="ConsPlusNormal"/>
        <w:ind w:firstLine="540"/>
        <w:jc w:val="both"/>
      </w:pPr>
      <w:r>
        <w:t>подготовка предложений по бюджетному финансированию Программы на очередной финансовый год;</w:t>
      </w:r>
    </w:p>
    <w:p w:rsidR="00EA33BC" w:rsidRDefault="00EA33BC">
      <w:pPr>
        <w:pStyle w:val="ConsPlusNormal"/>
        <w:ind w:firstLine="540"/>
        <w:jc w:val="both"/>
      </w:pPr>
      <w:r>
        <w:t>подготовка предложений по корректировке плана реализации Программы на соответствующий год по источникам и объемам финансирования и по перечню предлагаемых к реализации мероприятий по результатам принятия государственного бюджета Республики Саха (Якутия) и уточнения возможных объемов финансирования из других источников;</w:t>
      </w:r>
    </w:p>
    <w:p w:rsidR="00EA33BC" w:rsidRDefault="00EA33BC">
      <w:pPr>
        <w:pStyle w:val="ConsPlusNormal"/>
        <w:ind w:firstLine="540"/>
        <w:jc w:val="both"/>
      </w:pPr>
      <w:r>
        <w:t>подготовка предложений по распределению финансовых средств между исполнителями программных мероприятий, финансируемых в текущем финансовом году.</w:t>
      </w:r>
    </w:p>
    <w:p w:rsidR="00EA33BC" w:rsidRDefault="00EA33BC">
      <w:pPr>
        <w:pStyle w:val="ConsPlusNormal"/>
        <w:ind w:firstLine="540"/>
        <w:jc w:val="both"/>
      </w:pPr>
      <w:r>
        <w:t>Контроль исполнения мероприятий Программы в установленном порядке осуществляет ответственный исполнитель, контрольные функции осуществляют также Министерство экономики Республики Саха (Якутия), другие органы исполнительной власти в соответствии с их компетенцией.</w:t>
      </w:r>
    </w:p>
    <w:p w:rsidR="00EA33BC" w:rsidRDefault="00EA33BC">
      <w:pPr>
        <w:pStyle w:val="ConsPlusNormal"/>
        <w:jc w:val="both"/>
      </w:pPr>
      <w:r>
        <w:t xml:space="preserve">(в ред. </w:t>
      </w:r>
      <w:hyperlink r:id="rId60" w:history="1">
        <w:r>
          <w:rPr>
            <w:color w:val="0000FF"/>
          </w:rPr>
          <w:t>Указа</w:t>
        </w:r>
      </w:hyperlink>
      <w:r>
        <w:t xml:space="preserve"> Главы РС(Я) от 21.05.2014 N 2675)</w:t>
      </w:r>
    </w:p>
    <w:p w:rsidR="00EA33BC" w:rsidRDefault="00EA33BC">
      <w:pPr>
        <w:pStyle w:val="ConsPlusNormal"/>
        <w:ind w:firstLine="540"/>
        <w:jc w:val="both"/>
      </w:pPr>
      <w:r>
        <w:t xml:space="preserve">Основным видом оперативной отчетности исполнителей государственных контрактов о ходе их выполнения является ежеквартальное федеральное государственное статистическое наблюдение по </w:t>
      </w:r>
      <w:hyperlink r:id="rId61" w:history="1">
        <w:r>
          <w:rPr>
            <w:color w:val="0000FF"/>
          </w:rPr>
          <w:t>формам 1-ЦП</w:t>
        </w:r>
      </w:hyperlink>
      <w:r>
        <w:t xml:space="preserve"> и </w:t>
      </w:r>
      <w:hyperlink r:id="rId62" w:history="1">
        <w:r>
          <w:rPr>
            <w:color w:val="0000FF"/>
          </w:rPr>
          <w:t>1-торги</w:t>
        </w:r>
      </w:hyperlink>
      <w:r>
        <w:t xml:space="preserve"> об использовании средств из бюджетных и внебюджетных источников финансирования на выполнение федеральных целевых программ, представляемым в установленном порядке государственным заказчикам.</w:t>
      </w:r>
    </w:p>
    <w:p w:rsidR="00EA33BC" w:rsidRDefault="00EA33BC">
      <w:pPr>
        <w:pStyle w:val="ConsPlusNormal"/>
        <w:ind w:firstLine="540"/>
        <w:jc w:val="both"/>
      </w:pPr>
      <w:r>
        <w:t xml:space="preserve">Ежеквартальные отчеты по </w:t>
      </w:r>
      <w:hyperlink r:id="rId63" w:history="1">
        <w:r>
          <w:rPr>
            <w:color w:val="0000FF"/>
          </w:rPr>
          <w:t>формам 1-ЦП</w:t>
        </w:r>
      </w:hyperlink>
      <w:r>
        <w:t xml:space="preserve"> и </w:t>
      </w:r>
      <w:hyperlink r:id="rId64" w:history="1">
        <w:r>
          <w:rPr>
            <w:color w:val="0000FF"/>
          </w:rPr>
          <w:t>1-торги</w:t>
        </w:r>
      </w:hyperlink>
      <w:r>
        <w:t xml:space="preserve"> о выполнении Программы в целом представляются в установленном порядке в Территориальный орган Федеральной службы государственной статистики по Республике Саха (Якутия).</w:t>
      </w:r>
    </w:p>
    <w:p w:rsidR="00EA33BC" w:rsidRDefault="00EA33BC">
      <w:pPr>
        <w:pStyle w:val="ConsPlusNormal"/>
        <w:ind w:firstLine="540"/>
        <w:jc w:val="both"/>
      </w:pPr>
      <w:r>
        <w:lastRenderedPageBreak/>
        <w:t>Кроме этого государственный заказчик направляет в Министерство экономики Республики Саха (Якутия) ежегодные доклады о ходе работ по Программе и эффективности использования финансовых средств.</w:t>
      </w:r>
    </w:p>
    <w:p w:rsidR="00EA33BC" w:rsidRDefault="00EA33BC">
      <w:pPr>
        <w:pStyle w:val="ConsPlusNormal"/>
        <w:jc w:val="both"/>
      </w:pPr>
      <w:r>
        <w:t xml:space="preserve">(в ред. </w:t>
      </w:r>
      <w:hyperlink r:id="rId65" w:history="1">
        <w:r>
          <w:rPr>
            <w:color w:val="0000FF"/>
          </w:rPr>
          <w:t>Указа</w:t>
        </w:r>
      </w:hyperlink>
      <w:r>
        <w:t xml:space="preserve"> Главы РС(Я) от 21.05.2014 N 2675)</w:t>
      </w:r>
    </w:p>
    <w:p w:rsidR="00EA33BC" w:rsidRDefault="00EA33BC">
      <w:pPr>
        <w:pStyle w:val="ConsPlusNormal"/>
        <w:jc w:val="both"/>
      </w:pPr>
    </w:p>
    <w:p w:rsidR="00EA33BC" w:rsidRDefault="00EA33BC">
      <w:pPr>
        <w:pStyle w:val="ConsPlusNormal"/>
        <w:jc w:val="center"/>
      </w:pPr>
      <w:r>
        <w:t>Расходы по управлению Программой по базовому</w:t>
      </w:r>
    </w:p>
    <w:p w:rsidR="00EA33BC" w:rsidRDefault="00EA33BC">
      <w:pPr>
        <w:pStyle w:val="ConsPlusNormal"/>
        <w:jc w:val="center"/>
      </w:pPr>
      <w:r>
        <w:t>и интенсивному вариантам реализации</w:t>
      </w:r>
    </w:p>
    <w:p w:rsidR="00EA33BC" w:rsidRDefault="00EA33BC">
      <w:pPr>
        <w:pStyle w:val="ConsPlusNormal"/>
        <w:jc w:val="center"/>
      </w:pPr>
      <w:r>
        <w:t xml:space="preserve">(в ред. </w:t>
      </w:r>
      <w:hyperlink r:id="rId66" w:history="1">
        <w:r>
          <w:rPr>
            <w:color w:val="0000FF"/>
          </w:rPr>
          <w:t>Указа</w:t>
        </w:r>
      </w:hyperlink>
      <w:r>
        <w:t xml:space="preserve"> Главы РС(Я) от 20.10.2015 N 734)</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134"/>
        <w:gridCol w:w="1587"/>
        <w:gridCol w:w="1247"/>
        <w:gridCol w:w="1644"/>
        <w:gridCol w:w="1417"/>
        <w:gridCol w:w="1191"/>
        <w:gridCol w:w="794"/>
        <w:gridCol w:w="1361"/>
        <w:gridCol w:w="1928"/>
      </w:tblGrid>
      <w:tr w:rsidR="00EA33BC">
        <w:tc>
          <w:tcPr>
            <w:tcW w:w="3118" w:type="dxa"/>
            <w:vMerge w:val="restart"/>
            <w:vAlign w:val="center"/>
          </w:tcPr>
          <w:p w:rsidR="00EA33BC" w:rsidRDefault="00EA33BC">
            <w:pPr>
              <w:pStyle w:val="ConsPlusNormal"/>
              <w:jc w:val="center"/>
            </w:pPr>
            <w:r>
              <w:t>Наименование мероприятия</w:t>
            </w:r>
          </w:p>
        </w:tc>
        <w:tc>
          <w:tcPr>
            <w:tcW w:w="1134" w:type="dxa"/>
            <w:vMerge w:val="restart"/>
            <w:vAlign w:val="center"/>
          </w:tcPr>
          <w:p w:rsidR="00EA33BC" w:rsidRDefault="00EA33BC">
            <w:pPr>
              <w:pStyle w:val="ConsPlusNormal"/>
              <w:jc w:val="center"/>
            </w:pPr>
            <w:r>
              <w:t>Всего</w:t>
            </w:r>
          </w:p>
        </w:tc>
        <w:tc>
          <w:tcPr>
            <w:tcW w:w="1587" w:type="dxa"/>
            <w:vMerge w:val="restart"/>
            <w:vAlign w:val="center"/>
          </w:tcPr>
          <w:p w:rsidR="00EA33BC" w:rsidRDefault="00EA33BC">
            <w:pPr>
              <w:pStyle w:val="ConsPlusNormal"/>
              <w:jc w:val="center"/>
            </w:pPr>
            <w:r>
              <w:t>Федеральный бюджет</w:t>
            </w:r>
          </w:p>
        </w:tc>
        <w:tc>
          <w:tcPr>
            <w:tcW w:w="4308" w:type="dxa"/>
            <w:gridSpan w:val="3"/>
            <w:vAlign w:val="center"/>
          </w:tcPr>
          <w:p w:rsidR="00EA33BC" w:rsidRDefault="00EA33BC">
            <w:pPr>
              <w:pStyle w:val="ConsPlusNormal"/>
              <w:jc w:val="center"/>
            </w:pPr>
            <w:r>
              <w:t>Государственный бюджет РС(Я), в том числе</w:t>
            </w:r>
          </w:p>
        </w:tc>
        <w:tc>
          <w:tcPr>
            <w:tcW w:w="1191" w:type="dxa"/>
            <w:vMerge w:val="restart"/>
            <w:vAlign w:val="center"/>
          </w:tcPr>
          <w:p w:rsidR="00EA33BC" w:rsidRDefault="00EA33BC">
            <w:pPr>
              <w:pStyle w:val="ConsPlusNormal"/>
              <w:jc w:val="center"/>
            </w:pPr>
            <w:r>
              <w:t>Местные бюджеты</w:t>
            </w:r>
          </w:p>
        </w:tc>
        <w:tc>
          <w:tcPr>
            <w:tcW w:w="2155" w:type="dxa"/>
            <w:gridSpan w:val="2"/>
            <w:vAlign w:val="center"/>
          </w:tcPr>
          <w:p w:rsidR="00EA33BC" w:rsidRDefault="00EA33BC">
            <w:pPr>
              <w:pStyle w:val="ConsPlusNormal"/>
              <w:jc w:val="center"/>
            </w:pPr>
            <w:r>
              <w:t>Внебюджетные средства</w:t>
            </w:r>
          </w:p>
        </w:tc>
        <w:tc>
          <w:tcPr>
            <w:tcW w:w="1928" w:type="dxa"/>
            <w:vMerge w:val="restart"/>
            <w:vAlign w:val="center"/>
          </w:tcPr>
          <w:p w:rsidR="00EA33BC" w:rsidRDefault="00EA33BC">
            <w:pPr>
              <w:pStyle w:val="ConsPlusNormal"/>
              <w:jc w:val="center"/>
            </w:pPr>
            <w:r>
              <w:t>Инвестиционная надбавка</w:t>
            </w:r>
          </w:p>
        </w:tc>
      </w:tr>
      <w:tr w:rsidR="00EA33BC">
        <w:tc>
          <w:tcPr>
            <w:tcW w:w="3118" w:type="dxa"/>
            <w:vMerge/>
          </w:tcPr>
          <w:p w:rsidR="00EA33BC" w:rsidRDefault="00EA33BC"/>
        </w:tc>
        <w:tc>
          <w:tcPr>
            <w:tcW w:w="1134" w:type="dxa"/>
            <w:vMerge/>
          </w:tcPr>
          <w:p w:rsidR="00EA33BC" w:rsidRDefault="00EA33BC"/>
        </w:tc>
        <w:tc>
          <w:tcPr>
            <w:tcW w:w="1587" w:type="dxa"/>
            <w:vMerge/>
          </w:tcPr>
          <w:p w:rsidR="00EA33BC" w:rsidRDefault="00EA33BC"/>
        </w:tc>
        <w:tc>
          <w:tcPr>
            <w:tcW w:w="1247" w:type="dxa"/>
            <w:vAlign w:val="center"/>
          </w:tcPr>
          <w:p w:rsidR="00EA33BC" w:rsidRDefault="00EA33BC">
            <w:pPr>
              <w:pStyle w:val="ConsPlusNormal"/>
              <w:jc w:val="center"/>
            </w:pPr>
            <w:r>
              <w:t>Всего</w:t>
            </w:r>
          </w:p>
        </w:tc>
        <w:tc>
          <w:tcPr>
            <w:tcW w:w="1644" w:type="dxa"/>
            <w:vAlign w:val="center"/>
          </w:tcPr>
          <w:p w:rsidR="00EA33BC" w:rsidRDefault="00EA33BC">
            <w:pPr>
              <w:pStyle w:val="ConsPlusNormal"/>
              <w:jc w:val="center"/>
            </w:pPr>
            <w:r>
              <w:t>Бюджетные ассигнования</w:t>
            </w:r>
          </w:p>
        </w:tc>
        <w:tc>
          <w:tcPr>
            <w:tcW w:w="1417" w:type="dxa"/>
            <w:vAlign w:val="center"/>
          </w:tcPr>
          <w:p w:rsidR="00EA33BC" w:rsidRDefault="00EA33BC">
            <w:pPr>
              <w:pStyle w:val="ConsPlusNormal"/>
              <w:jc w:val="center"/>
            </w:pPr>
            <w:r>
              <w:t>Бюджетные кредиты</w:t>
            </w:r>
          </w:p>
        </w:tc>
        <w:tc>
          <w:tcPr>
            <w:tcW w:w="1191" w:type="dxa"/>
            <w:vMerge/>
          </w:tcPr>
          <w:p w:rsidR="00EA33BC" w:rsidRDefault="00EA33BC"/>
        </w:tc>
        <w:tc>
          <w:tcPr>
            <w:tcW w:w="794" w:type="dxa"/>
            <w:vAlign w:val="center"/>
          </w:tcPr>
          <w:p w:rsidR="00EA33BC" w:rsidRDefault="00EA33BC">
            <w:pPr>
              <w:pStyle w:val="ConsPlusNormal"/>
              <w:jc w:val="center"/>
            </w:pPr>
            <w:r>
              <w:t>Всего</w:t>
            </w:r>
          </w:p>
        </w:tc>
        <w:tc>
          <w:tcPr>
            <w:tcW w:w="1361" w:type="dxa"/>
            <w:vAlign w:val="center"/>
          </w:tcPr>
          <w:p w:rsidR="00EA33BC" w:rsidRDefault="00EA33BC">
            <w:pPr>
              <w:pStyle w:val="ConsPlusNormal"/>
              <w:jc w:val="center"/>
            </w:pPr>
            <w:r>
              <w:t>в том числе гос. гарантии</w:t>
            </w:r>
          </w:p>
        </w:tc>
        <w:tc>
          <w:tcPr>
            <w:tcW w:w="1928" w:type="dxa"/>
            <w:vMerge/>
          </w:tcPr>
          <w:p w:rsidR="00EA33BC" w:rsidRDefault="00EA33BC"/>
        </w:tc>
      </w:tr>
      <w:tr w:rsidR="00EA33BC">
        <w:tc>
          <w:tcPr>
            <w:tcW w:w="3118" w:type="dxa"/>
          </w:tcPr>
          <w:p w:rsidR="00EA33BC" w:rsidRDefault="00EA33BC">
            <w:pPr>
              <w:pStyle w:val="ConsPlusNormal"/>
            </w:pPr>
            <w:r>
              <w:t>Расходы на содержание Министерства архитектуры и строительного комплекса Республики Саха (Якутия)</w:t>
            </w:r>
          </w:p>
        </w:tc>
        <w:tc>
          <w:tcPr>
            <w:tcW w:w="1134" w:type="dxa"/>
            <w:vAlign w:val="center"/>
          </w:tcPr>
          <w:p w:rsidR="00EA33BC" w:rsidRDefault="00EA33BC">
            <w:pPr>
              <w:pStyle w:val="ConsPlusNormal"/>
              <w:jc w:val="center"/>
            </w:pPr>
            <w:r>
              <w:t>343 647,0</w:t>
            </w:r>
          </w:p>
        </w:tc>
        <w:tc>
          <w:tcPr>
            <w:tcW w:w="158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343 647,0</w:t>
            </w:r>
          </w:p>
        </w:tc>
        <w:tc>
          <w:tcPr>
            <w:tcW w:w="1644" w:type="dxa"/>
            <w:vAlign w:val="center"/>
          </w:tcPr>
          <w:p w:rsidR="00EA33BC" w:rsidRDefault="00EA33BC">
            <w:pPr>
              <w:pStyle w:val="ConsPlusNormal"/>
              <w:jc w:val="center"/>
            </w:pPr>
            <w:r>
              <w:t>343 647,0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928" w:type="dxa"/>
            <w:vAlign w:val="center"/>
          </w:tcPr>
          <w:p w:rsidR="00EA33BC" w:rsidRDefault="00EA33BC">
            <w:pPr>
              <w:pStyle w:val="ConsPlusNormal"/>
              <w:jc w:val="center"/>
            </w:pPr>
            <w:r>
              <w:t>0,0</w:t>
            </w:r>
          </w:p>
        </w:tc>
      </w:tr>
      <w:tr w:rsidR="00EA33BC">
        <w:tc>
          <w:tcPr>
            <w:tcW w:w="3118" w:type="dxa"/>
          </w:tcPr>
          <w:p w:rsidR="00EA33BC" w:rsidRDefault="00EA33BC">
            <w:pPr>
              <w:pStyle w:val="ConsPlusNormal"/>
              <w:jc w:val="center"/>
            </w:pPr>
            <w:r>
              <w:t>2012 год</w:t>
            </w:r>
          </w:p>
        </w:tc>
        <w:tc>
          <w:tcPr>
            <w:tcW w:w="1134" w:type="dxa"/>
            <w:vAlign w:val="center"/>
          </w:tcPr>
          <w:p w:rsidR="00EA33BC" w:rsidRDefault="00EA33BC">
            <w:pPr>
              <w:pStyle w:val="ConsPlusNormal"/>
              <w:jc w:val="center"/>
            </w:pPr>
            <w:r>
              <w:t>36 856,0</w:t>
            </w:r>
          </w:p>
        </w:tc>
        <w:tc>
          <w:tcPr>
            <w:tcW w:w="158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36 856,0</w:t>
            </w:r>
          </w:p>
        </w:tc>
        <w:tc>
          <w:tcPr>
            <w:tcW w:w="1644" w:type="dxa"/>
            <w:vAlign w:val="center"/>
          </w:tcPr>
          <w:p w:rsidR="00EA33BC" w:rsidRDefault="00EA33BC">
            <w:pPr>
              <w:pStyle w:val="ConsPlusNormal"/>
              <w:jc w:val="center"/>
            </w:pPr>
            <w:r>
              <w:t>36 856,0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928" w:type="dxa"/>
            <w:vAlign w:val="center"/>
          </w:tcPr>
          <w:p w:rsidR="00EA33BC" w:rsidRDefault="00EA33BC">
            <w:pPr>
              <w:pStyle w:val="ConsPlusNormal"/>
              <w:jc w:val="center"/>
            </w:pPr>
            <w:r>
              <w:t>0,0</w:t>
            </w:r>
          </w:p>
        </w:tc>
      </w:tr>
      <w:tr w:rsidR="00EA33BC">
        <w:tc>
          <w:tcPr>
            <w:tcW w:w="3118" w:type="dxa"/>
          </w:tcPr>
          <w:p w:rsidR="00EA33BC" w:rsidRDefault="00EA33BC">
            <w:pPr>
              <w:pStyle w:val="ConsPlusNormal"/>
              <w:jc w:val="center"/>
            </w:pPr>
            <w:r>
              <w:t>2013 год</w:t>
            </w:r>
          </w:p>
        </w:tc>
        <w:tc>
          <w:tcPr>
            <w:tcW w:w="1134" w:type="dxa"/>
            <w:vAlign w:val="center"/>
          </w:tcPr>
          <w:p w:rsidR="00EA33BC" w:rsidRDefault="00EA33BC">
            <w:pPr>
              <w:pStyle w:val="ConsPlusNormal"/>
              <w:jc w:val="center"/>
            </w:pPr>
            <w:r>
              <w:t>42 705,0</w:t>
            </w:r>
          </w:p>
        </w:tc>
        <w:tc>
          <w:tcPr>
            <w:tcW w:w="158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42 705,0</w:t>
            </w:r>
          </w:p>
        </w:tc>
        <w:tc>
          <w:tcPr>
            <w:tcW w:w="1644" w:type="dxa"/>
            <w:vAlign w:val="center"/>
          </w:tcPr>
          <w:p w:rsidR="00EA33BC" w:rsidRDefault="00EA33BC">
            <w:pPr>
              <w:pStyle w:val="ConsPlusNormal"/>
              <w:jc w:val="center"/>
            </w:pPr>
            <w:r>
              <w:t>42 705,0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928" w:type="dxa"/>
            <w:vAlign w:val="center"/>
          </w:tcPr>
          <w:p w:rsidR="00EA33BC" w:rsidRDefault="00EA33BC">
            <w:pPr>
              <w:pStyle w:val="ConsPlusNormal"/>
              <w:jc w:val="center"/>
            </w:pPr>
            <w:r>
              <w:t>0,0</w:t>
            </w:r>
          </w:p>
        </w:tc>
      </w:tr>
      <w:tr w:rsidR="00EA33BC">
        <w:tc>
          <w:tcPr>
            <w:tcW w:w="3118" w:type="dxa"/>
          </w:tcPr>
          <w:p w:rsidR="00EA33BC" w:rsidRDefault="00EA33BC">
            <w:pPr>
              <w:pStyle w:val="ConsPlusNormal"/>
              <w:jc w:val="center"/>
            </w:pPr>
            <w:r>
              <w:t>2014 год</w:t>
            </w:r>
          </w:p>
        </w:tc>
        <w:tc>
          <w:tcPr>
            <w:tcW w:w="1134" w:type="dxa"/>
            <w:vAlign w:val="center"/>
          </w:tcPr>
          <w:p w:rsidR="00EA33BC" w:rsidRDefault="00EA33BC">
            <w:pPr>
              <w:pStyle w:val="ConsPlusNormal"/>
              <w:jc w:val="center"/>
            </w:pPr>
            <w:r>
              <w:t>44 746,0</w:t>
            </w:r>
          </w:p>
        </w:tc>
        <w:tc>
          <w:tcPr>
            <w:tcW w:w="158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44 746,0</w:t>
            </w:r>
          </w:p>
        </w:tc>
        <w:tc>
          <w:tcPr>
            <w:tcW w:w="1644" w:type="dxa"/>
            <w:vAlign w:val="center"/>
          </w:tcPr>
          <w:p w:rsidR="00EA33BC" w:rsidRDefault="00EA33BC">
            <w:pPr>
              <w:pStyle w:val="ConsPlusNormal"/>
              <w:jc w:val="center"/>
            </w:pPr>
            <w:r>
              <w:t>44 746,0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928" w:type="dxa"/>
            <w:vAlign w:val="center"/>
          </w:tcPr>
          <w:p w:rsidR="00EA33BC" w:rsidRDefault="00EA33BC">
            <w:pPr>
              <w:pStyle w:val="ConsPlusNormal"/>
              <w:jc w:val="center"/>
            </w:pPr>
            <w:r>
              <w:t>0,0</w:t>
            </w:r>
          </w:p>
        </w:tc>
      </w:tr>
      <w:tr w:rsidR="00EA33BC">
        <w:tc>
          <w:tcPr>
            <w:tcW w:w="3118" w:type="dxa"/>
          </w:tcPr>
          <w:p w:rsidR="00EA33BC" w:rsidRDefault="00EA33BC">
            <w:pPr>
              <w:pStyle w:val="ConsPlusNormal"/>
              <w:jc w:val="center"/>
            </w:pPr>
            <w:r>
              <w:t>2015 год</w:t>
            </w:r>
          </w:p>
        </w:tc>
        <w:tc>
          <w:tcPr>
            <w:tcW w:w="1134" w:type="dxa"/>
            <w:vAlign w:val="center"/>
          </w:tcPr>
          <w:p w:rsidR="00EA33BC" w:rsidRDefault="00EA33BC">
            <w:pPr>
              <w:pStyle w:val="ConsPlusNormal"/>
              <w:jc w:val="center"/>
            </w:pPr>
            <w:r>
              <w:t>43 868,0</w:t>
            </w:r>
          </w:p>
        </w:tc>
        <w:tc>
          <w:tcPr>
            <w:tcW w:w="158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43 868,0</w:t>
            </w:r>
          </w:p>
        </w:tc>
        <w:tc>
          <w:tcPr>
            <w:tcW w:w="1644" w:type="dxa"/>
            <w:vAlign w:val="center"/>
          </w:tcPr>
          <w:p w:rsidR="00EA33BC" w:rsidRDefault="00EA33BC">
            <w:pPr>
              <w:pStyle w:val="ConsPlusNormal"/>
              <w:jc w:val="center"/>
            </w:pPr>
            <w:r>
              <w:t>43 868,0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928" w:type="dxa"/>
            <w:vAlign w:val="center"/>
          </w:tcPr>
          <w:p w:rsidR="00EA33BC" w:rsidRDefault="00EA33BC">
            <w:pPr>
              <w:pStyle w:val="ConsPlusNormal"/>
              <w:jc w:val="center"/>
            </w:pPr>
            <w:r>
              <w:t>0,0</w:t>
            </w:r>
          </w:p>
        </w:tc>
      </w:tr>
      <w:tr w:rsidR="00EA33BC">
        <w:tc>
          <w:tcPr>
            <w:tcW w:w="3118" w:type="dxa"/>
          </w:tcPr>
          <w:p w:rsidR="00EA33BC" w:rsidRDefault="00EA33BC">
            <w:pPr>
              <w:pStyle w:val="ConsPlusNormal"/>
              <w:jc w:val="center"/>
            </w:pPr>
            <w:r>
              <w:t>2016 год</w:t>
            </w:r>
          </w:p>
        </w:tc>
        <w:tc>
          <w:tcPr>
            <w:tcW w:w="1134" w:type="dxa"/>
            <w:vAlign w:val="center"/>
          </w:tcPr>
          <w:p w:rsidR="00EA33BC" w:rsidRDefault="00EA33BC">
            <w:pPr>
              <w:pStyle w:val="ConsPlusNormal"/>
              <w:jc w:val="center"/>
            </w:pPr>
            <w:r>
              <w:t>43 868,0</w:t>
            </w:r>
          </w:p>
        </w:tc>
        <w:tc>
          <w:tcPr>
            <w:tcW w:w="158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43 868,0</w:t>
            </w:r>
          </w:p>
        </w:tc>
        <w:tc>
          <w:tcPr>
            <w:tcW w:w="1644" w:type="dxa"/>
            <w:vAlign w:val="center"/>
          </w:tcPr>
          <w:p w:rsidR="00EA33BC" w:rsidRDefault="00EA33BC">
            <w:pPr>
              <w:pStyle w:val="ConsPlusNormal"/>
              <w:jc w:val="center"/>
            </w:pPr>
            <w:r>
              <w:t>43 868,0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928" w:type="dxa"/>
            <w:vAlign w:val="center"/>
          </w:tcPr>
          <w:p w:rsidR="00EA33BC" w:rsidRDefault="00EA33BC">
            <w:pPr>
              <w:pStyle w:val="ConsPlusNormal"/>
              <w:jc w:val="center"/>
            </w:pPr>
            <w:r>
              <w:t>0,0</w:t>
            </w:r>
          </w:p>
        </w:tc>
      </w:tr>
      <w:tr w:rsidR="00EA33BC">
        <w:tc>
          <w:tcPr>
            <w:tcW w:w="3118" w:type="dxa"/>
          </w:tcPr>
          <w:p w:rsidR="00EA33BC" w:rsidRDefault="00EA33BC">
            <w:pPr>
              <w:pStyle w:val="ConsPlusNormal"/>
              <w:jc w:val="center"/>
            </w:pPr>
            <w:r>
              <w:t>2017 год</w:t>
            </w:r>
          </w:p>
        </w:tc>
        <w:tc>
          <w:tcPr>
            <w:tcW w:w="1134" w:type="dxa"/>
            <w:vAlign w:val="center"/>
          </w:tcPr>
          <w:p w:rsidR="00EA33BC" w:rsidRDefault="00EA33BC">
            <w:pPr>
              <w:pStyle w:val="ConsPlusNormal"/>
              <w:jc w:val="center"/>
            </w:pPr>
            <w:r>
              <w:t>43 868,0</w:t>
            </w:r>
          </w:p>
        </w:tc>
        <w:tc>
          <w:tcPr>
            <w:tcW w:w="158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43 868,0</w:t>
            </w:r>
          </w:p>
        </w:tc>
        <w:tc>
          <w:tcPr>
            <w:tcW w:w="1644" w:type="dxa"/>
            <w:vAlign w:val="center"/>
          </w:tcPr>
          <w:p w:rsidR="00EA33BC" w:rsidRDefault="00EA33BC">
            <w:pPr>
              <w:pStyle w:val="ConsPlusNormal"/>
              <w:jc w:val="center"/>
            </w:pPr>
            <w:r>
              <w:t>43 868,0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928" w:type="dxa"/>
            <w:vAlign w:val="center"/>
          </w:tcPr>
          <w:p w:rsidR="00EA33BC" w:rsidRDefault="00EA33BC">
            <w:pPr>
              <w:pStyle w:val="ConsPlusNormal"/>
              <w:jc w:val="center"/>
            </w:pPr>
            <w:r>
              <w:t>0,0</w:t>
            </w:r>
          </w:p>
        </w:tc>
      </w:tr>
      <w:tr w:rsidR="00EA33BC">
        <w:tc>
          <w:tcPr>
            <w:tcW w:w="3118" w:type="dxa"/>
          </w:tcPr>
          <w:p w:rsidR="00EA33BC" w:rsidRDefault="00EA33BC">
            <w:pPr>
              <w:pStyle w:val="ConsPlusNormal"/>
              <w:jc w:val="center"/>
            </w:pPr>
            <w:r>
              <w:t>2018 год</w:t>
            </w:r>
          </w:p>
        </w:tc>
        <w:tc>
          <w:tcPr>
            <w:tcW w:w="1134" w:type="dxa"/>
            <w:vAlign w:val="center"/>
          </w:tcPr>
          <w:p w:rsidR="00EA33BC" w:rsidRDefault="00EA33BC">
            <w:pPr>
              <w:pStyle w:val="ConsPlusNormal"/>
              <w:jc w:val="center"/>
            </w:pPr>
            <w:r>
              <w:t>43 868,0</w:t>
            </w:r>
          </w:p>
        </w:tc>
        <w:tc>
          <w:tcPr>
            <w:tcW w:w="158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43 868,0</w:t>
            </w:r>
          </w:p>
        </w:tc>
        <w:tc>
          <w:tcPr>
            <w:tcW w:w="1644" w:type="dxa"/>
            <w:vAlign w:val="center"/>
          </w:tcPr>
          <w:p w:rsidR="00EA33BC" w:rsidRDefault="00EA33BC">
            <w:pPr>
              <w:pStyle w:val="ConsPlusNormal"/>
              <w:jc w:val="center"/>
            </w:pPr>
            <w:r>
              <w:t>43 868,0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928" w:type="dxa"/>
            <w:vAlign w:val="center"/>
          </w:tcPr>
          <w:p w:rsidR="00EA33BC" w:rsidRDefault="00EA33BC">
            <w:pPr>
              <w:pStyle w:val="ConsPlusNormal"/>
              <w:jc w:val="center"/>
            </w:pPr>
            <w:r>
              <w:t>0,0</w:t>
            </w:r>
          </w:p>
        </w:tc>
      </w:tr>
      <w:tr w:rsidR="00EA33BC">
        <w:tc>
          <w:tcPr>
            <w:tcW w:w="3118" w:type="dxa"/>
          </w:tcPr>
          <w:p w:rsidR="00EA33BC" w:rsidRDefault="00EA33BC">
            <w:pPr>
              <w:pStyle w:val="ConsPlusNormal"/>
              <w:jc w:val="center"/>
            </w:pPr>
            <w:r>
              <w:t>2019 год</w:t>
            </w:r>
          </w:p>
        </w:tc>
        <w:tc>
          <w:tcPr>
            <w:tcW w:w="1134" w:type="dxa"/>
            <w:vAlign w:val="center"/>
          </w:tcPr>
          <w:p w:rsidR="00EA33BC" w:rsidRDefault="00EA33BC">
            <w:pPr>
              <w:pStyle w:val="ConsPlusNormal"/>
              <w:jc w:val="center"/>
            </w:pPr>
            <w:r>
              <w:t>43 868,0</w:t>
            </w:r>
          </w:p>
        </w:tc>
        <w:tc>
          <w:tcPr>
            <w:tcW w:w="158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43 868,0</w:t>
            </w:r>
          </w:p>
        </w:tc>
        <w:tc>
          <w:tcPr>
            <w:tcW w:w="1644" w:type="dxa"/>
            <w:vAlign w:val="center"/>
          </w:tcPr>
          <w:p w:rsidR="00EA33BC" w:rsidRDefault="00EA33BC">
            <w:pPr>
              <w:pStyle w:val="ConsPlusNormal"/>
              <w:jc w:val="center"/>
            </w:pPr>
            <w:r>
              <w:t>43 868,0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928" w:type="dxa"/>
            <w:vAlign w:val="center"/>
          </w:tcPr>
          <w:p w:rsidR="00EA33BC" w:rsidRDefault="00EA33BC">
            <w:pPr>
              <w:pStyle w:val="ConsPlusNormal"/>
              <w:jc w:val="center"/>
            </w:pPr>
            <w:r>
              <w:t>0,0</w:t>
            </w:r>
          </w:p>
        </w:tc>
      </w:tr>
    </w:tbl>
    <w:p w:rsidR="00EA33BC" w:rsidRDefault="00EA33BC">
      <w:pPr>
        <w:pStyle w:val="ConsPlusNormal"/>
        <w:jc w:val="both"/>
      </w:pPr>
    </w:p>
    <w:p w:rsidR="00EA33BC" w:rsidRDefault="00EA33BC">
      <w:pPr>
        <w:pStyle w:val="ConsPlusNormal"/>
        <w:jc w:val="center"/>
      </w:pPr>
      <w:r>
        <w:t>5. Перечень целевых индикаторов Программы</w:t>
      </w:r>
    </w:p>
    <w:p w:rsidR="00EA33BC" w:rsidRDefault="00EA33BC">
      <w:pPr>
        <w:pStyle w:val="ConsPlusNormal"/>
        <w:jc w:val="both"/>
      </w:pPr>
    </w:p>
    <w:p w:rsidR="00EA33BC" w:rsidRDefault="00EA33BC">
      <w:pPr>
        <w:pStyle w:val="ConsPlusNormal"/>
        <w:ind w:firstLine="540"/>
        <w:jc w:val="both"/>
      </w:pPr>
      <w:r>
        <w:t>Реализация комплекса мероприятий Программы позволит выйти на запланированные показатели ввода жилья (предложения) в Республике Саха (Якутия) с устойчивым трендом его увеличения и создать необходимые условия для инвестиционной и потребительской активности на рынке жилья, обеспечив платежеспособный спрос и реализацию социальных гарантий по улучшению жилищных условий граждан, имеющих право на меры государственной поддержки.</w:t>
      </w:r>
    </w:p>
    <w:p w:rsidR="00EA33BC" w:rsidRDefault="00EA33BC">
      <w:pPr>
        <w:pStyle w:val="ConsPlusNormal"/>
        <w:ind w:firstLine="540"/>
        <w:jc w:val="both"/>
      </w:pPr>
      <w:r>
        <w:t xml:space="preserve">Целевые показатели и индикаторы к государственной программе Республики Саха (Якутия) "Обеспечение качественным жильем на 2012 - 2019 </w:t>
      </w:r>
      <w:r>
        <w:lastRenderedPageBreak/>
        <w:t xml:space="preserve">годы" указаны в </w:t>
      </w:r>
      <w:hyperlink w:anchor="P628" w:history="1">
        <w:r>
          <w:rPr>
            <w:color w:val="0000FF"/>
          </w:rPr>
          <w:t>таблицах N 2</w:t>
        </w:r>
      </w:hyperlink>
      <w:r>
        <w:t xml:space="preserve"> и </w:t>
      </w:r>
      <w:hyperlink w:anchor="P1376" w:history="1">
        <w:r>
          <w:rPr>
            <w:color w:val="0000FF"/>
          </w:rPr>
          <w:t>N 3</w:t>
        </w:r>
      </w:hyperlink>
      <w:r>
        <w:t>.</w:t>
      </w:r>
    </w:p>
    <w:p w:rsidR="00EA33BC" w:rsidRDefault="00EA33BC">
      <w:pPr>
        <w:pStyle w:val="ConsPlusNormal"/>
        <w:jc w:val="both"/>
      </w:pPr>
      <w:r>
        <w:t xml:space="preserve">(в ред. Указов Главы РС(Я) от 21.05.2014 </w:t>
      </w:r>
      <w:hyperlink r:id="rId67" w:history="1">
        <w:r>
          <w:rPr>
            <w:color w:val="0000FF"/>
          </w:rPr>
          <w:t>N 2675</w:t>
        </w:r>
      </w:hyperlink>
      <w:r>
        <w:t xml:space="preserve">, от 20.10.2015 </w:t>
      </w:r>
      <w:hyperlink r:id="rId68" w:history="1">
        <w:r>
          <w:rPr>
            <w:color w:val="0000FF"/>
          </w:rPr>
          <w:t>N 734</w:t>
        </w:r>
      </w:hyperlink>
      <w:r>
        <w:t>)</w:t>
      </w:r>
    </w:p>
    <w:p w:rsidR="00EA33BC" w:rsidRDefault="00EA33BC">
      <w:pPr>
        <w:pStyle w:val="ConsPlusNormal"/>
        <w:jc w:val="both"/>
      </w:pPr>
    </w:p>
    <w:p w:rsidR="00EA33BC" w:rsidRDefault="00EA33BC">
      <w:pPr>
        <w:pStyle w:val="ConsPlusNormal"/>
        <w:jc w:val="right"/>
      </w:pPr>
      <w:r>
        <w:t>Таблица N 2</w:t>
      </w:r>
    </w:p>
    <w:p w:rsidR="00EA33BC" w:rsidRDefault="00EA33BC">
      <w:pPr>
        <w:pStyle w:val="ConsPlusNormal"/>
        <w:jc w:val="both"/>
      </w:pPr>
    </w:p>
    <w:p w:rsidR="00EA33BC" w:rsidRDefault="00EA33BC">
      <w:pPr>
        <w:pStyle w:val="ConsPlusNormal"/>
        <w:jc w:val="center"/>
      </w:pPr>
      <w:bookmarkStart w:id="2" w:name="P628"/>
      <w:bookmarkEnd w:id="2"/>
      <w:r>
        <w:t>Целевые индикаторы</w:t>
      </w:r>
    </w:p>
    <w:p w:rsidR="00EA33BC" w:rsidRDefault="00EA33BC">
      <w:pPr>
        <w:pStyle w:val="ConsPlusNormal"/>
        <w:jc w:val="center"/>
      </w:pPr>
      <w:r>
        <w:t>к государственной программе Республики Саха (Якутия)</w:t>
      </w:r>
    </w:p>
    <w:p w:rsidR="00EA33BC" w:rsidRDefault="00EA33BC">
      <w:pPr>
        <w:pStyle w:val="ConsPlusNormal"/>
        <w:jc w:val="center"/>
      </w:pPr>
      <w:r>
        <w:t>"Обеспечение качественным жильем на 2012 - 2019 годы"</w:t>
      </w:r>
    </w:p>
    <w:p w:rsidR="00EA33BC" w:rsidRDefault="00EA33BC">
      <w:pPr>
        <w:pStyle w:val="ConsPlusNormal"/>
        <w:jc w:val="center"/>
      </w:pPr>
      <w:r>
        <w:t>по базовому варианту реализации Программы</w:t>
      </w:r>
    </w:p>
    <w:p w:rsidR="00EA33BC" w:rsidRDefault="00EA33BC">
      <w:pPr>
        <w:pStyle w:val="ConsPlusNormal"/>
        <w:jc w:val="center"/>
      </w:pPr>
      <w:r>
        <w:t xml:space="preserve">(в ред. </w:t>
      </w:r>
      <w:hyperlink r:id="rId69" w:history="1">
        <w:r>
          <w:rPr>
            <w:color w:val="0000FF"/>
          </w:rPr>
          <w:t>Указа</w:t>
        </w:r>
      </w:hyperlink>
      <w:r>
        <w:t xml:space="preserve"> Главы РС(Я) от 20.10.2015 N 734)</w:t>
      </w:r>
    </w:p>
    <w:p w:rsidR="00EA33BC" w:rsidRDefault="00EA33B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690"/>
        <w:gridCol w:w="1701"/>
        <w:gridCol w:w="1204"/>
        <w:gridCol w:w="1224"/>
        <w:gridCol w:w="1304"/>
        <w:gridCol w:w="1304"/>
        <w:gridCol w:w="1474"/>
        <w:gridCol w:w="1124"/>
        <w:gridCol w:w="1224"/>
        <w:gridCol w:w="1124"/>
        <w:gridCol w:w="1204"/>
        <w:gridCol w:w="1224"/>
      </w:tblGrid>
      <w:tr w:rsidR="00EA33BC">
        <w:tc>
          <w:tcPr>
            <w:tcW w:w="737" w:type="dxa"/>
          </w:tcPr>
          <w:p w:rsidR="00EA33BC" w:rsidRDefault="00EA33BC">
            <w:pPr>
              <w:pStyle w:val="ConsPlusNormal"/>
              <w:jc w:val="center"/>
            </w:pPr>
            <w:r>
              <w:t>N</w:t>
            </w:r>
          </w:p>
        </w:tc>
        <w:tc>
          <w:tcPr>
            <w:tcW w:w="5690" w:type="dxa"/>
          </w:tcPr>
          <w:p w:rsidR="00EA33BC" w:rsidRDefault="00EA33BC">
            <w:pPr>
              <w:pStyle w:val="ConsPlusNormal"/>
              <w:jc w:val="center"/>
            </w:pPr>
            <w:r>
              <w:t>Наименование программы/ подпрограммы/индикатора</w:t>
            </w:r>
          </w:p>
        </w:tc>
        <w:tc>
          <w:tcPr>
            <w:tcW w:w="1701" w:type="dxa"/>
          </w:tcPr>
          <w:p w:rsidR="00EA33BC" w:rsidRDefault="00EA33BC">
            <w:pPr>
              <w:pStyle w:val="ConsPlusNormal"/>
              <w:jc w:val="center"/>
            </w:pPr>
            <w:r>
              <w:t>Единица измерения</w:t>
            </w:r>
          </w:p>
        </w:tc>
        <w:tc>
          <w:tcPr>
            <w:tcW w:w="12410" w:type="dxa"/>
            <w:gridSpan w:val="10"/>
          </w:tcPr>
          <w:p w:rsidR="00EA33BC" w:rsidRDefault="00EA33BC">
            <w:pPr>
              <w:pStyle w:val="ConsPlusNormal"/>
              <w:jc w:val="center"/>
            </w:pPr>
            <w:r>
              <w:t>Значения показателей</w:t>
            </w:r>
          </w:p>
        </w:tc>
      </w:tr>
      <w:tr w:rsidR="00EA33BC">
        <w:tc>
          <w:tcPr>
            <w:tcW w:w="737" w:type="dxa"/>
          </w:tcPr>
          <w:p w:rsidR="00EA33BC" w:rsidRDefault="00EA33BC">
            <w:pPr>
              <w:pStyle w:val="ConsPlusNormal"/>
            </w:pPr>
          </w:p>
        </w:tc>
        <w:tc>
          <w:tcPr>
            <w:tcW w:w="5690" w:type="dxa"/>
          </w:tcPr>
          <w:p w:rsidR="00EA33BC" w:rsidRDefault="00EA33BC">
            <w:pPr>
              <w:pStyle w:val="ConsPlusNormal"/>
            </w:pPr>
          </w:p>
        </w:tc>
        <w:tc>
          <w:tcPr>
            <w:tcW w:w="1701" w:type="dxa"/>
          </w:tcPr>
          <w:p w:rsidR="00EA33BC" w:rsidRDefault="00EA33BC">
            <w:pPr>
              <w:pStyle w:val="ConsPlusNormal"/>
            </w:pPr>
          </w:p>
        </w:tc>
        <w:tc>
          <w:tcPr>
            <w:tcW w:w="1204" w:type="dxa"/>
          </w:tcPr>
          <w:p w:rsidR="00EA33BC" w:rsidRDefault="00EA33BC">
            <w:pPr>
              <w:pStyle w:val="ConsPlusNormal"/>
            </w:pPr>
            <w:r>
              <w:t>2010 год</w:t>
            </w:r>
          </w:p>
        </w:tc>
        <w:tc>
          <w:tcPr>
            <w:tcW w:w="1224" w:type="dxa"/>
          </w:tcPr>
          <w:p w:rsidR="00EA33BC" w:rsidRDefault="00EA33BC">
            <w:pPr>
              <w:pStyle w:val="ConsPlusNormal"/>
            </w:pPr>
            <w:r>
              <w:t>2011 год</w:t>
            </w:r>
          </w:p>
        </w:tc>
        <w:tc>
          <w:tcPr>
            <w:tcW w:w="1304" w:type="dxa"/>
          </w:tcPr>
          <w:p w:rsidR="00EA33BC" w:rsidRDefault="00EA33BC">
            <w:pPr>
              <w:pStyle w:val="ConsPlusNormal"/>
            </w:pPr>
            <w:r>
              <w:t>2012 год</w:t>
            </w:r>
          </w:p>
        </w:tc>
        <w:tc>
          <w:tcPr>
            <w:tcW w:w="1304" w:type="dxa"/>
          </w:tcPr>
          <w:p w:rsidR="00EA33BC" w:rsidRDefault="00EA33BC">
            <w:pPr>
              <w:pStyle w:val="ConsPlusNormal"/>
            </w:pPr>
            <w:r>
              <w:t>2013 год</w:t>
            </w:r>
          </w:p>
        </w:tc>
        <w:tc>
          <w:tcPr>
            <w:tcW w:w="1474" w:type="dxa"/>
          </w:tcPr>
          <w:p w:rsidR="00EA33BC" w:rsidRDefault="00EA33BC">
            <w:pPr>
              <w:pStyle w:val="ConsPlusNormal"/>
            </w:pPr>
            <w:r>
              <w:t>2014 год</w:t>
            </w:r>
          </w:p>
        </w:tc>
        <w:tc>
          <w:tcPr>
            <w:tcW w:w="1124" w:type="dxa"/>
          </w:tcPr>
          <w:p w:rsidR="00EA33BC" w:rsidRDefault="00EA33BC">
            <w:pPr>
              <w:pStyle w:val="ConsPlusNormal"/>
            </w:pPr>
            <w:r>
              <w:t>2015 год</w:t>
            </w:r>
          </w:p>
        </w:tc>
        <w:tc>
          <w:tcPr>
            <w:tcW w:w="1224" w:type="dxa"/>
          </w:tcPr>
          <w:p w:rsidR="00EA33BC" w:rsidRDefault="00EA33BC">
            <w:pPr>
              <w:pStyle w:val="ConsPlusNormal"/>
            </w:pPr>
            <w:r>
              <w:t>2016 год</w:t>
            </w:r>
          </w:p>
        </w:tc>
        <w:tc>
          <w:tcPr>
            <w:tcW w:w="1124" w:type="dxa"/>
          </w:tcPr>
          <w:p w:rsidR="00EA33BC" w:rsidRDefault="00EA33BC">
            <w:pPr>
              <w:pStyle w:val="ConsPlusNormal"/>
            </w:pPr>
            <w:r>
              <w:t>2017 год</w:t>
            </w:r>
          </w:p>
        </w:tc>
        <w:tc>
          <w:tcPr>
            <w:tcW w:w="1204" w:type="dxa"/>
          </w:tcPr>
          <w:p w:rsidR="00EA33BC" w:rsidRDefault="00EA33BC">
            <w:pPr>
              <w:pStyle w:val="ConsPlusNormal"/>
            </w:pPr>
            <w:r>
              <w:t>2018 год</w:t>
            </w:r>
          </w:p>
        </w:tc>
        <w:tc>
          <w:tcPr>
            <w:tcW w:w="1224" w:type="dxa"/>
          </w:tcPr>
          <w:p w:rsidR="00EA33BC" w:rsidRDefault="00EA33BC">
            <w:pPr>
              <w:pStyle w:val="ConsPlusNormal"/>
            </w:pPr>
            <w:r>
              <w:t>2019 год</w:t>
            </w:r>
          </w:p>
        </w:tc>
      </w:tr>
      <w:tr w:rsidR="00EA33BC">
        <w:tc>
          <w:tcPr>
            <w:tcW w:w="20538" w:type="dxa"/>
            <w:gridSpan w:val="13"/>
          </w:tcPr>
          <w:p w:rsidR="00EA33BC" w:rsidRDefault="00EA33BC">
            <w:pPr>
              <w:pStyle w:val="ConsPlusNormal"/>
              <w:jc w:val="center"/>
            </w:pPr>
            <w:r>
              <w:t>Государственная программа Республики Саха (Якутия) "Обеспечение качественным жильем на 2012 - 2019 годы"</w:t>
            </w: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Годовой объем ввода жилья, всего</w:t>
            </w:r>
          </w:p>
        </w:tc>
        <w:tc>
          <w:tcPr>
            <w:tcW w:w="1701" w:type="dxa"/>
          </w:tcPr>
          <w:p w:rsidR="00EA33BC" w:rsidRDefault="00EA33BC">
            <w:pPr>
              <w:pStyle w:val="ConsPlusNormal"/>
              <w:jc w:val="center"/>
            </w:pPr>
            <w:r>
              <w:t>кв. м.</w:t>
            </w:r>
          </w:p>
        </w:tc>
        <w:tc>
          <w:tcPr>
            <w:tcW w:w="1204" w:type="dxa"/>
          </w:tcPr>
          <w:p w:rsidR="00EA33BC" w:rsidRDefault="00EA33BC">
            <w:pPr>
              <w:pStyle w:val="ConsPlusNormal"/>
              <w:jc w:val="center"/>
            </w:pPr>
            <w:r>
              <w:t>302994</w:t>
            </w:r>
          </w:p>
        </w:tc>
        <w:tc>
          <w:tcPr>
            <w:tcW w:w="1224" w:type="dxa"/>
          </w:tcPr>
          <w:p w:rsidR="00EA33BC" w:rsidRDefault="00EA33BC">
            <w:pPr>
              <w:pStyle w:val="ConsPlusNormal"/>
              <w:jc w:val="center"/>
            </w:pPr>
            <w:r>
              <w:t>318857</w:t>
            </w:r>
          </w:p>
        </w:tc>
        <w:tc>
          <w:tcPr>
            <w:tcW w:w="1304" w:type="dxa"/>
          </w:tcPr>
          <w:p w:rsidR="00EA33BC" w:rsidRDefault="00EA33BC">
            <w:pPr>
              <w:pStyle w:val="ConsPlusNormal"/>
              <w:jc w:val="center"/>
            </w:pPr>
            <w:r>
              <w:t>356192</w:t>
            </w:r>
          </w:p>
        </w:tc>
        <w:tc>
          <w:tcPr>
            <w:tcW w:w="1304" w:type="dxa"/>
          </w:tcPr>
          <w:p w:rsidR="00EA33BC" w:rsidRDefault="00EA33BC">
            <w:pPr>
              <w:pStyle w:val="ConsPlusNormal"/>
              <w:jc w:val="center"/>
            </w:pPr>
            <w:r>
              <w:t>417543</w:t>
            </w:r>
          </w:p>
        </w:tc>
        <w:tc>
          <w:tcPr>
            <w:tcW w:w="1474" w:type="dxa"/>
          </w:tcPr>
          <w:p w:rsidR="00EA33BC" w:rsidRDefault="00EA33BC">
            <w:pPr>
              <w:pStyle w:val="ConsPlusNormal"/>
              <w:jc w:val="center"/>
            </w:pPr>
            <w:r>
              <w:t>473806</w:t>
            </w:r>
          </w:p>
        </w:tc>
        <w:tc>
          <w:tcPr>
            <w:tcW w:w="1124" w:type="dxa"/>
          </w:tcPr>
          <w:p w:rsidR="00EA33BC" w:rsidRDefault="00EA33BC">
            <w:pPr>
              <w:pStyle w:val="ConsPlusNormal"/>
              <w:jc w:val="center"/>
            </w:pPr>
            <w:r>
              <w:t>520000</w:t>
            </w:r>
          </w:p>
        </w:tc>
        <w:tc>
          <w:tcPr>
            <w:tcW w:w="1224" w:type="dxa"/>
          </w:tcPr>
          <w:p w:rsidR="00EA33BC" w:rsidRDefault="00EA33BC">
            <w:pPr>
              <w:pStyle w:val="ConsPlusNormal"/>
              <w:jc w:val="center"/>
            </w:pPr>
            <w:r>
              <w:t>600000</w:t>
            </w:r>
          </w:p>
        </w:tc>
        <w:tc>
          <w:tcPr>
            <w:tcW w:w="1124" w:type="dxa"/>
          </w:tcPr>
          <w:p w:rsidR="00EA33BC" w:rsidRDefault="00EA33BC">
            <w:pPr>
              <w:pStyle w:val="ConsPlusNormal"/>
              <w:jc w:val="center"/>
            </w:pPr>
            <w:r>
              <w:t>650000</w:t>
            </w:r>
          </w:p>
        </w:tc>
        <w:tc>
          <w:tcPr>
            <w:tcW w:w="1204" w:type="dxa"/>
          </w:tcPr>
          <w:p w:rsidR="00EA33BC" w:rsidRDefault="00EA33BC">
            <w:pPr>
              <w:pStyle w:val="ConsPlusNormal"/>
              <w:jc w:val="center"/>
            </w:pPr>
            <w:r>
              <w:t>750000</w:t>
            </w:r>
          </w:p>
        </w:tc>
        <w:tc>
          <w:tcPr>
            <w:tcW w:w="1224" w:type="dxa"/>
          </w:tcPr>
          <w:p w:rsidR="00EA33BC" w:rsidRDefault="00EA33BC">
            <w:pPr>
              <w:pStyle w:val="ConsPlusNormal"/>
              <w:jc w:val="center"/>
            </w:pPr>
            <w:r>
              <w:t>850000</w:t>
            </w: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Общая площадь жилых помещений, приходящаяся в среднем на 1 жителя Республики Саха (Якутия)</w:t>
            </w:r>
          </w:p>
        </w:tc>
        <w:tc>
          <w:tcPr>
            <w:tcW w:w="1701" w:type="dxa"/>
          </w:tcPr>
          <w:p w:rsidR="00EA33BC" w:rsidRDefault="00EA33BC">
            <w:pPr>
              <w:pStyle w:val="ConsPlusNormal"/>
              <w:jc w:val="center"/>
            </w:pPr>
            <w:r>
              <w:t>кв. м.</w:t>
            </w:r>
          </w:p>
        </w:tc>
        <w:tc>
          <w:tcPr>
            <w:tcW w:w="1204" w:type="dxa"/>
          </w:tcPr>
          <w:p w:rsidR="00EA33BC" w:rsidRDefault="00EA33BC">
            <w:pPr>
              <w:pStyle w:val="ConsPlusNormal"/>
              <w:jc w:val="center"/>
            </w:pPr>
            <w:r>
              <w:t>20,20</w:t>
            </w:r>
          </w:p>
        </w:tc>
        <w:tc>
          <w:tcPr>
            <w:tcW w:w="1224" w:type="dxa"/>
          </w:tcPr>
          <w:p w:rsidR="00EA33BC" w:rsidRDefault="00EA33BC">
            <w:pPr>
              <w:pStyle w:val="ConsPlusNormal"/>
              <w:jc w:val="center"/>
            </w:pPr>
            <w:r>
              <w:t>20,40</w:t>
            </w:r>
          </w:p>
        </w:tc>
        <w:tc>
          <w:tcPr>
            <w:tcW w:w="1304" w:type="dxa"/>
          </w:tcPr>
          <w:p w:rsidR="00EA33BC" w:rsidRDefault="00EA33BC">
            <w:pPr>
              <w:pStyle w:val="ConsPlusNormal"/>
              <w:jc w:val="center"/>
            </w:pPr>
            <w:r>
              <w:t>20,70</w:t>
            </w:r>
          </w:p>
        </w:tc>
        <w:tc>
          <w:tcPr>
            <w:tcW w:w="1304" w:type="dxa"/>
          </w:tcPr>
          <w:p w:rsidR="00EA33BC" w:rsidRDefault="00EA33BC">
            <w:pPr>
              <w:pStyle w:val="ConsPlusNormal"/>
              <w:jc w:val="center"/>
            </w:pPr>
            <w:r>
              <w:t>20,60</w:t>
            </w:r>
          </w:p>
        </w:tc>
        <w:tc>
          <w:tcPr>
            <w:tcW w:w="1474" w:type="dxa"/>
          </w:tcPr>
          <w:p w:rsidR="00EA33BC" w:rsidRDefault="00EA33BC">
            <w:pPr>
              <w:pStyle w:val="ConsPlusNormal"/>
              <w:jc w:val="center"/>
            </w:pPr>
            <w:r>
              <w:t>21,10</w:t>
            </w:r>
          </w:p>
        </w:tc>
        <w:tc>
          <w:tcPr>
            <w:tcW w:w="1124" w:type="dxa"/>
          </w:tcPr>
          <w:p w:rsidR="00EA33BC" w:rsidRDefault="00EA33BC">
            <w:pPr>
              <w:pStyle w:val="ConsPlusNormal"/>
              <w:jc w:val="center"/>
            </w:pPr>
            <w:r>
              <w:t>21,50</w:t>
            </w:r>
          </w:p>
        </w:tc>
        <w:tc>
          <w:tcPr>
            <w:tcW w:w="1224" w:type="dxa"/>
          </w:tcPr>
          <w:p w:rsidR="00EA33BC" w:rsidRDefault="00EA33BC">
            <w:pPr>
              <w:pStyle w:val="ConsPlusNormal"/>
              <w:jc w:val="center"/>
            </w:pPr>
            <w:r>
              <w:t>22,01</w:t>
            </w:r>
          </w:p>
        </w:tc>
        <w:tc>
          <w:tcPr>
            <w:tcW w:w="1124" w:type="dxa"/>
          </w:tcPr>
          <w:p w:rsidR="00EA33BC" w:rsidRDefault="00EA33BC">
            <w:pPr>
              <w:pStyle w:val="ConsPlusNormal"/>
              <w:jc w:val="center"/>
            </w:pPr>
            <w:r>
              <w:t>22,53</w:t>
            </w:r>
          </w:p>
        </w:tc>
        <w:tc>
          <w:tcPr>
            <w:tcW w:w="1204" w:type="dxa"/>
          </w:tcPr>
          <w:p w:rsidR="00EA33BC" w:rsidRDefault="00EA33BC">
            <w:pPr>
              <w:pStyle w:val="ConsPlusNormal"/>
              <w:jc w:val="center"/>
            </w:pPr>
            <w:r>
              <w:t>23,22</w:t>
            </w:r>
          </w:p>
        </w:tc>
        <w:tc>
          <w:tcPr>
            <w:tcW w:w="1224" w:type="dxa"/>
          </w:tcPr>
          <w:p w:rsidR="00EA33BC" w:rsidRDefault="00EA33BC">
            <w:pPr>
              <w:pStyle w:val="ConsPlusNormal"/>
              <w:jc w:val="center"/>
            </w:pPr>
            <w:r>
              <w:t>23,95</w:t>
            </w: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Количество жилых помещений (квартир) в расчете на 1 тыс. населения за год</w:t>
            </w:r>
          </w:p>
        </w:tc>
        <w:tc>
          <w:tcPr>
            <w:tcW w:w="1701" w:type="dxa"/>
          </w:tcPr>
          <w:p w:rsidR="00EA33BC" w:rsidRDefault="00EA33BC">
            <w:pPr>
              <w:pStyle w:val="ConsPlusNormal"/>
              <w:jc w:val="center"/>
            </w:pPr>
            <w:r>
              <w:t>ед.</w:t>
            </w:r>
          </w:p>
        </w:tc>
        <w:tc>
          <w:tcPr>
            <w:tcW w:w="1204" w:type="dxa"/>
          </w:tcPr>
          <w:p w:rsidR="00EA33BC" w:rsidRDefault="00EA33BC">
            <w:pPr>
              <w:pStyle w:val="ConsPlusNormal"/>
              <w:jc w:val="center"/>
            </w:pPr>
            <w:r>
              <w:t>360</w:t>
            </w:r>
          </w:p>
        </w:tc>
        <w:tc>
          <w:tcPr>
            <w:tcW w:w="1224" w:type="dxa"/>
          </w:tcPr>
          <w:p w:rsidR="00EA33BC" w:rsidRDefault="00EA33BC">
            <w:pPr>
              <w:pStyle w:val="ConsPlusNormal"/>
              <w:jc w:val="center"/>
            </w:pPr>
            <w:r>
              <w:t>362</w:t>
            </w:r>
          </w:p>
        </w:tc>
        <w:tc>
          <w:tcPr>
            <w:tcW w:w="1304" w:type="dxa"/>
          </w:tcPr>
          <w:p w:rsidR="00EA33BC" w:rsidRDefault="00EA33BC">
            <w:pPr>
              <w:pStyle w:val="ConsPlusNormal"/>
              <w:jc w:val="center"/>
            </w:pPr>
            <w:r>
              <w:t>367</w:t>
            </w:r>
          </w:p>
        </w:tc>
        <w:tc>
          <w:tcPr>
            <w:tcW w:w="1304" w:type="dxa"/>
          </w:tcPr>
          <w:p w:rsidR="00EA33BC" w:rsidRDefault="00EA33BC">
            <w:pPr>
              <w:pStyle w:val="ConsPlusNormal"/>
              <w:jc w:val="center"/>
            </w:pPr>
            <w:r>
              <w:t>374</w:t>
            </w:r>
          </w:p>
        </w:tc>
        <w:tc>
          <w:tcPr>
            <w:tcW w:w="1474" w:type="dxa"/>
          </w:tcPr>
          <w:p w:rsidR="00EA33BC" w:rsidRDefault="00EA33BC">
            <w:pPr>
              <w:pStyle w:val="ConsPlusNormal"/>
              <w:jc w:val="center"/>
            </w:pPr>
            <w:r>
              <w:t>376</w:t>
            </w:r>
          </w:p>
        </w:tc>
        <w:tc>
          <w:tcPr>
            <w:tcW w:w="1124" w:type="dxa"/>
          </w:tcPr>
          <w:p w:rsidR="00EA33BC" w:rsidRDefault="00EA33BC">
            <w:pPr>
              <w:pStyle w:val="ConsPlusNormal"/>
              <w:jc w:val="center"/>
            </w:pPr>
            <w:r>
              <w:t>382</w:t>
            </w:r>
          </w:p>
        </w:tc>
        <w:tc>
          <w:tcPr>
            <w:tcW w:w="1224" w:type="dxa"/>
          </w:tcPr>
          <w:p w:rsidR="00EA33BC" w:rsidRDefault="00EA33BC">
            <w:pPr>
              <w:pStyle w:val="ConsPlusNormal"/>
              <w:jc w:val="center"/>
            </w:pPr>
            <w:r>
              <w:t>384</w:t>
            </w:r>
          </w:p>
        </w:tc>
        <w:tc>
          <w:tcPr>
            <w:tcW w:w="1124" w:type="dxa"/>
          </w:tcPr>
          <w:p w:rsidR="00EA33BC" w:rsidRDefault="00EA33BC">
            <w:pPr>
              <w:pStyle w:val="ConsPlusNormal"/>
              <w:jc w:val="center"/>
            </w:pPr>
            <w:r>
              <w:t>390</w:t>
            </w:r>
          </w:p>
        </w:tc>
        <w:tc>
          <w:tcPr>
            <w:tcW w:w="1204" w:type="dxa"/>
          </w:tcPr>
          <w:p w:rsidR="00EA33BC" w:rsidRDefault="00EA33BC">
            <w:pPr>
              <w:pStyle w:val="ConsPlusNormal"/>
              <w:jc w:val="center"/>
            </w:pPr>
            <w:r>
              <w:t>399</w:t>
            </w:r>
          </w:p>
        </w:tc>
        <w:tc>
          <w:tcPr>
            <w:tcW w:w="1224" w:type="dxa"/>
          </w:tcPr>
          <w:p w:rsidR="00EA33BC" w:rsidRDefault="00EA33BC">
            <w:pPr>
              <w:pStyle w:val="ConsPlusNormal"/>
              <w:jc w:val="center"/>
            </w:pPr>
            <w:r>
              <w:t>412</w:t>
            </w: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Удельный вес введенной общей площади жилых домов к общей площади жилищного фонда</w:t>
            </w:r>
          </w:p>
        </w:tc>
        <w:tc>
          <w:tcPr>
            <w:tcW w:w="1701" w:type="dxa"/>
          </w:tcPr>
          <w:p w:rsidR="00EA33BC" w:rsidRDefault="00EA33BC">
            <w:pPr>
              <w:pStyle w:val="ConsPlusNormal"/>
              <w:jc w:val="center"/>
            </w:pPr>
            <w:r>
              <w:t>%</w:t>
            </w:r>
          </w:p>
        </w:tc>
        <w:tc>
          <w:tcPr>
            <w:tcW w:w="1204" w:type="dxa"/>
          </w:tcPr>
          <w:p w:rsidR="00EA33BC" w:rsidRDefault="00EA33BC">
            <w:pPr>
              <w:pStyle w:val="ConsPlusNormal"/>
              <w:jc w:val="center"/>
            </w:pPr>
            <w:r>
              <w:t>1,57</w:t>
            </w:r>
          </w:p>
        </w:tc>
        <w:tc>
          <w:tcPr>
            <w:tcW w:w="1224" w:type="dxa"/>
          </w:tcPr>
          <w:p w:rsidR="00EA33BC" w:rsidRDefault="00EA33BC">
            <w:pPr>
              <w:pStyle w:val="ConsPlusNormal"/>
              <w:jc w:val="center"/>
            </w:pPr>
            <w:r>
              <w:t>1,64</w:t>
            </w:r>
          </w:p>
        </w:tc>
        <w:tc>
          <w:tcPr>
            <w:tcW w:w="1304" w:type="dxa"/>
          </w:tcPr>
          <w:p w:rsidR="00EA33BC" w:rsidRDefault="00EA33BC">
            <w:pPr>
              <w:pStyle w:val="ConsPlusNormal"/>
              <w:jc w:val="center"/>
            </w:pPr>
            <w:r>
              <w:t>1,80</w:t>
            </w:r>
          </w:p>
        </w:tc>
        <w:tc>
          <w:tcPr>
            <w:tcW w:w="1304" w:type="dxa"/>
          </w:tcPr>
          <w:p w:rsidR="00EA33BC" w:rsidRDefault="00EA33BC">
            <w:pPr>
              <w:pStyle w:val="ConsPlusNormal"/>
              <w:jc w:val="center"/>
            </w:pPr>
            <w:r>
              <w:t>2,12</w:t>
            </w:r>
          </w:p>
        </w:tc>
        <w:tc>
          <w:tcPr>
            <w:tcW w:w="1474" w:type="dxa"/>
          </w:tcPr>
          <w:p w:rsidR="00EA33BC" w:rsidRDefault="00EA33BC">
            <w:pPr>
              <w:pStyle w:val="ConsPlusNormal"/>
              <w:jc w:val="center"/>
            </w:pPr>
            <w:r>
              <w:t>2,34</w:t>
            </w:r>
          </w:p>
        </w:tc>
        <w:tc>
          <w:tcPr>
            <w:tcW w:w="1124" w:type="dxa"/>
          </w:tcPr>
          <w:p w:rsidR="00EA33BC" w:rsidRDefault="00EA33BC">
            <w:pPr>
              <w:pStyle w:val="ConsPlusNormal"/>
              <w:jc w:val="center"/>
            </w:pPr>
            <w:r>
              <w:t>2,52</w:t>
            </w:r>
          </w:p>
        </w:tc>
        <w:tc>
          <w:tcPr>
            <w:tcW w:w="1224" w:type="dxa"/>
          </w:tcPr>
          <w:p w:rsidR="00EA33BC" w:rsidRDefault="00EA33BC">
            <w:pPr>
              <w:pStyle w:val="ConsPlusNormal"/>
              <w:jc w:val="center"/>
            </w:pPr>
            <w:r>
              <w:t>2,84</w:t>
            </w:r>
          </w:p>
        </w:tc>
        <w:tc>
          <w:tcPr>
            <w:tcW w:w="1124" w:type="dxa"/>
          </w:tcPr>
          <w:p w:rsidR="00EA33BC" w:rsidRDefault="00EA33BC">
            <w:pPr>
              <w:pStyle w:val="ConsPlusNormal"/>
              <w:jc w:val="center"/>
            </w:pPr>
            <w:r>
              <w:t>3,01</w:t>
            </w:r>
          </w:p>
        </w:tc>
        <w:tc>
          <w:tcPr>
            <w:tcW w:w="1204" w:type="dxa"/>
          </w:tcPr>
          <w:p w:rsidR="00EA33BC" w:rsidRDefault="00EA33BC">
            <w:pPr>
              <w:pStyle w:val="ConsPlusNormal"/>
              <w:jc w:val="center"/>
            </w:pPr>
            <w:r>
              <w:t>3,37</w:t>
            </w:r>
          </w:p>
        </w:tc>
        <w:tc>
          <w:tcPr>
            <w:tcW w:w="1224" w:type="dxa"/>
          </w:tcPr>
          <w:p w:rsidR="00EA33BC" w:rsidRDefault="00EA33BC">
            <w:pPr>
              <w:pStyle w:val="ConsPlusNormal"/>
              <w:jc w:val="center"/>
            </w:pPr>
            <w:r>
              <w:t>3,70</w:t>
            </w: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Соотношение средней рыночной стоимости стандартной квартиры общей площадью 54 кв. м и среднего годового совокупного денежного дохода семьи, состоящей из 3 человек</w:t>
            </w:r>
          </w:p>
        </w:tc>
        <w:tc>
          <w:tcPr>
            <w:tcW w:w="1701" w:type="dxa"/>
          </w:tcPr>
          <w:p w:rsidR="00EA33BC" w:rsidRDefault="00EA33BC">
            <w:pPr>
              <w:pStyle w:val="ConsPlusNormal"/>
              <w:jc w:val="center"/>
            </w:pPr>
            <w:r>
              <w:t>лет</w:t>
            </w:r>
          </w:p>
        </w:tc>
        <w:tc>
          <w:tcPr>
            <w:tcW w:w="1204" w:type="dxa"/>
          </w:tcPr>
          <w:p w:rsidR="00EA33BC" w:rsidRDefault="00EA33BC">
            <w:pPr>
              <w:pStyle w:val="ConsPlusNormal"/>
              <w:jc w:val="center"/>
            </w:pPr>
            <w:r>
              <w:t>3,16</w:t>
            </w:r>
          </w:p>
        </w:tc>
        <w:tc>
          <w:tcPr>
            <w:tcW w:w="1224" w:type="dxa"/>
          </w:tcPr>
          <w:p w:rsidR="00EA33BC" w:rsidRDefault="00EA33BC">
            <w:pPr>
              <w:pStyle w:val="ConsPlusNormal"/>
              <w:jc w:val="center"/>
            </w:pPr>
            <w:r>
              <w:t>3,15</w:t>
            </w:r>
          </w:p>
        </w:tc>
        <w:tc>
          <w:tcPr>
            <w:tcW w:w="1304" w:type="dxa"/>
          </w:tcPr>
          <w:p w:rsidR="00EA33BC" w:rsidRDefault="00EA33BC">
            <w:pPr>
              <w:pStyle w:val="ConsPlusNormal"/>
              <w:jc w:val="center"/>
            </w:pPr>
            <w:r>
              <w:t>2,90</w:t>
            </w:r>
          </w:p>
        </w:tc>
        <w:tc>
          <w:tcPr>
            <w:tcW w:w="1304" w:type="dxa"/>
          </w:tcPr>
          <w:p w:rsidR="00EA33BC" w:rsidRDefault="00EA33BC">
            <w:pPr>
              <w:pStyle w:val="ConsPlusNormal"/>
              <w:jc w:val="center"/>
            </w:pPr>
            <w:r>
              <w:t>3,13</w:t>
            </w:r>
          </w:p>
        </w:tc>
        <w:tc>
          <w:tcPr>
            <w:tcW w:w="1474" w:type="dxa"/>
          </w:tcPr>
          <w:p w:rsidR="00EA33BC" w:rsidRDefault="00EA33BC">
            <w:pPr>
              <w:pStyle w:val="ConsPlusNormal"/>
              <w:jc w:val="center"/>
            </w:pPr>
            <w:r>
              <w:t>3,12</w:t>
            </w:r>
          </w:p>
        </w:tc>
        <w:tc>
          <w:tcPr>
            <w:tcW w:w="1124" w:type="dxa"/>
          </w:tcPr>
          <w:p w:rsidR="00EA33BC" w:rsidRDefault="00EA33BC">
            <w:pPr>
              <w:pStyle w:val="ConsPlusNormal"/>
              <w:jc w:val="center"/>
            </w:pPr>
            <w:r>
              <w:t>3,10</w:t>
            </w:r>
          </w:p>
        </w:tc>
        <w:tc>
          <w:tcPr>
            <w:tcW w:w="1224" w:type="dxa"/>
          </w:tcPr>
          <w:p w:rsidR="00EA33BC" w:rsidRDefault="00EA33BC">
            <w:pPr>
              <w:pStyle w:val="ConsPlusNormal"/>
              <w:jc w:val="center"/>
            </w:pPr>
            <w:r>
              <w:t>3,09</w:t>
            </w:r>
          </w:p>
        </w:tc>
        <w:tc>
          <w:tcPr>
            <w:tcW w:w="1124" w:type="dxa"/>
          </w:tcPr>
          <w:p w:rsidR="00EA33BC" w:rsidRDefault="00EA33BC">
            <w:pPr>
              <w:pStyle w:val="ConsPlusNormal"/>
              <w:jc w:val="center"/>
            </w:pPr>
            <w:r>
              <w:t>3,00</w:t>
            </w:r>
          </w:p>
        </w:tc>
        <w:tc>
          <w:tcPr>
            <w:tcW w:w="1204" w:type="dxa"/>
          </w:tcPr>
          <w:p w:rsidR="00EA33BC" w:rsidRDefault="00EA33BC">
            <w:pPr>
              <w:pStyle w:val="ConsPlusNormal"/>
              <w:jc w:val="center"/>
            </w:pPr>
            <w:r>
              <w:t>3,00</w:t>
            </w:r>
          </w:p>
        </w:tc>
        <w:tc>
          <w:tcPr>
            <w:tcW w:w="1224" w:type="dxa"/>
          </w:tcPr>
          <w:p w:rsidR="00EA33BC" w:rsidRDefault="00EA33BC">
            <w:pPr>
              <w:pStyle w:val="ConsPlusNormal"/>
              <w:jc w:val="center"/>
            </w:pPr>
            <w:r>
              <w:t>3,00</w:t>
            </w: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 xml:space="preserve">Отношение средней цены 1 кв. м общей площади на </w:t>
            </w:r>
            <w:r>
              <w:lastRenderedPageBreak/>
              <w:t>первичном рынке жилья к среднедушевым доходам населения в Республике Саха (Якутия)</w:t>
            </w:r>
          </w:p>
        </w:tc>
        <w:tc>
          <w:tcPr>
            <w:tcW w:w="1701" w:type="dxa"/>
          </w:tcPr>
          <w:p w:rsidR="00EA33BC" w:rsidRDefault="00EA33BC">
            <w:pPr>
              <w:pStyle w:val="ConsPlusNormal"/>
              <w:jc w:val="center"/>
            </w:pPr>
            <w:r>
              <w:lastRenderedPageBreak/>
              <w:t>ед.</w:t>
            </w:r>
          </w:p>
        </w:tc>
        <w:tc>
          <w:tcPr>
            <w:tcW w:w="1204" w:type="dxa"/>
          </w:tcPr>
          <w:p w:rsidR="00EA33BC" w:rsidRDefault="00EA33BC">
            <w:pPr>
              <w:pStyle w:val="ConsPlusNormal"/>
              <w:jc w:val="center"/>
            </w:pPr>
            <w:r>
              <w:t>0,18</w:t>
            </w:r>
          </w:p>
        </w:tc>
        <w:tc>
          <w:tcPr>
            <w:tcW w:w="1224" w:type="dxa"/>
          </w:tcPr>
          <w:p w:rsidR="00EA33BC" w:rsidRDefault="00EA33BC">
            <w:pPr>
              <w:pStyle w:val="ConsPlusNormal"/>
              <w:jc w:val="center"/>
            </w:pPr>
            <w:r>
              <w:t>0,17</w:t>
            </w:r>
          </w:p>
        </w:tc>
        <w:tc>
          <w:tcPr>
            <w:tcW w:w="1304" w:type="dxa"/>
          </w:tcPr>
          <w:p w:rsidR="00EA33BC" w:rsidRDefault="00EA33BC">
            <w:pPr>
              <w:pStyle w:val="ConsPlusNormal"/>
              <w:jc w:val="center"/>
            </w:pPr>
            <w:r>
              <w:t>0,15</w:t>
            </w:r>
          </w:p>
        </w:tc>
        <w:tc>
          <w:tcPr>
            <w:tcW w:w="1304" w:type="dxa"/>
          </w:tcPr>
          <w:p w:rsidR="00EA33BC" w:rsidRDefault="00EA33BC">
            <w:pPr>
              <w:pStyle w:val="ConsPlusNormal"/>
              <w:jc w:val="center"/>
            </w:pPr>
            <w:r>
              <w:t>0,15</w:t>
            </w:r>
          </w:p>
        </w:tc>
        <w:tc>
          <w:tcPr>
            <w:tcW w:w="1474" w:type="dxa"/>
          </w:tcPr>
          <w:p w:rsidR="00EA33BC" w:rsidRDefault="00EA33BC">
            <w:pPr>
              <w:pStyle w:val="ConsPlusNormal"/>
              <w:jc w:val="center"/>
            </w:pPr>
            <w:r>
              <w:t>0,14</w:t>
            </w:r>
          </w:p>
        </w:tc>
        <w:tc>
          <w:tcPr>
            <w:tcW w:w="1124" w:type="dxa"/>
          </w:tcPr>
          <w:p w:rsidR="00EA33BC" w:rsidRDefault="00EA33BC">
            <w:pPr>
              <w:pStyle w:val="ConsPlusNormal"/>
              <w:jc w:val="center"/>
            </w:pPr>
            <w:r>
              <w:t>0,14</w:t>
            </w:r>
          </w:p>
        </w:tc>
        <w:tc>
          <w:tcPr>
            <w:tcW w:w="1224" w:type="dxa"/>
          </w:tcPr>
          <w:p w:rsidR="00EA33BC" w:rsidRDefault="00EA33BC">
            <w:pPr>
              <w:pStyle w:val="ConsPlusNormal"/>
              <w:jc w:val="center"/>
            </w:pPr>
            <w:r>
              <w:t>0,13</w:t>
            </w:r>
          </w:p>
        </w:tc>
        <w:tc>
          <w:tcPr>
            <w:tcW w:w="1124" w:type="dxa"/>
          </w:tcPr>
          <w:p w:rsidR="00EA33BC" w:rsidRDefault="00EA33BC">
            <w:pPr>
              <w:pStyle w:val="ConsPlusNormal"/>
              <w:jc w:val="center"/>
            </w:pPr>
            <w:r>
              <w:t>0,12</w:t>
            </w:r>
          </w:p>
        </w:tc>
        <w:tc>
          <w:tcPr>
            <w:tcW w:w="1204" w:type="dxa"/>
          </w:tcPr>
          <w:p w:rsidR="00EA33BC" w:rsidRDefault="00EA33BC">
            <w:pPr>
              <w:pStyle w:val="ConsPlusNormal"/>
              <w:jc w:val="center"/>
            </w:pPr>
            <w:r>
              <w:t>0,12</w:t>
            </w:r>
          </w:p>
        </w:tc>
        <w:tc>
          <w:tcPr>
            <w:tcW w:w="1224" w:type="dxa"/>
          </w:tcPr>
          <w:p w:rsidR="00EA33BC" w:rsidRDefault="00EA33BC">
            <w:pPr>
              <w:pStyle w:val="ConsPlusNormal"/>
              <w:jc w:val="center"/>
            </w:pPr>
            <w:r>
              <w:t>0,12</w:t>
            </w: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Отношение средней цены 1 кв. м общей площади на вторичном рынке жилья к среднедушевым доходам населения в Республике Саха (Якутия)</w:t>
            </w:r>
          </w:p>
        </w:tc>
        <w:tc>
          <w:tcPr>
            <w:tcW w:w="1701" w:type="dxa"/>
          </w:tcPr>
          <w:p w:rsidR="00EA33BC" w:rsidRDefault="00EA33BC">
            <w:pPr>
              <w:pStyle w:val="ConsPlusNormal"/>
              <w:jc w:val="center"/>
            </w:pPr>
            <w:r>
              <w:t>ед.</w:t>
            </w:r>
          </w:p>
        </w:tc>
        <w:tc>
          <w:tcPr>
            <w:tcW w:w="1204" w:type="dxa"/>
          </w:tcPr>
          <w:p w:rsidR="00EA33BC" w:rsidRDefault="00EA33BC">
            <w:pPr>
              <w:pStyle w:val="ConsPlusNormal"/>
              <w:jc w:val="center"/>
            </w:pPr>
            <w:r>
              <w:t>0,17</w:t>
            </w:r>
          </w:p>
        </w:tc>
        <w:tc>
          <w:tcPr>
            <w:tcW w:w="1224" w:type="dxa"/>
          </w:tcPr>
          <w:p w:rsidR="00EA33BC" w:rsidRDefault="00EA33BC">
            <w:pPr>
              <w:pStyle w:val="ConsPlusNormal"/>
              <w:jc w:val="center"/>
            </w:pPr>
            <w:r>
              <w:t>0,16</w:t>
            </w:r>
          </w:p>
        </w:tc>
        <w:tc>
          <w:tcPr>
            <w:tcW w:w="1304" w:type="dxa"/>
          </w:tcPr>
          <w:p w:rsidR="00EA33BC" w:rsidRDefault="00EA33BC">
            <w:pPr>
              <w:pStyle w:val="ConsPlusNormal"/>
              <w:jc w:val="center"/>
            </w:pPr>
            <w:r>
              <w:t>0,17</w:t>
            </w:r>
          </w:p>
        </w:tc>
        <w:tc>
          <w:tcPr>
            <w:tcW w:w="1304" w:type="dxa"/>
          </w:tcPr>
          <w:p w:rsidR="00EA33BC" w:rsidRDefault="00EA33BC">
            <w:pPr>
              <w:pStyle w:val="ConsPlusNormal"/>
              <w:jc w:val="center"/>
            </w:pPr>
            <w:r>
              <w:t>0,16</w:t>
            </w:r>
          </w:p>
        </w:tc>
        <w:tc>
          <w:tcPr>
            <w:tcW w:w="1474" w:type="dxa"/>
          </w:tcPr>
          <w:p w:rsidR="00EA33BC" w:rsidRDefault="00EA33BC">
            <w:pPr>
              <w:pStyle w:val="ConsPlusNormal"/>
              <w:jc w:val="center"/>
            </w:pPr>
            <w:r>
              <w:t>0,15</w:t>
            </w:r>
          </w:p>
        </w:tc>
        <w:tc>
          <w:tcPr>
            <w:tcW w:w="1124" w:type="dxa"/>
          </w:tcPr>
          <w:p w:rsidR="00EA33BC" w:rsidRDefault="00EA33BC">
            <w:pPr>
              <w:pStyle w:val="ConsPlusNormal"/>
              <w:jc w:val="center"/>
            </w:pPr>
            <w:r>
              <w:t>0,15</w:t>
            </w:r>
          </w:p>
        </w:tc>
        <w:tc>
          <w:tcPr>
            <w:tcW w:w="1224" w:type="dxa"/>
          </w:tcPr>
          <w:p w:rsidR="00EA33BC" w:rsidRDefault="00EA33BC">
            <w:pPr>
              <w:pStyle w:val="ConsPlusNormal"/>
              <w:jc w:val="center"/>
            </w:pPr>
            <w:r>
              <w:t>0,14</w:t>
            </w:r>
          </w:p>
        </w:tc>
        <w:tc>
          <w:tcPr>
            <w:tcW w:w="1124" w:type="dxa"/>
          </w:tcPr>
          <w:p w:rsidR="00EA33BC" w:rsidRDefault="00EA33BC">
            <w:pPr>
              <w:pStyle w:val="ConsPlusNormal"/>
              <w:jc w:val="center"/>
            </w:pPr>
            <w:r>
              <w:t>0,13</w:t>
            </w:r>
          </w:p>
        </w:tc>
        <w:tc>
          <w:tcPr>
            <w:tcW w:w="1204" w:type="dxa"/>
          </w:tcPr>
          <w:p w:rsidR="00EA33BC" w:rsidRDefault="00EA33BC">
            <w:pPr>
              <w:pStyle w:val="ConsPlusNormal"/>
              <w:jc w:val="center"/>
            </w:pPr>
            <w:r>
              <w:t>0,13</w:t>
            </w:r>
          </w:p>
        </w:tc>
        <w:tc>
          <w:tcPr>
            <w:tcW w:w="1224" w:type="dxa"/>
          </w:tcPr>
          <w:p w:rsidR="00EA33BC" w:rsidRDefault="00EA33BC">
            <w:pPr>
              <w:pStyle w:val="ConsPlusNormal"/>
              <w:jc w:val="center"/>
            </w:pPr>
            <w:r>
              <w:t>0,13</w:t>
            </w: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Общая площадь жилых помещений, приходящаяся в среднем на 1 жителя Республики Саха (Якутия), введенных в действие за год</w:t>
            </w:r>
          </w:p>
        </w:tc>
        <w:tc>
          <w:tcPr>
            <w:tcW w:w="1701" w:type="dxa"/>
          </w:tcPr>
          <w:p w:rsidR="00EA33BC" w:rsidRDefault="00EA33BC">
            <w:pPr>
              <w:pStyle w:val="ConsPlusNormal"/>
              <w:jc w:val="center"/>
            </w:pPr>
            <w:r>
              <w:t>кв. м.</w:t>
            </w:r>
          </w:p>
        </w:tc>
        <w:tc>
          <w:tcPr>
            <w:tcW w:w="1204" w:type="dxa"/>
          </w:tcPr>
          <w:p w:rsidR="00EA33BC" w:rsidRDefault="00EA33BC">
            <w:pPr>
              <w:pStyle w:val="ConsPlusNormal"/>
              <w:jc w:val="center"/>
            </w:pPr>
            <w:r>
              <w:t>0,32</w:t>
            </w:r>
          </w:p>
        </w:tc>
        <w:tc>
          <w:tcPr>
            <w:tcW w:w="1224" w:type="dxa"/>
          </w:tcPr>
          <w:p w:rsidR="00EA33BC" w:rsidRDefault="00EA33BC">
            <w:pPr>
              <w:pStyle w:val="ConsPlusNormal"/>
              <w:jc w:val="center"/>
            </w:pPr>
            <w:r>
              <w:t>0,33</w:t>
            </w:r>
          </w:p>
        </w:tc>
        <w:tc>
          <w:tcPr>
            <w:tcW w:w="1304" w:type="dxa"/>
          </w:tcPr>
          <w:p w:rsidR="00EA33BC" w:rsidRDefault="00EA33BC">
            <w:pPr>
              <w:pStyle w:val="ConsPlusNormal"/>
              <w:jc w:val="center"/>
            </w:pPr>
            <w:r>
              <w:t>0,37</w:t>
            </w:r>
          </w:p>
        </w:tc>
        <w:tc>
          <w:tcPr>
            <w:tcW w:w="1304" w:type="dxa"/>
          </w:tcPr>
          <w:p w:rsidR="00EA33BC" w:rsidRDefault="00EA33BC">
            <w:pPr>
              <w:pStyle w:val="ConsPlusNormal"/>
              <w:jc w:val="center"/>
            </w:pPr>
            <w:r>
              <w:t>0,44</w:t>
            </w:r>
          </w:p>
        </w:tc>
        <w:tc>
          <w:tcPr>
            <w:tcW w:w="1474" w:type="dxa"/>
          </w:tcPr>
          <w:p w:rsidR="00EA33BC" w:rsidRDefault="00EA33BC">
            <w:pPr>
              <w:pStyle w:val="ConsPlusNormal"/>
              <w:jc w:val="center"/>
            </w:pPr>
            <w:r>
              <w:t>0,50</w:t>
            </w:r>
          </w:p>
        </w:tc>
        <w:tc>
          <w:tcPr>
            <w:tcW w:w="1124" w:type="dxa"/>
          </w:tcPr>
          <w:p w:rsidR="00EA33BC" w:rsidRDefault="00EA33BC">
            <w:pPr>
              <w:pStyle w:val="ConsPlusNormal"/>
              <w:jc w:val="center"/>
            </w:pPr>
            <w:r>
              <w:t>0,54</w:t>
            </w:r>
          </w:p>
        </w:tc>
        <w:tc>
          <w:tcPr>
            <w:tcW w:w="1224" w:type="dxa"/>
          </w:tcPr>
          <w:p w:rsidR="00EA33BC" w:rsidRDefault="00EA33BC">
            <w:pPr>
              <w:pStyle w:val="ConsPlusNormal"/>
              <w:jc w:val="center"/>
            </w:pPr>
            <w:r>
              <w:t>0,62</w:t>
            </w:r>
          </w:p>
        </w:tc>
        <w:tc>
          <w:tcPr>
            <w:tcW w:w="1124" w:type="dxa"/>
          </w:tcPr>
          <w:p w:rsidR="00EA33BC" w:rsidRDefault="00EA33BC">
            <w:pPr>
              <w:pStyle w:val="ConsPlusNormal"/>
              <w:jc w:val="center"/>
            </w:pPr>
            <w:r>
              <w:t>0,68</w:t>
            </w:r>
          </w:p>
        </w:tc>
        <w:tc>
          <w:tcPr>
            <w:tcW w:w="1204" w:type="dxa"/>
          </w:tcPr>
          <w:p w:rsidR="00EA33BC" w:rsidRDefault="00EA33BC">
            <w:pPr>
              <w:pStyle w:val="ConsPlusNormal"/>
              <w:jc w:val="center"/>
            </w:pPr>
            <w:r>
              <w:t>0,78</w:t>
            </w:r>
          </w:p>
        </w:tc>
        <w:tc>
          <w:tcPr>
            <w:tcW w:w="1224" w:type="dxa"/>
          </w:tcPr>
          <w:p w:rsidR="00EA33BC" w:rsidRDefault="00EA33BC">
            <w:pPr>
              <w:pStyle w:val="ConsPlusNormal"/>
              <w:jc w:val="center"/>
            </w:pPr>
            <w:r>
              <w:t>0,89</w:t>
            </w: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Количество жилых помещений (квартир) в расчете на 1 тыс. человек, введенных в действие за год</w:t>
            </w:r>
          </w:p>
        </w:tc>
        <w:tc>
          <w:tcPr>
            <w:tcW w:w="1701" w:type="dxa"/>
          </w:tcPr>
          <w:p w:rsidR="00EA33BC" w:rsidRDefault="00EA33BC">
            <w:pPr>
              <w:pStyle w:val="ConsPlusNormal"/>
              <w:jc w:val="center"/>
            </w:pPr>
            <w:r>
              <w:t>ед.</w:t>
            </w:r>
          </w:p>
        </w:tc>
        <w:tc>
          <w:tcPr>
            <w:tcW w:w="1204" w:type="dxa"/>
          </w:tcPr>
          <w:p w:rsidR="00EA33BC" w:rsidRDefault="00EA33BC">
            <w:pPr>
              <w:pStyle w:val="ConsPlusNormal"/>
              <w:jc w:val="center"/>
            </w:pPr>
            <w:r>
              <w:t>4,80</w:t>
            </w:r>
          </w:p>
        </w:tc>
        <w:tc>
          <w:tcPr>
            <w:tcW w:w="1224" w:type="dxa"/>
          </w:tcPr>
          <w:p w:rsidR="00EA33BC" w:rsidRDefault="00EA33BC">
            <w:pPr>
              <w:pStyle w:val="ConsPlusNormal"/>
              <w:jc w:val="center"/>
            </w:pPr>
            <w:r>
              <w:t>4,85</w:t>
            </w:r>
          </w:p>
        </w:tc>
        <w:tc>
          <w:tcPr>
            <w:tcW w:w="1304" w:type="dxa"/>
          </w:tcPr>
          <w:p w:rsidR="00EA33BC" w:rsidRDefault="00EA33BC">
            <w:pPr>
              <w:pStyle w:val="ConsPlusNormal"/>
              <w:jc w:val="center"/>
            </w:pPr>
            <w:r>
              <w:t>5,69</w:t>
            </w:r>
          </w:p>
        </w:tc>
        <w:tc>
          <w:tcPr>
            <w:tcW w:w="1304" w:type="dxa"/>
          </w:tcPr>
          <w:p w:rsidR="00EA33BC" w:rsidRDefault="00EA33BC">
            <w:pPr>
              <w:pStyle w:val="ConsPlusNormal"/>
              <w:jc w:val="center"/>
            </w:pPr>
            <w:r>
              <w:t>6,75</w:t>
            </w:r>
          </w:p>
        </w:tc>
        <w:tc>
          <w:tcPr>
            <w:tcW w:w="1474" w:type="dxa"/>
          </w:tcPr>
          <w:p w:rsidR="00EA33BC" w:rsidRDefault="00EA33BC">
            <w:pPr>
              <w:pStyle w:val="ConsPlusNormal"/>
              <w:jc w:val="center"/>
            </w:pPr>
            <w:r>
              <w:t>7,07</w:t>
            </w:r>
          </w:p>
        </w:tc>
        <w:tc>
          <w:tcPr>
            <w:tcW w:w="1124" w:type="dxa"/>
          </w:tcPr>
          <w:p w:rsidR="00EA33BC" w:rsidRDefault="00EA33BC">
            <w:pPr>
              <w:pStyle w:val="ConsPlusNormal"/>
              <w:jc w:val="center"/>
            </w:pPr>
            <w:r>
              <w:t>8,11</w:t>
            </w:r>
          </w:p>
        </w:tc>
        <w:tc>
          <w:tcPr>
            <w:tcW w:w="1224" w:type="dxa"/>
          </w:tcPr>
          <w:p w:rsidR="00EA33BC" w:rsidRDefault="00EA33BC">
            <w:pPr>
              <w:pStyle w:val="ConsPlusNormal"/>
              <w:jc w:val="center"/>
            </w:pPr>
            <w:r>
              <w:t>8,78</w:t>
            </w:r>
          </w:p>
        </w:tc>
        <w:tc>
          <w:tcPr>
            <w:tcW w:w="1124" w:type="dxa"/>
          </w:tcPr>
          <w:p w:rsidR="00EA33BC" w:rsidRDefault="00EA33BC">
            <w:pPr>
              <w:pStyle w:val="ConsPlusNormal"/>
              <w:jc w:val="center"/>
            </w:pPr>
            <w:r>
              <w:t>9,97</w:t>
            </w:r>
          </w:p>
        </w:tc>
        <w:tc>
          <w:tcPr>
            <w:tcW w:w="1204" w:type="dxa"/>
          </w:tcPr>
          <w:p w:rsidR="00EA33BC" w:rsidRDefault="00EA33BC">
            <w:pPr>
              <w:pStyle w:val="ConsPlusNormal"/>
              <w:jc w:val="center"/>
            </w:pPr>
            <w:r>
              <w:t>11,47</w:t>
            </w:r>
          </w:p>
        </w:tc>
        <w:tc>
          <w:tcPr>
            <w:tcW w:w="1224" w:type="dxa"/>
          </w:tcPr>
          <w:p w:rsidR="00EA33BC" w:rsidRDefault="00EA33BC">
            <w:pPr>
              <w:pStyle w:val="ConsPlusNormal"/>
              <w:jc w:val="center"/>
            </w:pPr>
            <w:r>
              <w:t>12,95</w:t>
            </w: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Общая площадь жилых помещений, строительство которых предусмотрено в соответствии с выданными разрешениями на строительство жилых зданий, в среднем на 1 жителя Республики Саха (Якутия)</w:t>
            </w:r>
          </w:p>
        </w:tc>
        <w:tc>
          <w:tcPr>
            <w:tcW w:w="1701" w:type="dxa"/>
          </w:tcPr>
          <w:p w:rsidR="00EA33BC" w:rsidRDefault="00EA33BC">
            <w:pPr>
              <w:pStyle w:val="ConsPlusNormal"/>
              <w:jc w:val="center"/>
            </w:pPr>
            <w:r>
              <w:t>кв. м.</w:t>
            </w:r>
          </w:p>
        </w:tc>
        <w:tc>
          <w:tcPr>
            <w:tcW w:w="1204" w:type="dxa"/>
          </w:tcPr>
          <w:p w:rsidR="00EA33BC" w:rsidRDefault="00EA33BC">
            <w:pPr>
              <w:pStyle w:val="ConsPlusNormal"/>
              <w:jc w:val="center"/>
            </w:pPr>
            <w:r>
              <w:t>0,20</w:t>
            </w:r>
          </w:p>
        </w:tc>
        <w:tc>
          <w:tcPr>
            <w:tcW w:w="1224" w:type="dxa"/>
          </w:tcPr>
          <w:p w:rsidR="00EA33BC" w:rsidRDefault="00EA33BC">
            <w:pPr>
              <w:pStyle w:val="ConsPlusNormal"/>
              <w:jc w:val="center"/>
            </w:pPr>
            <w:r>
              <w:t>0,21</w:t>
            </w:r>
          </w:p>
        </w:tc>
        <w:tc>
          <w:tcPr>
            <w:tcW w:w="1304" w:type="dxa"/>
          </w:tcPr>
          <w:p w:rsidR="00EA33BC" w:rsidRDefault="00EA33BC">
            <w:pPr>
              <w:pStyle w:val="ConsPlusNormal"/>
              <w:jc w:val="center"/>
            </w:pPr>
            <w:r>
              <w:t>0,33</w:t>
            </w:r>
          </w:p>
        </w:tc>
        <w:tc>
          <w:tcPr>
            <w:tcW w:w="1304" w:type="dxa"/>
          </w:tcPr>
          <w:p w:rsidR="00EA33BC" w:rsidRDefault="00EA33BC">
            <w:pPr>
              <w:pStyle w:val="ConsPlusNormal"/>
              <w:jc w:val="center"/>
            </w:pPr>
            <w:r>
              <w:t>0,23</w:t>
            </w:r>
          </w:p>
        </w:tc>
        <w:tc>
          <w:tcPr>
            <w:tcW w:w="1474" w:type="dxa"/>
          </w:tcPr>
          <w:p w:rsidR="00EA33BC" w:rsidRDefault="00EA33BC">
            <w:pPr>
              <w:pStyle w:val="ConsPlusNormal"/>
              <w:jc w:val="center"/>
            </w:pPr>
            <w:r>
              <w:t>0,24</w:t>
            </w:r>
          </w:p>
        </w:tc>
        <w:tc>
          <w:tcPr>
            <w:tcW w:w="1124" w:type="dxa"/>
          </w:tcPr>
          <w:p w:rsidR="00EA33BC" w:rsidRDefault="00EA33BC">
            <w:pPr>
              <w:pStyle w:val="ConsPlusNormal"/>
              <w:jc w:val="center"/>
            </w:pPr>
            <w:r>
              <w:t>0,26</w:t>
            </w:r>
          </w:p>
        </w:tc>
        <w:tc>
          <w:tcPr>
            <w:tcW w:w="1224" w:type="dxa"/>
          </w:tcPr>
          <w:p w:rsidR="00EA33BC" w:rsidRDefault="00EA33BC">
            <w:pPr>
              <w:pStyle w:val="ConsPlusNormal"/>
              <w:jc w:val="center"/>
            </w:pPr>
            <w:r>
              <w:t>0,30</w:t>
            </w:r>
          </w:p>
        </w:tc>
        <w:tc>
          <w:tcPr>
            <w:tcW w:w="1124" w:type="dxa"/>
          </w:tcPr>
          <w:p w:rsidR="00EA33BC" w:rsidRDefault="00EA33BC">
            <w:pPr>
              <w:pStyle w:val="ConsPlusNormal"/>
              <w:jc w:val="center"/>
            </w:pPr>
            <w:r>
              <w:t>0,30</w:t>
            </w:r>
          </w:p>
        </w:tc>
        <w:tc>
          <w:tcPr>
            <w:tcW w:w="1204" w:type="dxa"/>
          </w:tcPr>
          <w:p w:rsidR="00EA33BC" w:rsidRDefault="00EA33BC">
            <w:pPr>
              <w:pStyle w:val="ConsPlusNormal"/>
              <w:jc w:val="center"/>
            </w:pPr>
            <w:r>
              <w:t>0,30</w:t>
            </w:r>
          </w:p>
        </w:tc>
        <w:tc>
          <w:tcPr>
            <w:tcW w:w="1224" w:type="dxa"/>
          </w:tcPr>
          <w:p w:rsidR="00EA33BC" w:rsidRDefault="00EA33BC">
            <w:pPr>
              <w:pStyle w:val="ConsPlusNormal"/>
              <w:jc w:val="center"/>
            </w:pPr>
            <w:r>
              <w:t>0,30</w:t>
            </w:r>
          </w:p>
        </w:tc>
      </w:tr>
      <w:tr w:rsidR="00EA33BC">
        <w:tc>
          <w:tcPr>
            <w:tcW w:w="737" w:type="dxa"/>
          </w:tcPr>
          <w:p w:rsidR="00EA33BC" w:rsidRDefault="00EA33BC">
            <w:pPr>
              <w:pStyle w:val="ConsPlusNormal"/>
            </w:pPr>
          </w:p>
        </w:tc>
        <w:tc>
          <w:tcPr>
            <w:tcW w:w="19801" w:type="dxa"/>
            <w:gridSpan w:val="12"/>
          </w:tcPr>
          <w:p w:rsidR="00EA33BC" w:rsidRDefault="00EA33BC">
            <w:pPr>
              <w:pStyle w:val="ConsPlusNormal"/>
              <w:jc w:val="center"/>
            </w:pPr>
            <w:r>
              <w:t xml:space="preserve">Целевые индикаторы, установленные </w:t>
            </w:r>
            <w:hyperlink r:id="rId70" w:history="1">
              <w:r>
                <w:rPr>
                  <w:color w:val="0000FF"/>
                </w:rPr>
                <w:t>указом</w:t>
              </w:r>
            </w:hyperlink>
            <w:r>
              <w:t xml:space="preserve"> Президента Российской Федерации N 600 от 7 мая 2012 года</w:t>
            </w: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Снижение показателя превышения среднего уровня процентной ставки по ипотечному жилищному кредиту по отношению к индексу потребительских цен</w:t>
            </w:r>
          </w:p>
        </w:tc>
        <w:tc>
          <w:tcPr>
            <w:tcW w:w="1701" w:type="dxa"/>
          </w:tcPr>
          <w:p w:rsidR="00EA33BC" w:rsidRDefault="00EA33BC">
            <w:pPr>
              <w:pStyle w:val="ConsPlusNormal"/>
              <w:jc w:val="center"/>
            </w:pPr>
            <w:r>
              <w:t>ед.</w:t>
            </w:r>
          </w:p>
        </w:tc>
        <w:tc>
          <w:tcPr>
            <w:tcW w:w="1204" w:type="dxa"/>
          </w:tcPr>
          <w:p w:rsidR="00EA33BC" w:rsidRDefault="00EA33BC">
            <w:pPr>
              <w:pStyle w:val="ConsPlusNormal"/>
            </w:pPr>
          </w:p>
        </w:tc>
        <w:tc>
          <w:tcPr>
            <w:tcW w:w="1224" w:type="dxa"/>
          </w:tcPr>
          <w:p w:rsidR="00EA33BC" w:rsidRDefault="00EA33BC">
            <w:pPr>
              <w:pStyle w:val="ConsPlusNormal"/>
              <w:jc w:val="center"/>
            </w:pPr>
            <w:r>
              <w:t>1,60</w:t>
            </w:r>
          </w:p>
        </w:tc>
        <w:tc>
          <w:tcPr>
            <w:tcW w:w="1304" w:type="dxa"/>
          </w:tcPr>
          <w:p w:rsidR="00EA33BC" w:rsidRDefault="00EA33BC">
            <w:pPr>
              <w:pStyle w:val="ConsPlusNormal"/>
              <w:jc w:val="center"/>
            </w:pPr>
            <w:r>
              <w:t>2,56</w:t>
            </w:r>
          </w:p>
        </w:tc>
        <w:tc>
          <w:tcPr>
            <w:tcW w:w="1304" w:type="dxa"/>
          </w:tcPr>
          <w:p w:rsidR="00EA33BC" w:rsidRDefault="00EA33BC">
            <w:pPr>
              <w:pStyle w:val="ConsPlusNormal"/>
              <w:jc w:val="center"/>
            </w:pPr>
            <w:r>
              <w:t>2,10</w:t>
            </w:r>
          </w:p>
        </w:tc>
        <w:tc>
          <w:tcPr>
            <w:tcW w:w="1474" w:type="dxa"/>
          </w:tcPr>
          <w:p w:rsidR="00EA33BC" w:rsidRDefault="00EA33BC">
            <w:pPr>
              <w:pStyle w:val="ConsPlusNormal"/>
              <w:jc w:val="center"/>
            </w:pPr>
            <w:r>
              <w:t>2,08</w:t>
            </w:r>
          </w:p>
        </w:tc>
        <w:tc>
          <w:tcPr>
            <w:tcW w:w="1124" w:type="dxa"/>
          </w:tcPr>
          <w:p w:rsidR="00EA33BC" w:rsidRDefault="00EA33BC">
            <w:pPr>
              <w:pStyle w:val="ConsPlusNormal"/>
              <w:jc w:val="center"/>
            </w:pPr>
            <w:r>
              <w:t>2,10</w:t>
            </w:r>
          </w:p>
        </w:tc>
        <w:tc>
          <w:tcPr>
            <w:tcW w:w="1224" w:type="dxa"/>
          </w:tcPr>
          <w:p w:rsidR="00EA33BC" w:rsidRDefault="00EA33BC">
            <w:pPr>
              <w:pStyle w:val="ConsPlusNormal"/>
              <w:jc w:val="center"/>
            </w:pPr>
            <w:r>
              <w:t>2,10</w:t>
            </w:r>
          </w:p>
        </w:tc>
        <w:tc>
          <w:tcPr>
            <w:tcW w:w="1124" w:type="dxa"/>
          </w:tcPr>
          <w:p w:rsidR="00EA33BC" w:rsidRDefault="00EA33BC">
            <w:pPr>
              <w:pStyle w:val="ConsPlusNormal"/>
              <w:jc w:val="center"/>
            </w:pPr>
            <w:r>
              <w:t>2,10</w:t>
            </w:r>
          </w:p>
        </w:tc>
        <w:tc>
          <w:tcPr>
            <w:tcW w:w="1204" w:type="dxa"/>
          </w:tcPr>
          <w:p w:rsidR="00EA33BC" w:rsidRDefault="00EA33BC">
            <w:pPr>
              <w:pStyle w:val="ConsPlusNormal"/>
              <w:jc w:val="center"/>
            </w:pPr>
            <w:r>
              <w:t>2,10</w:t>
            </w:r>
          </w:p>
        </w:tc>
        <w:tc>
          <w:tcPr>
            <w:tcW w:w="1224" w:type="dxa"/>
          </w:tcPr>
          <w:p w:rsidR="00EA33BC" w:rsidRDefault="00EA33BC">
            <w:pPr>
              <w:pStyle w:val="ConsPlusNormal"/>
              <w:jc w:val="center"/>
            </w:pPr>
            <w:r>
              <w:t>2,10</w:t>
            </w: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Увеличение количества выдаваемых ипотечных жилищных кредитов</w:t>
            </w:r>
          </w:p>
        </w:tc>
        <w:tc>
          <w:tcPr>
            <w:tcW w:w="1701" w:type="dxa"/>
          </w:tcPr>
          <w:p w:rsidR="00EA33BC" w:rsidRDefault="00EA33BC">
            <w:pPr>
              <w:pStyle w:val="ConsPlusNormal"/>
              <w:jc w:val="center"/>
            </w:pPr>
            <w:r>
              <w:t>тыс. кредитов</w:t>
            </w:r>
          </w:p>
        </w:tc>
        <w:tc>
          <w:tcPr>
            <w:tcW w:w="1204" w:type="dxa"/>
          </w:tcPr>
          <w:p w:rsidR="00EA33BC" w:rsidRDefault="00EA33BC">
            <w:pPr>
              <w:pStyle w:val="ConsPlusNormal"/>
            </w:pPr>
          </w:p>
        </w:tc>
        <w:tc>
          <w:tcPr>
            <w:tcW w:w="1224" w:type="dxa"/>
          </w:tcPr>
          <w:p w:rsidR="00EA33BC" w:rsidRDefault="00EA33BC">
            <w:pPr>
              <w:pStyle w:val="ConsPlusNormal"/>
              <w:jc w:val="center"/>
            </w:pPr>
            <w:r>
              <w:t>4,81</w:t>
            </w:r>
          </w:p>
        </w:tc>
        <w:tc>
          <w:tcPr>
            <w:tcW w:w="1304" w:type="dxa"/>
          </w:tcPr>
          <w:p w:rsidR="00EA33BC" w:rsidRDefault="00EA33BC">
            <w:pPr>
              <w:pStyle w:val="ConsPlusNormal"/>
              <w:jc w:val="center"/>
            </w:pPr>
            <w:r>
              <w:t>5,52</w:t>
            </w:r>
          </w:p>
        </w:tc>
        <w:tc>
          <w:tcPr>
            <w:tcW w:w="1304" w:type="dxa"/>
          </w:tcPr>
          <w:p w:rsidR="00EA33BC" w:rsidRDefault="00EA33BC">
            <w:pPr>
              <w:pStyle w:val="ConsPlusNormal"/>
              <w:jc w:val="center"/>
            </w:pPr>
            <w:r>
              <w:t>7,70</w:t>
            </w:r>
          </w:p>
        </w:tc>
        <w:tc>
          <w:tcPr>
            <w:tcW w:w="1474" w:type="dxa"/>
          </w:tcPr>
          <w:p w:rsidR="00EA33BC" w:rsidRDefault="00EA33BC">
            <w:pPr>
              <w:pStyle w:val="ConsPlusNormal"/>
              <w:jc w:val="center"/>
            </w:pPr>
            <w:r>
              <w:t>8,54</w:t>
            </w:r>
          </w:p>
        </w:tc>
        <w:tc>
          <w:tcPr>
            <w:tcW w:w="1124" w:type="dxa"/>
          </w:tcPr>
          <w:p w:rsidR="00EA33BC" w:rsidRDefault="00EA33BC">
            <w:pPr>
              <w:pStyle w:val="ConsPlusNormal"/>
              <w:jc w:val="center"/>
            </w:pPr>
            <w:r>
              <w:t>8,60</w:t>
            </w:r>
          </w:p>
        </w:tc>
        <w:tc>
          <w:tcPr>
            <w:tcW w:w="1224" w:type="dxa"/>
          </w:tcPr>
          <w:p w:rsidR="00EA33BC" w:rsidRDefault="00EA33BC">
            <w:pPr>
              <w:pStyle w:val="ConsPlusNormal"/>
              <w:jc w:val="center"/>
            </w:pPr>
            <w:r>
              <w:t>8,84</w:t>
            </w:r>
          </w:p>
        </w:tc>
        <w:tc>
          <w:tcPr>
            <w:tcW w:w="1124" w:type="dxa"/>
          </w:tcPr>
          <w:p w:rsidR="00EA33BC" w:rsidRDefault="00EA33BC">
            <w:pPr>
              <w:pStyle w:val="ConsPlusNormal"/>
              <w:jc w:val="center"/>
            </w:pPr>
            <w:r>
              <w:t>9,22</w:t>
            </w:r>
          </w:p>
        </w:tc>
        <w:tc>
          <w:tcPr>
            <w:tcW w:w="1204" w:type="dxa"/>
          </w:tcPr>
          <w:p w:rsidR="00EA33BC" w:rsidRDefault="00EA33BC">
            <w:pPr>
              <w:pStyle w:val="ConsPlusNormal"/>
              <w:jc w:val="center"/>
            </w:pPr>
            <w:r>
              <w:t>9,50</w:t>
            </w:r>
          </w:p>
        </w:tc>
        <w:tc>
          <w:tcPr>
            <w:tcW w:w="1224" w:type="dxa"/>
          </w:tcPr>
          <w:p w:rsidR="00EA33BC" w:rsidRDefault="00EA33BC">
            <w:pPr>
              <w:pStyle w:val="ConsPlusNormal"/>
              <w:jc w:val="center"/>
            </w:pPr>
            <w:r>
              <w:t>9,70</w:t>
            </w:r>
          </w:p>
        </w:tc>
      </w:tr>
      <w:tr w:rsidR="00EA33BC">
        <w:tc>
          <w:tcPr>
            <w:tcW w:w="737" w:type="dxa"/>
            <w:vMerge w:val="restart"/>
          </w:tcPr>
          <w:p w:rsidR="00EA33BC" w:rsidRDefault="00EA33BC">
            <w:pPr>
              <w:pStyle w:val="ConsPlusNormal"/>
            </w:pPr>
          </w:p>
        </w:tc>
        <w:tc>
          <w:tcPr>
            <w:tcW w:w="5690" w:type="dxa"/>
            <w:vMerge w:val="restart"/>
          </w:tcPr>
          <w:p w:rsidR="00EA33BC" w:rsidRDefault="00EA33BC">
            <w:pPr>
              <w:pStyle w:val="ConsPlusNormal"/>
              <w:jc w:val="both"/>
            </w:pPr>
            <w:r>
              <w:t>Снижение стоимости одного квадратного метра жилья путем увеличения объема ввода в эксплуатацию жилья экономического класса</w:t>
            </w:r>
          </w:p>
        </w:tc>
        <w:tc>
          <w:tcPr>
            <w:tcW w:w="1701" w:type="dxa"/>
          </w:tcPr>
          <w:p w:rsidR="00EA33BC" w:rsidRDefault="00EA33BC">
            <w:pPr>
              <w:pStyle w:val="ConsPlusNormal"/>
              <w:jc w:val="center"/>
            </w:pPr>
            <w:r>
              <w:t>стоимость кв. м, тыс. руб./ объем ввода жилья экономкласса, тыс. кв. м</w:t>
            </w:r>
          </w:p>
        </w:tc>
        <w:tc>
          <w:tcPr>
            <w:tcW w:w="1204" w:type="dxa"/>
          </w:tcPr>
          <w:p w:rsidR="00EA33BC" w:rsidRDefault="00EA33BC">
            <w:pPr>
              <w:pStyle w:val="ConsPlusNormal"/>
            </w:pPr>
          </w:p>
        </w:tc>
        <w:tc>
          <w:tcPr>
            <w:tcW w:w="1224" w:type="dxa"/>
          </w:tcPr>
          <w:p w:rsidR="00EA33BC" w:rsidRDefault="00EA33BC">
            <w:pPr>
              <w:pStyle w:val="ConsPlusNormal"/>
            </w:pPr>
            <w:r>
              <w:t>46,8/136,4</w:t>
            </w:r>
          </w:p>
        </w:tc>
        <w:tc>
          <w:tcPr>
            <w:tcW w:w="1304" w:type="dxa"/>
          </w:tcPr>
          <w:p w:rsidR="00EA33BC" w:rsidRDefault="00EA33BC">
            <w:pPr>
              <w:pStyle w:val="ConsPlusNormal"/>
            </w:pPr>
            <w:r>
              <w:t>47,2/171,7</w:t>
            </w:r>
          </w:p>
        </w:tc>
        <w:tc>
          <w:tcPr>
            <w:tcW w:w="1304" w:type="dxa"/>
          </w:tcPr>
          <w:p w:rsidR="00EA33BC" w:rsidRDefault="00EA33BC">
            <w:pPr>
              <w:pStyle w:val="ConsPlusNormal"/>
            </w:pPr>
            <w:r>
              <w:t>55,2/357,2</w:t>
            </w:r>
          </w:p>
        </w:tc>
        <w:tc>
          <w:tcPr>
            <w:tcW w:w="1474" w:type="dxa"/>
          </w:tcPr>
          <w:p w:rsidR="00EA33BC" w:rsidRDefault="00EA33BC">
            <w:pPr>
              <w:pStyle w:val="ConsPlusNormal"/>
            </w:pPr>
            <w:r>
              <w:t>68,817/429,7</w:t>
            </w:r>
          </w:p>
        </w:tc>
        <w:tc>
          <w:tcPr>
            <w:tcW w:w="1124" w:type="dxa"/>
          </w:tcPr>
          <w:p w:rsidR="00EA33BC" w:rsidRDefault="00EA33BC">
            <w:pPr>
              <w:pStyle w:val="ConsPlusNormal"/>
            </w:pPr>
            <w:r>
              <w:t>74,9/494</w:t>
            </w:r>
          </w:p>
        </w:tc>
        <w:tc>
          <w:tcPr>
            <w:tcW w:w="1224" w:type="dxa"/>
          </w:tcPr>
          <w:p w:rsidR="00EA33BC" w:rsidRDefault="00EA33BC">
            <w:pPr>
              <w:pStyle w:val="ConsPlusNormal"/>
            </w:pPr>
            <w:r>
              <w:t>81,6/542</w:t>
            </w:r>
          </w:p>
        </w:tc>
        <w:tc>
          <w:tcPr>
            <w:tcW w:w="1124" w:type="dxa"/>
          </w:tcPr>
          <w:p w:rsidR="00EA33BC" w:rsidRDefault="00EA33BC">
            <w:pPr>
              <w:pStyle w:val="ConsPlusNormal"/>
            </w:pPr>
            <w:r>
              <w:t>88,9/618</w:t>
            </w:r>
          </w:p>
        </w:tc>
        <w:tc>
          <w:tcPr>
            <w:tcW w:w="1204" w:type="dxa"/>
          </w:tcPr>
          <w:p w:rsidR="00EA33BC" w:rsidRDefault="00EA33BC">
            <w:pPr>
              <w:pStyle w:val="ConsPlusNormal"/>
            </w:pPr>
            <w:r>
              <w:t>96,8/713</w:t>
            </w:r>
          </w:p>
        </w:tc>
        <w:tc>
          <w:tcPr>
            <w:tcW w:w="1224" w:type="dxa"/>
          </w:tcPr>
          <w:p w:rsidR="00EA33BC" w:rsidRDefault="00EA33BC">
            <w:pPr>
              <w:pStyle w:val="ConsPlusNormal"/>
            </w:pPr>
            <w:r>
              <w:t>105,4/808</w:t>
            </w:r>
          </w:p>
        </w:tc>
      </w:tr>
      <w:tr w:rsidR="00EA33BC">
        <w:tc>
          <w:tcPr>
            <w:tcW w:w="737" w:type="dxa"/>
            <w:vMerge/>
          </w:tcPr>
          <w:p w:rsidR="00EA33BC" w:rsidRDefault="00EA33BC"/>
        </w:tc>
        <w:tc>
          <w:tcPr>
            <w:tcW w:w="5690" w:type="dxa"/>
            <w:vMerge/>
          </w:tcPr>
          <w:p w:rsidR="00EA33BC" w:rsidRDefault="00EA33BC"/>
        </w:tc>
        <w:tc>
          <w:tcPr>
            <w:tcW w:w="1701" w:type="dxa"/>
          </w:tcPr>
          <w:p w:rsidR="00EA33BC" w:rsidRDefault="00EA33BC">
            <w:pPr>
              <w:pStyle w:val="ConsPlusNormal"/>
              <w:jc w:val="center"/>
            </w:pPr>
            <w:r>
              <w:t>%</w:t>
            </w:r>
          </w:p>
        </w:tc>
        <w:tc>
          <w:tcPr>
            <w:tcW w:w="1204" w:type="dxa"/>
          </w:tcPr>
          <w:p w:rsidR="00EA33BC" w:rsidRDefault="00EA33BC">
            <w:pPr>
              <w:pStyle w:val="ConsPlusNormal"/>
            </w:pPr>
          </w:p>
        </w:tc>
        <w:tc>
          <w:tcPr>
            <w:tcW w:w="1224" w:type="dxa"/>
          </w:tcPr>
          <w:p w:rsidR="00EA33BC" w:rsidRDefault="00EA33BC">
            <w:pPr>
              <w:pStyle w:val="ConsPlusNormal"/>
              <w:jc w:val="center"/>
            </w:pPr>
            <w:r>
              <w:t>34,00</w:t>
            </w:r>
          </w:p>
        </w:tc>
        <w:tc>
          <w:tcPr>
            <w:tcW w:w="1304" w:type="dxa"/>
          </w:tcPr>
          <w:p w:rsidR="00EA33BC" w:rsidRDefault="00EA33BC">
            <w:pPr>
              <w:pStyle w:val="ConsPlusNormal"/>
              <w:jc w:val="center"/>
            </w:pPr>
            <w:r>
              <w:t>27,40</w:t>
            </w:r>
          </w:p>
        </w:tc>
        <w:tc>
          <w:tcPr>
            <w:tcW w:w="1304" w:type="dxa"/>
          </w:tcPr>
          <w:p w:rsidR="00EA33BC" w:rsidRDefault="00EA33BC">
            <w:pPr>
              <w:pStyle w:val="ConsPlusNormal"/>
              <w:jc w:val="center"/>
            </w:pPr>
            <w:r>
              <w:t>15,45</w:t>
            </w:r>
          </w:p>
        </w:tc>
        <w:tc>
          <w:tcPr>
            <w:tcW w:w="1474" w:type="dxa"/>
          </w:tcPr>
          <w:p w:rsidR="00EA33BC" w:rsidRDefault="00EA33BC">
            <w:pPr>
              <w:pStyle w:val="ConsPlusNormal"/>
              <w:jc w:val="center"/>
            </w:pPr>
            <w:r>
              <w:t>16,02</w:t>
            </w:r>
          </w:p>
        </w:tc>
        <w:tc>
          <w:tcPr>
            <w:tcW w:w="1124" w:type="dxa"/>
          </w:tcPr>
          <w:p w:rsidR="00EA33BC" w:rsidRDefault="00EA33BC">
            <w:pPr>
              <w:pStyle w:val="ConsPlusNormal"/>
              <w:jc w:val="center"/>
            </w:pPr>
            <w:r>
              <w:t>15,20</w:t>
            </w:r>
          </w:p>
        </w:tc>
        <w:tc>
          <w:tcPr>
            <w:tcW w:w="1224" w:type="dxa"/>
          </w:tcPr>
          <w:p w:rsidR="00EA33BC" w:rsidRDefault="00EA33BC">
            <w:pPr>
              <w:pStyle w:val="ConsPlusNormal"/>
              <w:jc w:val="center"/>
            </w:pPr>
            <w:r>
              <w:t>15,10</w:t>
            </w:r>
          </w:p>
        </w:tc>
        <w:tc>
          <w:tcPr>
            <w:tcW w:w="1124" w:type="dxa"/>
          </w:tcPr>
          <w:p w:rsidR="00EA33BC" w:rsidRDefault="00EA33BC">
            <w:pPr>
              <w:pStyle w:val="ConsPlusNormal"/>
              <w:jc w:val="center"/>
            </w:pPr>
            <w:r>
              <w:t>14,40</w:t>
            </w:r>
          </w:p>
        </w:tc>
        <w:tc>
          <w:tcPr>
            <w:tcW w:w="1204" w:type="dxa"/>
          </w:tcPr>
          <w:p w:rsidR="00EA33BC" w:rsidRDefault="00EA33BC">
            <w:pPr>
              <w:pStyle w:val="ConsPlusNormal"/>
              <w:jc w:val="center"/>
            </w:pPr>
            <w:r>
              <w:t>13,60</w:t>
            </w:r>
          </w:p>
        </w:tc>
        <w:tc>
          <w:tcPr>
            <w:tcW w:w="1224" w:type="dxa"/>
          </w:tcPr>
          <w:p w:rsidR="00EA33BC" w:rsidRDefault="00EA33BC">
            <w:pPr>
              <w:pStyle w:val="ConsPlusNormal"/>
              <w:jc w:val="center"/>
            </w:pPr>
            <w:r>
              <w:t>13,00</w:t>
            </w: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Предоставление доступного и комфортного жилья семьям, желающим улучшить свои жилищные условия</w:t>
            </w:r>
          </w:p>
        </w:tc>
        <w:tc>
          <w:tcPr>
            <w:tcW w:w="1701" w:type="dxa"/>
          </w:tcPr>
          <w:p w:rsidR="00EA33BC" w:rsidRDefault="00EA33BC">
            <w:pPr>
              <w:pStyle w:val="ConsPlusNormal"/>
              <w:jc w:val="center"/>
            </w:pPr>
            <w:r>
              <w:t>%</w:t>
            </w:r>
          </w:p>
        </w:tc>
        <w:tc>
          <w:tcPr>
            <w:tcW w:w="1204" w:type="dxa"/>
          </w:tcPr>
          <w:p w:rsidR="00EA33BC" w:rsidRDefault="00EA33BC">
            <w:pPr>
              <w:pStyle w:val="ConsPlusNormal"/>
            </w:pPr>
          </w:p>
        </w:tc>
        <w:tc>
          <w:tcPr>
            <w:tcW w:w="1224" w:type="dxa"/>
          </w:tcPr>
          <w:p w:rsidR="00EA33BC" w:rsidRDefault="00EA33BC">
            <w:pPr>
              <w:pStyle w:val="ConsPlusNormal"/>
              <w:jc w:val="center"/>
            </w:pPr>
            <w:r>
              <w:t>9,00</w:t>
            </w:r>
          </w:p>
        </w:tc>
        <w:tc>
          <w:tcPr>
            <w:tcW w:w="1304" w:type="dxa"/>
          </w:tcPr>
          <w:p w:rsidR="00EA33BC" w:rsidRDefault="00EA33BC">
            <w:pPr>
              <w:pStyle w:val="ConsPlusNormal"/>
              <w:jc w:val="center"/>
            </w:pPr>
            <w:r>
              <w:t>9,60</w:t>
            </w:r>
          </w:p>
        </w:tc>
        <w:tc>
          <w:tcPr>
            <w:tcW w:w="1304" w:type="dxa"/>
          </w:tcPr>
          <w:p w:rsidR="00EA33BC" w:rsidRDefault="00EA33BC">
            <w:pPr>
              <w:pStyle w:val="ConsPlusNormal"/>
              <w:jc w:val="center"/>
            </w:pPr>
            <w:r>
              <w:t>20,00</w:t>
            </w:r>
          </w:p>
        </w:tc>
        <w:tc>
          <w:tcPr>
            <w:tcW w:w="1474" w:type="dxa"/>
          </w:tcPr>
          <w:p w:rsidR="00EA33BC" w:rsidRDefault="00EA33BC">
            <w:pPr>
              <w:pStyle w:val="ConsPlusNormal"/>
              <w:jc w:val="center"/>
            </w:pPr>
            <w:r>
              <w:t>30,20</w:t>
            </w:r>
          </w:p>
        </w:tc>
        <w:tc>
          <w:tcPr>
            <w:tcW w:w="1124" w:type="dxa"/>
          </w:tcPr>
          <w:p w:rsidR="00EA33BC" w:rsidRDefault="00EA33BC">
            <w:pPr>
              <w:pStyle w:val="ConsPlusNormal"/>
              <w:jc w:val="center"/>
            </w:pPr>
            <w:r>
              <w:t>36,00</w:t>
            </w:r>
          </w:p>
        </w:tc>
        <w:tc>
          <w:tcPr>
            <w:tcW w:w="1224" w:type="dxa"/>
          </w:tcPr>
          <w:p w:rsidR="00EA33BC" w:rsidRDefault="00EA33BC">
            <w:pPr>
              <w:pStyle w:val="ConsPlusNormal"/>
              <w:jc w:val="center"/>
            </w:pPr>
            <w:r>
              <w:t>40,00</w:t>
            </w:r>
          </w:p>
        </w:tc>
        <w:tc>
          <w:tcPr>
            <w:tcW w:w="1124" w:type="dxa"/>
          </w:tcPr>
          <w:p w:rsidR="00EA33BC" w:rsidRDefault="00EA33BC">
            <w:pPr>
              <w:pStyle w:val="ConsPlusNormal"/>
              <w:jc w:val="center"/>
            </w:pPr>
            <w:r>
              <w:t>45</w:t>
            </w:r>
          </w:p>
        </w:tc>
        <w:tc>
          <w:tcPr>
            <w:tcW w:w="1204" w:type="dxa"/>
          </w:tcPr>
          <w:p w:rsidR="00EA33BC" w:rsidRDefault="00EA33BC">
            <w:pPr>
              <w:pStyle w:val="ConsPlusNormal"/>
              <w:jc w:val="center"/>
            </w:pPr>
            <w:r>
              <w:t>50</w:t>
            </w:r>
          </w:p>
        </w:tc>
        <w:tc>
          <w:tcPr>
            <w:tcW w:w="1224" w:type="dxa"/>
          </w:tcPr>
          <w:p w:rsidR="00EA33BC" w:rsidRDefault="00EA33BC">
            <w:pPr>
              <w:pStyle w:val="ConsPlusNormal"/>
              <w:jc w:val="center"/>
            </w:pPr>
            <w:r>
              <w:t>55</w:t>
            </w:r>
          </w:p>
        </w:tc>
      </w:tr>
      <w:tr w:rsidR="00EA33BC">
        <w:tc>
          <w:tcPr>
            <w:tcW w:w="737" w:type="dxa"/>
          </w:tcPr>
          <w:p w:rsidR="00EA33BC" w:rsidRDefault="00EA33BC">
            <w:pPr>
              <w:pStyle w:val="ConsPlusNormal"/>
              <w:jc w:val="center"/>
            </w:pPr>
            <w:r>
              <w:t>1</w:t>
            </w:r>
          </w:p>
        </w:tc>
        <w:tc>
          <w:tcPr>
            <w:tcW w:w="19801" w:type="dxa"/>
            <w:gridSpan w:val="12"/>
          </w:tcPr>
          <w:p w:rsidR="00EA33BC" w:rsidRDefault="00EA33BC">
            <w:pPr>
              <w:pStyle w:val="ConsPlusNormal"/>
              <w:jc w:val="center"/>
            </w:pPr>
            <w:r>
              <w:t>Подпрограмма "Градостроительное планирование развития территорий. Снижение административных барьеров в области строительства"</w:t>
            </w:r>
          </w:p>
        </w:tc>
      </w:tr>
      <w:tr w:rsidR="00EA33BC">
        <w:tc>
          <w:tcPr>
            <w:tcW w:w="737" w:type="dxa"/>
          </w:tcPr>
          <w:p w:rsidR="00EA33BC" w:rsidRDefault="00EA33BC">
            <w:pPr>
              <w:pStyle w:val="ConsPlusNormal"/>
              <w:jc w:val="center"/>
            </w:pPr>
            <w:r>
              <w:t>1.1</w:t>
            </w:r>
          </w:p>
        </w:tc>
        <w:tc>
          <w:tcPr>
            <w:tcW w:w="5690" w:type="dxa"/>
          </w:tcPr>
          <w:p w:rsidR="00EA33BC" w:rsidRDefault="00EA33BC">
            <w:pPr>
              <w:pStyle w:val="ConsPlusNormal"/>
              <w:jc w:val="both"/>
            </w:pPr>
            <w:r>
              <w:t>Количество муниципальных районов, принявших схемы территориального планирования районов</w:t>
            </w:r>
          </w:p>
        </w:tc>
        <w:tc>
          <w:tcPr>
            <w:tcW w:w="1701" w:type="dxa"/>
          </w:tcPr>
          <w:p w:rsidR="00EA33BC" w:rsidRDefault="00EA33BC">
            <w:pPr>
              <w:pStyle w:val="ConsPlusNormal"/>
              <w:jc w:val="center"/>
            </w:pPr>
            <w:r>
              <w:t>ед.</w:t>
            </w:r>
          </w:p>
        </w:tc>
        <w:tc>
          <w:tcPr>
            <w:tcW w:w="1204" w:type="dxa"/>
          </w:tcPr>
          <w:p w:rsidR="00EA33BC" w:rsidRDefault="00EA33BC">
            <w:pPr>
              <w:pStyle w:val="ConsPlusNormal"/>
              <w:jc w:val="center"/>
            </w:pPr>
            <w:r>
              <w:t>2</w:t>
            </w:r>
          </w:p>
        </w:tc>
        <w:tc>
          <w:tcPr>
            <w:tcW w:w="1224" w:type="dxa"/>
          </w:tcPr>
          <w:p w:rsidR="00EA33BC" w:rsidRDefault="00EA33BC">
            <w:pPr>
              <w:pStyle w:val="ConsPlusNormal"/>
              <w:jc w:val="center"/>
            </w:pPr>
            <w:r>
              <w:t>2</w:t>
            </w:r>
          </w:p>
        </w:tc>
        <w:tc>
          <w:tcPr>
            <w:tcW w:w="1304" w:type="dxa"/>
          </w:tcPr>
          <w:p w:rsidR="00EA33BC" w:rsidRDefault="00EA33BC">
            <w:pPr>
              <w:pStyle w:val="ConsPlusNormal"/>
              <w:jc w:val="center"/>
            </w:pPr>
            <w:r>
              <w:t>4</w:t>
            </w:r>
          </w:p>
        </w:tc>
        <w:tc>
          <w:tcPr>
            <w:tcW w:w="1304" w:type="dxa"/>
          </w:tcPr>
          <w:p w:rsidR="00EA33BC" w:rsidRDefault="00EA33BC">
            <w:pPr>
              <w:pStyle w:val="ConsPlusNormal"/>
              <w:jc w:val="center"/>
            </w:pPr>
            <w:r>
              <w:t>7</w:t>
            </w:r>
          </w:p>
        </w:tc>
        <w:tc>
          <w:tcPr>
            <w:tcW w:w="1474" w:type="dxa"/>
          </w:tcPr>
          <w:p w:rsidR="00EA33BC" w:rsidRDefault="00EA33BC">
            <w:pPr>
              <w:pStyle w:val="ConsPlusNormal"/>
              <w:jc w:val="center"/>
            </w:pPr>
            <w:r>
              <w:t>15</w:t>
            </w:r>
          </w:p>
        </w:tc>
        <w:tc>
          <w:tcPr>
            <w:tcW w:w="1124" w:type="dxa"/>
          </w:tcPr>
          <w:p w:rsidR="00EA33BC" w:rsidRDefault="00EA33BC">
            <w:pPr>
              <w:pStyle w:val="ConsPlusNormal"/>
              <w:jc w:val="center"/>
            </w:pPr>
            <w:r>
              <w:t>25</w:t>
            </w:r>
          </w:p>
        </w:tc>
        <w:tc>
          <w:tcPr>
            <w:tcW w:w="1224" w:type="dxa"/>
          </w:tcPr>
          <w:p w:rsidR="00EA33BC" w:rsidRDefault="00EA33BC">
            <w:pPr>
              <w:pStyle w:val="ConsPlusNormal"/>
              <w:jc w:val="center"/>
            </w:pPr>
            <w:r>
              <w:t>34</w:t>
            </w:r>
          </w:p>
        </w:tc>
        <w:tc>
          <w:tcPr>
            <w:tcW w:w="1124" w:type="dxa"/>
          </w:tcPr>
          <w:p w:rsidR="00EA33BC" w:rsidRDefault="00EA33BC">
            <w:pPr>
              <w:pStyle w:val="ConsPlusNormal"/>
              <w:jc w:val="center"/>
            </w:pPr>
            <w:r>
              <w:t>34</w:t>
            </w:r>
          </w:p>
        </w:tc>
        <w:tc>
          <w:tcPr>
            <w:tcW w:w="1204" w:type="dxa"/>
          </w:tcPr>
          <w:p w:rsidR="00EA33BC" w:rsidRDefault="00EA33BC">
            <w:pPr>
              <w:pStyle w:val="ConsPlusNormal"/>
              <w:jc w:val="center"/>
            </w:pPr>
            <w:r>
              <w:t>5</w:t>
            </w:r>
          </w:p>
        </w:tc>
        <w:tc>
          <w:tcPr>
            <w:tcW w:w="1224" w:type="dxa"/>
          </w:tcPr>
          <w:p w:rsidR="00EA33BC" w:rsidRDefault="00EA33BC">
            <w:pPr>
              <w:pStyle w:val="ConsPlusNormal"/>
              <w:jc w:val="center"/>
            </w:pPr>
            <w:r>
              <w:t>5</w:t>
            </w:r>
          </w:p>
        </w:tc>
      </w:tr>
      <w:tr w:rsidR="00EA33BC">
        <w:tc>
          <w:tcPr>
            <w:tcW w:w="737" w:type="dxa"/>
          </w:tcPr>
          <w:p w:rsidR="00EA33BC" w:rsidRDefault="00EA33BC">
            <w:pPr>
              <w:pStyle w:val="ConsPlusNormal"/>
              <w:jc w:val="center"/>
            </w:pPr>
            <w:r>
              <w:t>1.2</w:t>
            </w:r>
          </w:p>
        </w:tc>
        <w:tc>
          <w:tcPr>
            <w:tcW w:w="5690" w:type="dxa"/>
          </w:tcPr>
          <w:p w:rsidR="00EA33BC" w:rsidRDefault="00EA33BC">
            <w:pPr>
              <w:pStyle w:val="ConsPlusNormal"/>
              <w:jc w:val="both"/>
            </w:pPr>
            <w:r>
              <w:t>Количество населенных пунктов, принявших генеральные планы</w:t>
            </w:r>
          </w:p>
        </w:tc>
        <w:tc>
          <w:tcPr>
            <w:tcW w:w="1701" w:type="dxa"/>
          </w:tcPr>
          <w:p w:rsidR="00EA33BC" w:rsidRDefault="00EA33BC">
            <w:pPr>
              <w:pStyle w:val="ConsPlusNormal"/>
              <w:jc w:val="center"/>
            </w:pPr>
            <w:r>
              <w:t>ед.</w:t>
            </w:r>
          </w:p>
        </w:tc>
        <w:tc>
          <w:tcPr>
            <w:tcW w:w="1204" w:type="dxa"/>
          </w:tcPr>
          <w:p w:rsidR="00EA33BC" w:rsidRDefault="00EA33BC">
            <w:pPr>
              <w:pStyle w:val="ConsPlusNormal"/>
              <w:jc w:val="center"/>
            </w:pPr>
            <w:r>
              <w:t>155</w:t>
            </w:r>
          </w:p>
        </w:tc>
        <w:tc>
          <w:tcPr>
            <w:tcW w:w="1224" w:type="dxa"/>
          </w:tcPr>
          <w:p w:rsidR="00EA33BC" w:rsidRDefault="00EA33BC">
            <w:pPr>
              <w:pStyle w:val="ConsPlusNormal"/>
              <w:jc w:val="center"/>
            </w:pPr>
            <w:r>
              <w:t>183</w:t>
            </w:r>
          </w:p>
        </w:tc>
        <w:tc>
          <w:tcPr>
            <w:tcW w:w="1304" w:type="dxa"/>
          </w:tcPr>
          <w:p w:rsidR="00EA33BC" w:rsidRDefault="00EA33BC">
            <w:pPr>
              <w:pStyle w:val="ConsPlusNormal"/>
              <w:jc w:val="center"/>
            </w:pPr>
            <w:r>
              <w:t>253</w:t>
            </w:r>
          </w:p>
        </w:tc>
        <w:tc>
          <w:tcPr>
            <w:tcW w:w="1304" w:type="dxa"/>
          </w:tcPr>
          <w:p w:rsidR="00EA33BC" w:rsidRDefault="00EA33BC">
            <w:pPr>
              <w:pStyle w:val="ConsPlusNormal"/>
              <w:jc w:val="center"/>
            </w:pPr>
            <w:r>
              <w:t>299</w:t>
            </w:r>
          </w:p>
        </w:tc>
        <w:tc>
          <w:tcPr>
            <w:tcW w:w="1474" w:type="dxa"/>
          </w:tcPr>
          <w:p w:rsidR="00EA33BC" w:rsidRDefault="00EA33BC">
            <w:pPr>
              <w:pStyle w:val="ConsPlusNormal"/>
              <w:jc w:val="center"/>
            </w:pPr>
            <w:r>
              <w:t>350</w:t>
            </w:r>
          </w:p>
        </w:tc>
        <w:tc>
          <w:tcPr>
            <w:tcW w:w="1124" w:type="dxa"/>
          </w:tcPr>
          <w:p w:rsidR="00EA33BC" w:rsidRDefault="00EA33BC">
            <w:pPr>
              <w:pStyle w:val="ConsPlusNormal"/>
              <w:jc w:val="center"/>
            </w:pPr>
            <w:r>
              <w:t>390</w:t>
            </w:r>
          </w:p>
        </w:tc>
        <w:tc>
          <w:tcPr>
            <w:tcW w:w="1224" w:type="dxa"/>
          </w:tcPr>
          <w:p w:rsidR="00EA33BC" w:rsidRDefault="00EA33BC">
            <w:pPr>
              <w:pStyle w:val="ConsPlusNormal"/>
              <w:jc w:val="center"/>
            </w:pPr>
            <w:r>
              <w:t>409</w:t>
            </w:r>
          </w:p>
        </w:tc>
        <w:tc>
          <w:tcPr>
            <w:tcW w:w="1124" w:type="dxa"/>
          </w:tcPr>
          <w:p w:rsidR="00EA33BC" w:rsidRDefault="00EA33BC">
            <w:pPr>
              <w:pStyle w:val="ConsPlusNormal"/>
              <w:jc w:val="center"/>
            </w:pPr>
            <w:r>
              <w:t>409</w:t>
            </w:r>
          </w:p>
        </w:tc>
        <w:tc>
          <w:tcPr>
            <w:tcW w:w="1204" w:type="dxa"/>
          </w:tcPr>
          <w:p w:rsidR="00EA33BC" w:rsidRDefault="00EA33BC">
            <w:pPr>
              <w:pStyle w:val="ConsPlusNormal"/>
              <w:jc w:val="center"/>
            </w:pPr>
            <w:r>
              <w:t>15</w:t>
            </w:r>
          </w:p>
        </w:tc>
        <w:tc>
          <w:tcPr>
            <w:tcW w:w="1224" w:type="dxa"/>
          </w:tcPr>
          <w:p w:rsidR="00EA33BC" w:rsidRDefault="00EA33BC">
            <w:pPr>
              <w:pStyle w:val="ConsPlusNormal"/>
              <w:jc w:val="center"/>
            </w:pPr>
            <w:r>
              <w:t>15</w:t>
            </w:r>
          </w:p>
        </w:tc>
      </w:tr>
      <w:tr w:rsidR="00EA33BC">
        <w:tc>
          <w:tcPr>
            <w:tcW w:w="737" w:type="dxa"/>
          </w:tcPr>
          <w:p w:rsidR="00EA33BC" w:rsidRDefault="00EA33BC">
            <w:pPr>
              <w:pStyle w:val="ConsPlusNormal"/>
              <w:jc w:val="center"/>
            </w:pPr>
            <w:r>
              <w:t>1.3</w:t>
            </w:r>
          </w:p>
        </w:tc>
        <w:tc>
          <w:tcPr>
            <w:tcW w:w="5690" w:type="dxa"/>
          </w:tcPr>
          <w:p w:rsidR="00EA33BC" w:rsidRDefault="00EA33BC">
            <w:pPr>
              <w:pStyle w:val="ConsPlusNormal"/>
              <w:jc w:val="both"/>
            </w:pPr>
            <w:r>
              <w:t>Количество населенных пунктов, принявших правила землепользования</w:t>
            </w:r>
          </w:p>
        </w:tc>
        <w:tc>
          <w:tcPr>
            <w:tcW w:w="1701" w:type="dxa"/>
          </w:tcPr>
          <w:p w:rsidR="00EA33BC" w:rsidRDefault="00EA33BC">
            <w:pPr>
              <w:pStyle w:val="ConsPlusNormal"/>
              <w:jc w:val="center"/>
            </w:pPr>
            <w:r>
              <w:t>ед.</w:t>
            </w:r>
          </w:p>
        </w:tc>
        <w:tc>
          <w:tcPr>
            <w:tcW w:w="1204" w:type="dxa"/>
          </w:tcPr>
          <w:p w:rsidR="00EA33BC" w:rsidRDefault="00EA33BC">
            <w:pPr>
              <w:pStyle w:val="ConsPlusNormal"/>
              <w:jc w:val="center"/>
            </w:pPr>
            <w:r>
              <w:t>52</w:t>
            </w:r>
          </w:p>
        </w:tc>
        <w:tc>
          <w:tcPr>
            <w:tcW w:w="1224" w:type="dxa"/>
          </w:tcPr>
          <w:p w:rsidR="00EA33BC" w:rsidRDefault="00EA33BC">
            <w:pPr>
              <w:pStyle w:val="ConsPlusNormal"/>
              <w:jc w:val="center"/>
            </w:pPr>
            <w:r>
              <w:t>71</w:t>
            </w:r>
          </w:p>
        </w:tc>
        <w:tc>
          <w:tcPr>
            <w:tcW w:w="1304" w:type="dxa"/>
          </w:tcPr>
          <w:p w:rsidR="00EA33BC" w:rsidRDefault="00EA33BC">
            <w:pPr>
              <w:pStyle w:val="ConsPlusNormal"/>
              <w:jc w:val="center"/>
            </w:pPr>
            <w:r>
              <w:t>161</w:t>
            </w:r>
          </w:p>
        </w:tc>
        <w:tc>
          <w:tcPr>
            <w:tcW w:w="1304" w:type="dxa"/>
          </w:tcPr>
          <w:p w:rsidR="00EA33BC" w:rsidRDefault="00EA33BC">
            <w:pPr>
              <w:pStyle w:val="ConsPlusNormal"/>
              <w:jc w:val="center"/>
            </w:pPr>
            <w:r>
              <w:t>200</w:t>
            </w:r>
          </w:p>
        </w:tc>
        <w:tc>
          <w:tcPr>
            <w:tcW w:w="1474" w:type="dxa"/>
          </w:tcPr>
          <w:p w:rsidR="00EA33BC" w:rsidRDefault="00EA33BC">
            <w:pPr>
              <w:pStyle w:val="ConsPlusNormal"/>
              <w:jc w:val="center"/>
            </w:pPr>
            <w:r>
              <w:t>250</w:t>
            </w:r>
          </w:p>
        </w:tc>
        <w:tc>
          <w:tcPr>
            <w:tcW w:w="1124" w:type="dxa"/>
          </w:tcPr>
          <w:p w:rsidR="00EA33BC" w:rsidRDefault="00EA33BC">
            <w:pPr>
              <w:pStyle w:val="ConsPlusNormal"/>
              <w:jc w:val="center"/>
            </w:pPr>
            <w:r>
              <w:t>309</w:t>
            </w:r>
          </w:p>
        </w:tc>
        <w:tc>
          <w:tcPr>
            <w:tcW w:w="1224" w:type="dxa"/>
          </w:tcPr>
          <w:p w:rsidR="00EA33BC" w:rsidRDefault="00EA33BC">
            <w:pPr>
              <w:pStyle w:val="ConsPlusNormal"/>
              <w:jc w:val="center"/>
            </w:pPr>
            <w:r>
              <w:t>409</w:t>
            </w:r>
          </w:p>
        </w:tc>
        <w:tc>
          <w:tcPr>
            <w:tcW w:w="1124" w:type="dxa"/>
          </w:tcPr>
          <w:p w:rsidR="00EA33BC" w:rsidRDefault="00EA33BC">
            <w:pPr>
              <w:pStyle w:val="ConsPlusNormal"/>
              <w:jc w:val="center"/>
            </w:pPr>
            <w:r>
              <w:t>409</w:t>
            </w:r>
          </w:p>
        </w:tc>
        <w:tc>
          <w:tcPr>
            <w:tcW w:w="1204" w:type="dxa"/>
          </w:tcPr>
          <w:p w:rsidR="00EA33BC" w:rsidRDefault="00EA33BC">
            <w:pPr>
              <w:pStyle w:val="ConsPlusNormal"/>
              <w:jc w:val="center"/>
            </w:pPr>
            <w:r>
              <w:t>20</w:t>
            </w:r>
          </w:p>
        </w:tc>
        <w:tc>
          <w:tcPr>
            <w:tcW w:w="1224" w:type="dxa"/>
          </w:tcPr>
          <w:p w:rsidR="00EA33BC" w:rsidRDefault="00EA33BC">
            <w:pPr>
              <w:pStyle w:val="ConsPlusNormal"/>
              <w:jc w:val="center"/>
            </w:pPr>
            <w:r>
              <w:t>20</w:t>
            </w:r>
          </w:p>
        </w:tc>
      </w:tr>
      <w:tr w:rsidR="00EA33BC">
        <w:tc>
          <w:tcPr>
            <w:tcW w:w="737" w:type="dxa"/>
          </w:tcPr>
          <w:p w:rsidR="00EA33BC" w:rsidRDefault="00EA33BC">
            <w:pPr>
              <w:pStyle w:val="ConsPlusNormal"/>
              <w:jc w:val="center"/>
            </w:pPr>
            <w:r>
              <w:t>1.4</w:t>
            </w:r>
          </w:p>
        </w:tc>
        <w:tc>
          <w:tcPr>
            <w:tcW w:w="5690" w:type="dxa"/>
          </w:tcPr>
          <w:p w:rsidR="00EA33BC" w:rsidRDefault="00EA33BC">
            <w:pPr>
              <w:pStyle w:val="ConsPlusNormal"/>
              <w:jc w:val="both"/>
            </w:pPr>
            <w:r>
              <w:t>Количество населенных пунктов, территория которых обеспечена проектами планировки</w:t>
            </w:r>
          </w:p>
        </w:tc>
        <w:tc>
          <w:tcPr>
            <w:tcW w:w="1701" w:type="dxa"/>
          </w:tcPr>
          <w:p w:rsidR="00EA33BC" w:rsidRDefault="00EA33BC">
            <w:pPr>
              <w:pStyle w:val="ConsPlusNormal"/>
              <w:jc w:val="center"/>
            </w:pPr>
            <w:r>
              <w:t>ед.</w:t>
            </w:r>
          </w:p>
        </w:tc>
        <w:tc>
          <w:tcPr>
            <w:tcW w:w="1204" w:type="dxa"/>
          </w:tcPr>
          <w:p w:rsidR="00EA33BC" w:rsidRDefault="00EA33BC">
            <w:pPr>
              <w:pStyle w:val="ConsPlusNormal"/>
              <w:jc w:val="center"/>
            </w:pPr>
            <w:r>
              <w:t>2</w:t>
            </w:r>
          </w:p>
        </w:tc>
        <w:tc>
          <w:tcPr>
            <w:tcW w:w="1224" w:type="dxa"/>
          </w:tcPr>
          <w:p w:rsidR="00EA33BC" w:rsidRDefault="00EA33BC">
            <w:pPr>
              <w:pStyle w:val="ConsPlusNormal"/>
              <w:jc w:val="center"/>
            </w:pPr>
            <w:r>
              <w:t>2</w:t>
            </w:r>
          </w:p>
        </w:tc>
        <w:tc>
          <w:tcPr>
            <w:tcW w:w="1304" w:type="dxa"/>
          </w:tcPr>
          <w:p w:rsidR="00EA33BC" w:rsidRDefault="00EA33BC">
            <w:pPr>
              <w:pStyle w:val="ConsPlusNormal"/>
              <w:jc w:val="center"/>
            </w:pPr>
            <w:r>
              <w:t>3</w:t>
            </w:r>
          </w:p>
        </w:tc>
        <w:tc>
          <w:tcPr>
            <w:tcW w:w="1304" w:type="dxa"/>
          </w:tcPr>
          <w:p w:rsidR="00EA33BC" w:rsidRDefault="00EA33BC">
            <w:pPr>
              <w:pStyle w:val="ConsPlusNormal"/>
              <w:jc w:val="center"/>
            </w:pPr>
            <w:r>
              <w:t>17</w:t>
            </w:r>
          </w:p>
        </w:tc>
        <w:tc>
          <w:tcPr>
            <w:tcW w:w="1474" w:type="dxa"/>
          </w:tcPr>
          <w:p w:rsidR="00EA33BC" w:rsidRDefault="00EA33BC">
            <w:pPr>
              <w:pStyle w:val="ConsPlusNormal"/>
              <w:jc w:val="center"/>
            </w:pPr>
            <w:r>
              <w:t>25</w:t>
            </w:r>
          </w:p>
        </w:tc>
        <w:tc>
          <w:tcPr>
            <w:tcW w:w="1124" w:type="dxa"/>
          </w:tcPr>
          <w:p w:rsidR="00EA33BC" w:rsidRDefault="00EA33BC">
            <w:pPr>
              <w:pStyle w:val="ConsPlusNormal"/>
              <w:jc w:val="center"/>
            </w:pPr>
            <w:r>
              <w:t>39</w:t>
            </w:r>
          </w:p>
        </w:tc>
        <w:tc>
          <w:tcPr>
            <w:tcW w:w="1224" w:type="dxa"/>
          </w:tcPr>
          <w:p w:rsidR="00EA33BC" w:rsidRDefault="00EA33BC">
            <w:pPr>
              <w:pStyle w:val="ConsPlusNormal"/>
              <w:jc w:val="center"/>
            </w:pPr>
            <w:r>
              <w:t>49</w:t>
            </w:r>
          </w:p>
        </w:tc>
        <w:tc>
          <w:tcPr>
            <w:tcW w:w="1124" w:type="dxa"/>
          </w:tcPr>
          <w:p w:rsidR="00EA33BC" w:rsidRDefault="00EA33BC">
            <w:pPr>
              <w:pStyle w:val="ConsPlusNormal"/>
              <w:jc w:val="center"/>
            </w:pPr>
            <w:r>
              <w:t>49</w:t>
            </w:r>
          </w:p>
        </w:tc>
        <w:tc>
          <w:tcPr>
            <w:tcW w:w="1204" w:type="dxa"/>
          </w:tcPr>
          <w:p w:rsidR="00EA33BC" w:rsidRDefault="00EA33BC">
            <w:pPr>
              <w:pStyle w:val="ConsPlusNormal"/>
              <w:jc w:val="center"/>
            </w:pPr>
            <w:r>
              <w:t>10</w:t>
            </w:r>
          </w:p>
        </w:tc>
        <w:tc>
          <w:tcPr>
            <w:tcW w:w="1224" w:type="dxa"/>
          </w:tcPr>
          <w:p w:rsidR="00EA33BC" w:rsidRDefault="00EA33BC">
            <w:pPr>
              <w:pStyle w:val="ConsPlusNormal"/>
              <w:jc w:val="center"/>
            </w:pPr>
            <w:r>
              <w:t>10</w:t>
            </w:r>
          </w:p>
        </w:tc>
      </w:tr>
      <w:tr w:rsidR="00EA33BC">
        <w:tc>
          <w:tcPr>
            <w:tcW w:w="737" w:type="dxa"/>
          </w:tcPr>
          <w:p w:rsidR="00EA33BC" w:rsidRDefault="00EA33BC">
            <w:pPr>
              <w:pStyle w:val="ConsPlusNormal"/>
              <w:jc w:val="center"/>
            </w:pPr>
            <w:r>
              <w:t>1.5</w:t>
            </w:r>
          </w:p>
        </w:tc>
        <w:tc>
          <w:tcPr>
            <w:tcW w:w="5690" w:type="dxa"/>
          </w:tcPr>
          <w:p w:rsidR="00EA33BC" w:rsidRDefault="00EA33BC">
            <w:pPr>
              <w:pStyle w:val="ConsPlusNormal"/>
              <w:jc w:val="both"/>
            </w:pPr>
            <w:r>
              <w:t>Количество населенных пунктов, территория которых обеспечена нормативами градостроительного проектирования</w:t>
            </w:r>
          </w:p>
        </w:tc>
        <w:tc>
          <w:tcPr>
            <w:tcW w:w="1701" w:type="dxa"/>
          </w:tcPr>
          <w:p w:rsidR="00EA33BC" w:rsidRDefault="00EA33BC">
            <w:pPr>
              <w:pStyle w:val="ConsPlusNormal"/>
              <w:jc w:val="center"/>
            </w:pPr>
            <w:r>
              <w:t>ед.</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304" w:type="dxa"/>
          </w:tcPr>
          <w:p w:rsidR="00EA33BC" w:rsidRDefault="00EA33BC">
            <w:pPr>
              <w:pStyle w:val="ConsPlusNormal"/>
              <w:jc w:val="center"/>
            </w:pPr>
            <w:r>
              <w:t>1</w:t>
            </w:r>
          </w:p>
        </w:tc>
        <w:tc>
          <w:tcPr>
            <w:tcW w:w="1304" w:type="dxa"/>
          </w:tcPr>
          <w:p w:rsidR="00EA33BC" w:rsidRDefault="00EA33BC">
            <w:pPr>
              <w:pStyle w:val="ConsPlusNormal"/>
              <w:jc w:val="center"/>
            </w:pPr>
            <w:r>
              <w:t>2</w:t>
            </w:r>
          </w:p>
        </w:tc>
        <w:tc>
          <w:tcPr>
            <w:tcW w:w="1474" w:type="dxa"/>
          </w:tcPr>
          <w:p w:rsidR="00EA33BC" w:rsidRDefault="00EA33BC">
            <w:pPr>
              <w:pStyle w:val="ConsPlusNormal"/>
              <w:jc w:val="center"/>
            </w:pPr>
            <w:r>
              <w:t>10</w:t>
            </w:r>
          </w:p>
        </w:tc>
        <w:tc>
          <w:tcPr>
            <w:tcW w:w="1124" w:type="dxa"/>
          </w:tcPr>
          <w:p w:rsidR="00EA33BC" w:rsidRDefault="00EA33BC">
            <w:pPr>
              <w:pStyle w:val="ConsPlusNormal"/>
              <w:jc w:val="center"/>
            </w:pPr>
            <w:r>
              <w:t>20</w:t>
            </w:r>
          </w:p>
        </w:tc>
        <w:tc>
          <w:tcPr>
            <w:tcW w:w="1224" w:type="dxa"/>
          </w:tcPr>
          <w:p w:rsidR="00EA33BC" w:rsidRDefault="00EA33BC">
            <w:pPr>
              <w:pStyle w:val="ConsPlusNormal"/>
              <w:jc w:val="center"/>
            </w:pPr>
            <w:r>
              <w:t>34</w:t>
            </w:r>
          </w:p>
        </w:tc>
        <w:tc>
          <w:tcPr>
            <w:tcW w:w="1124" w:type="dxa"/>
          </w:tcPr>
          <w:p w:rsidR="00EA33BC" w:rsidRDefault="00EA33BC">
            <w:pPr>
              <w:pStyle w:val="ConsPlusNormal"/>
              <w:jc w:val="center"/>
            </w:pPr>
            <w:r>
              <w:t>34</w:t>
            </w:r>
          </w:p>
        </w:tc>
        <w:tc>
          <w:tcPr>
            <w:tcW w:w="1204" w:type="dxa"/>
          </w:tcPr>
          <w:p w:rsidR="00EA33BC" w:rsidRDefault="00EA33BC">
            <w:pPr>
              <w:pStyle w:val="ConsPlusNormal"/>
              <w:jc w:val="center"/>
            </w:pPr>
            <w:r>
              <w:t>100</w:t>
            </w:r>
          </w:p>
        </w:tc>
        <w:tc>
          <w:tcPr>
            <w:tcW w:w="1224" w:type="dxa"/>
          </w:tcPr>
          <w:p w:rsidR="00EA33BC" w:rsidRDefault="00EA33BC">
            <w:pPr>
              <w:pStyle w:val="ConsPlusNormal"/>
              <w:jc w:val="center"/>
            </w:pPr>
            <w:r>
              <w:t>100</w:t>
            </w:r>
          </w:p>
        </w:tc>
      </w:tr>
      <w:tr w:rsidR="00EA33BC">
        <w:tc>
          <w:tcPr>
            <w:tcW w:w="737" w:type="dxa"/>
          </w:tcPr>
          <w:p w:rsidR="00EA33BC" w:rsidRDefault="00EA33BC">
            <w:pPr>
              <w:pStyle w:val="ConsPlusNormal"/>
              <w:jc w:val="center"/>
            </w:pPr>
            <w:r>
              <w:t>1.6.</w:t>
            </w:r>
          </w:p>
        </w:tc>
        <w:tc>
          <w:tcPr>
            <w:tcW w:w="5690" w:type="dxa"/>
          </w:tcPr>
          <w:p w:rsidR="00EA33BC" w:rsidRDefault="00EA33BC">
            <w:pPr>
              <w:pStyle w:val="ConsPlusNormal"/>
              <w:jc w:val="both"/>
            </w:pPr>
            <w:r>
              <w:t>Сокращение сроков государственной экспертизы по объектам жилищного строительства</w:t>
            </w:r>
          </w:p>
        </w:tc>
        <w:tc>
          <w:tcPr>
            <w:tcW w:w="1701" w:type="dxa"/>
          </w:tcPr>
          <w:p w:rsidR="00EA33BC" w:rsidRDefault="00EA33BC">
            <w:pPr>
              <w:pStyle w:val="ConsPlusNormal"/>
              <w:jc w:val="center"/>
            </w:pPr>
            <w:r>
              <w:t>кол. дней</w:t>
            </w:r>
          </w:p>
        </w:tc>
        <w:tc>
          <w:tcPr>
            <w:tcW w:w="1204" w:type="dxa"/>
          </w:tcPr>
          <w:p w:rsidR="00EA33BC" w:rsidRDefault="00EA33BC">
            <w:pPr>
              <w:pStyle w:val="ConsPlusNormal"/>
              <w:jc w:val="center"/>
            </w:pPr>
            <w:r>
              <w:t>60</w:t>
            </w:r>
          </w:p>
        </w:tc>
        <w:tc>
          <w:tcPr>
            <w:tcW w:w="1224" w:type="dxa"/>
          </w:tcPr>
          <w:p w:rsidR="00EA33BC" w:rsidRDefault="00EA33BC">
            <w:pPr>
              <w:pStyle w:val="ConsPlusNormal"/>
              <w:jc w:val="center"/>
            </w:pPr>
            <w:r>
              <w:t>60</w:t>
            </w:r>
          </w:p>
        </w:tc>
        <w:tc>
          <w:tcPr>
            <w:tcW w:w="1304" w:type="dxa"/>
          </w:tcPr>
          <w:p w:rsidR="00EA33BC" w:rsidRDefault="00EA33BC">
            <w:pPr>
              <w:pStyle w:val="ConsPlusNormal"/>
              <w:jc w:val="center"/>
            </w:pPr>
            <w:r>
              <w:t>45</w:t>
            </w:r>
          </w:p>
        </w:tc>
        <w:tc>
          <w:tcPr>
            <w:tcW w:w="1304" w:type="dxa"/>
          </w:tcPr>
          <w:p w:rsidR="00EA33BC" w:rsidRDefault="00EA33BC">
            <w:pPr>
              <w:pStyle w:val="ConsPlusNormal"/>
              <w:jc w:val="center"/>
            </w:pPr>
            <w:r>
              <w:t>45</w:t>
            </w:r>
          </w:p>
        </w:tc>
        <w:tc>
          <w:tcPr>
            <w:tcW w:w="1474" w:type="dxa"/>
          </w:tcPr>
          <w:p w:rsidR="00EA33BC" w:rsidRDefault="00EA33BC">
            <w:pPr>
              <w:pStyle w:val="ConsPlusNormal"/>
              <w:jc w:val="center"/>
            </w:pPr>
            <w:r>
              <w:t>45</w:t>
            </w:r>
          </w:p>
        </w:tc>
        <w:tc>
          <w:tcPr>
            <w:tcW w:w="1124" w:type="dxa"/>
          </w:tcPr>
          <w:p w:rsidR="00EA33BC" w:rsidRDefault="00EA33BC">
            <w:pPr>
              <w:pStyle w:val="ConsPlusNormal"/>
              <w:jc w:val="center"/>
            </w:pPr>
            <w:r>
              <w:t>45</w:t>
            </w:r>
          </w:p>
        </w:tc>
        <w:tc>
          <w:tcPr>
            <w:tcW w:w="1224" w:type="dxa"/>
          </w:tcPr>
          <w:p w:rsidR="00EA33BC" w:rsidRDefault="00EA33BC">
            <w:pPr>
              <w:pStyle w:val="ConsPlusNormal"/>
              <w:jc w:val="center"/>
            </w:pPr>
            <w:r>
              <w:t>45</w:t>
            </w:r>
          </w:p>
        </w:tc>
        <w:tc>
          <w:tcPr>
            <w:tcW w:w="1124" w:type="dxa"/>
          </w:tcPr>
          <w:p w:rsidR="00EA33BC" w:rsidRDefault="00EA33BC">
            <w:pPr>
              <w:pStyle w:val="ConsPlusNormal"/>
              <w:jc w:val="center"/>
            </w:pPr>
            <w:r>
              <w:t>45</w:t>
            </w:r>
          </w:p>
        </w:tc>
        <w:tc>
          <w:tcPr>
            <w:tcW w:w="1204" w:type="dxa"/>
          </w:tcPr>
          <w:p w:rsidR="00EA33BC" w:rsidRDefault="00EA33BC">
            <w:pPr>
              <w:pStyle w:val="ConsPlusNormal"/>
            </w:pPr>
          </w:p>
        </w:tc>
        <w:tc>
          <w:tcPr>
            <w:tcW w:w="1224" w:type="dxa"/>
          </w:tcPr>
          <w:p w:rsidR="00EA33BC" w:rsidRDefault="00EA33BC">
            <w:pPr>
              <w:pStyle w:val="ConsPlusNormal"/>
            </w:pP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701" w:type="dxa"/>
          </w:tcPr>
          <w:p w:rsidR="00EA33BC" w:rsidRDefault="00EA33BC">
            <w:pPr>
              <w:pStyle w:val="ConsPlusNormal"/>
              <w:jc w:val="center"/>
            </w:pPr>
            <w:r>
              <w:t>единиц</w:t>
            </w:r>
          </w:p>
        </w:tc>
        <w:tc>
          <w:tcPr>
            <w:tcW w:w="1204" w:type="dxa"/>
          </w:tcPr>
          <w:p w:rsidR="00EA33BC" w:rsidRDefault="00EA33BC">
            <w:pPr>
              <w:pStyle w:val="ConsPlusNormal"/>
            </w:pPr>
          </w:p>
        </w:tc>
        <w:tc>
          <w:tcPr>
            <w:tcW w:w="1224" w:type="dxa"/>
          </w:tcPr>
          <w:p w:rsidR="00EA33BC" w:rsidRDefault="00EA33BC">
            <w:pPr>
              <w:pStyle w:val="ConsPlusNormal"/>
            </w:pPr>
          </w:p>
        </w:tc>
        <w:tc>
          <w:tcPr>
            <w:tcW w:w="1304" w:type="dxa"/>
          </w:tcPr>
          <w:p w:rsidR="00EA33BC" w:rsidRDefault="00EA33BC">
            <w:pPr>
              <w:pStyle w:val="ConsPlusNormal"/>
            </w:pPr>
          </w:p>
        </w:tc>
        <w:tc>
          <w:tcPr>
            <w:tcW w:w="1304" w:type="dxa"/>
          </w:tcPr>
          <w:p w:rsidR="00EA33BC" w:rsidRDefault="00EA33BC">
            <w:pPr>
              <w:pStyle w:val="ConsPlusNormal"/>
              <w:jc w:val="center"/>
            </w:pPr>
            <w:r>
              <w:t>40</w:t>
            </w:r>
          </w:p>
        </w:tc>
        <w:tc>
          <w:tcPr>
            <w:tcW w:w="1474" w:type="dxa"/>
          </w:tcPr>
          <w:p w:rsidR="00EA33BC" w:rsidRDefault="00EA33BC">
            <w:pPr>
              <w:pStyle w:val="ConsPlusNormal"/>
              <w:jc w:val="center"/>
            </w:pPr>
            <w:r>
              <w:t>32</w:t>
            </w:r>
          </w:p>
        </w:tc>
        <w:tc>
          <w:tcPr>
            <w:tcW w:w="1124" w:type="dxa"/>
          </w:tcPr>
          <w:p w:rsidR="00EA33BC" w:rsidRDefault="00EA33BC">
            <w:pPr>
              <w:pStyle w:val="ConsPlusNormal"/>
              <w:jc w:val="center"/>
            </w:pPr>
            <w:r>
              <w:t>15</w:t>
            </w:r>
          </w:p>
        </w:tc>
        <w:tc>
          <w:tcPr>
            <w:tcW w:w="1224" w:type="dxa"/>
          </w:tcPr>
          <w:p w:rsidR="00EA33BC" w:rsidRDefault="00EA33BC">
            <w:pPr>
              <w:pStyle w:val="ConsPlusNormal"/>
              <w:jc w:val="center"/>
            </w:pPr>
            <w:r>
              <w:t>13</w:t>
            </w:r>
          </w:p>
        </w:tc>
        <w:tc>
          <w:tcPr>
            <w:tcW w:w="1124" w:type="dxa"/>
          </w:tcPr>
          <w:p w:rsidR="00EA33BC" w:rsidRDefault="00EA33BC">
            <w:pPr>
              <w:pStyle w:val="ConsPlusNormal"/>
              <w:jc w:val="center"/>
            </w:pPr>
            <w:r>
              <w:t>12</w:t>
            </w:r>
          </w:p>
        </w:tc>
        <w:tc>
          <w:tcPr>
            <w:tcW w:w="1204" w:type="dxa"/>
          </w:tcPr>
          <w:p w:rsidR="00EA33BC" w:rsidRDefault="00EA33BC">
            <w:pPr>
              <w:pStyle w:val="ConsPlusNormal"/>
            </w:pPr>
          </w:p>
        </w:tc>
        <w:tc>
          <w:tcPr>
            <w:tcW w:w="1224" w:type="dxa"/>
          </w:tcPr>
          <w:p w:rsidR="00EA33BC" w:rsidRDefault="00EA33BC">
            <w:pPr>
              <w:pStyle w:val="ConsPlusNormal"/>
            </w:pP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Предельное количество процедур, необходимых для получения разрешения на строительство эталонного объекта жилищного строительства в Республике Саха (Якутия)</w:t>
            </w:r>
          </w:p>
        </w:tc>
        <w:tc>
          <w:tcPr>
            <w:tcW w:w="1701" w:type="dxa"/>
          </w:tcPr>
          <w:p w:rsidR="00EA33BC" w:rsidRDefault="00EA33BC">
            <w:pPr>
              <w:pStyle w:val="ConsPlusNormal"/>
              <w:jc w:val="center"/>
            </w:pPr>
            <w:r>
              <w:t>единиц</w:t>
            </w:r>
          </w:p>
        </w:tc>
        <w:tc>
          <w:tcPr>
            <w:tcW w:w="9982" w:type="dxa"/>
            <w:gridSpan w:val="8"/>
            <w:vAlign w:val="center"/>
          </w:tcPr>
          <w:p w:rsidR="00EA33BC" w:rsidRDefault="00EA33BC">
            <w:pPr>
              <w:pStyle w:val="ConsPlusNormal"/>
              <w:jc w:val="center"/>
            </w:pPr>
            <w:r>
              <w:t>Будут установлены после анализа показателей по итогам</w:t>
            </w:r>
          </w:p>
          <w:p w:rsidR="00EA33BC" w:rsidRDefault="00EA33BC">
            <w:pPr>
              <w:pStyle w:val="ConsPlusNormal"/>
              <w:jc w:val="center"/>
            </w:pPr>
            <w:r>
              <w:t>2013 года</w:t>
            </w:r>
          </w:p>
        </w:tc>
        <w:tc>
          <w:tcPr>
            <w:tcW w:w="1204" w:type="dxa"/>
          </w:tcPr>
          <w:p w:rsidR="00EA33BC" w:rsidRDefault="00EA33BC">
            <w:pPr>
              <w:pStyle w:val="ConsPlusNormal"/>
            </w:pPr>
          </w:p>
        </w:tc>
        <w:tc>
          <w:tcPr>
            <w:tcW w:w="1224" w:type="dxa"/>
          </w:tcPr>
          <w:p w:rsidR="00EA33BC" w:rsidRDefault="00EA33BC">
            <w:pPr>
              <w:pStyle w:val="ConsPlusNormal"/>
            </w:pP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 xml:space="preserve">Предельный срок прохождения всех процедур, необходимых для получения разрешения на </w:t>
            </w:r>
            <w:r>
              <w:lastRenderedPageBreak/>
              <w:t>строительство эталонного объекта капитального строительства непроизводственного назначения</w:t>
            </w:r>
          </w:p>
        </w:tc>
        <w:tc>
          <w:tcPr>
            <w:tcW w:w="1701" w:type="dxa"/>
          </w:tcPr>
          <w:p w:rsidR="00EA33BC" w:rsidRDefault="00EA33BC">
            <w:pPr>
              <w:pStyle w:val="ConsPlusNormal"/>
              <w:jc w:val="center"/>
            </w:pPr>
            <w:r>
              <w:lastRenderedPageBreak/>
              <w:t>дней</w:t>
            </w:r>
          </w:p>
        </w:tc>
        <w:tc>
          <w:tcPr>
            <w:tcW w:w="1204" w:type="dxa"/>
          </w:tcPr>
          <w:p w:rsidR="00EA33BC" w:rsidRDefault="00EA33BC">
            <w:pPr>
              <w:pStyle w:val="ConsPlusNormal"/>
            </w:pPr>
          </w:p>
        </w:tc>
        <w:tc>
          <w:tcPr>
            <w:tcW w:w="1224" w:type="dxa"/>
          </w:tcPr>
          <w:p w:rsidR="00EA33BC" w:rsidRDefault="00EA33BC">
            <w:pPr>
              <w:pStyle w:val="ConsPlusNormal"/>
            </w:pPr>
          </w:p>
        </w:tc>
        <w:tc>
          <w:tcPr>
            <w:tcW w:w="1304" w:type="dxa"/>
          </w:tcPr>
          <w:p w:rsidR="00EA33BC" w:rsidRDefault="00EA33BC">
            <w:pPr>
              <w:pStyle w:val="ConsPlusNormal"/>
            </w:pPr>
          </w:p>
        </w:tc>
        <w:tc>
          <w:tcPr>
            <w:tcW w:w="1304" w:type="dxa"/>
          </w:tcPr>
          <w:p w:rsidR="00EA33BC" w:rsidRDefault="00EA33BC">
            <w:pPr>
              <w:pStyle w:val="ConsPlusNormal"/>
              <w:jc w:val="center"/>
            </w:pPr>
            <w:r>
              <w:t>350</w:t>
            </w:r>
          </w:p>
        </w:tc>
        <w:tc>
          <w:tcPr>
            <w:tcW w:w="1474" w:type="dxa"/>
          </w:tcPr>
          <w:p w:rsidR="00EA33BC" w:rsidRDefault="00EA33BC">
            <w:pPr>
              <w:pStyle w:val="ConsPlusNormal"/>
              <w:jc w:val="center"/>
            </w:pPr>
            <w:r>
              <w:t>200</w:t>
            </w:r>
          </w:p>
        </w:tc>
        <w:tc>
          <w:tcPr>
            <w:tcW w:w="1124" w:type="dxa"/>
          </w:tcPr>
          <w:p w:rsidR="00EA33BC" w:rsidRDefault="00EA33BC">
            <w:pPr>
              <w:pStyle w:val="ConsPlusNormal"/>
              <w:jc w:val="center"/>
            </w:pPr>
            <w:r>
              <w:t>130</w:t>
            </w:r>
          </w:p>
        </w:tc>
        <w:tc>
          <w:tcPr>
            <w:tcW w:w="1224" w:type="dxa"/>
          </w:tcPr>
          <w:p w:rsidR="00EA33BC" w:rsidRDefault="00EA33BC">
            <w:pPr>
              <w:pStyle w:val="ConsPlusNormal"/>
              <w:jc w:val="center"/>
            </w:pPr>
            <w:r>
              <w:t>90</w:t>
            </w:r>
          </w:p>
        </w:tc>
        <w:tc>
          <w:tcPr>
            <w:tcW w:w="1124" w:type="dxa"/>
          </w:tcPr>
          <w:p w:rsidR="00EA33BC" w:rsidRDefault="00EA33BC">
            <w:pPr>
              <w:pStyle w:val="ConsPlusNormal"/>
              <w:jc w:val="center"/>
            </w:pPr>
            <w:r>
              <w:t>70</w:t>
            </w:r>
          </w:p>
        </w:tc>
        <w:tc>
          <w:tcPr>
            <w:tcW w:w="1204" w:type="dxa"/>
          </w:tcPr>
          <w:p w:rsidR="00EA33BC" w:rsidRDefault="00EA33BC">
            <w:pPr>
              <w:pStyle w:val="ConsPlusNormal"/>
            </w:pPr>
          </w:p>
        </w:tc>
        <w:tc>
          <w:tcPr>
            <w:tcW w:w="1224" w:type="dxa"/>
          </w:tcPr>
          <w:p w:rsidR="00EA33BC" w:rsidRDefault="00EA33BC">
            <w:pPr>
              <w:pStyle w:val="ConsPlusNormal"/>
            </w:pP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Предельный срок прохождения всех процедур, необходимых для получения разрешения на строительство эталонного объекта жилищного строительства в Республике Саха (Якутия)</w:t>
            </w:r>
          </w:p>
        </w:tc>
        <w:tc>
          <w:tcPr>
            <w:tcW w:w="1701" w:type="dxa"/>
          </w:tcPr>
          <w:p w:rsidR="00EA33BC" w:rsidRDefault="00EA33BC">
            <w:pPr>
              <w:pStyle w:val="ConsPlusNormal"/>
              <w:jc w:val="center"/>
            </w:pPr>
            <w:r>
              <w:t>дней</w:t>
            </w:r>
          </w:p>
        </w:tc>
        <w:tc>
          <w:tcPr>
            <w:tcW w:w="9982" w:type="dxa"/>
            <w:gridSpan w:val="8"/>
            <w:vAlign w:val="center"/>
          </w:tcPr>
          <w:p w:rsidR="00EA33BC" w:rsidRDefault="00EA33BC">
            <w:pPr>
              <w:pStyle w:val="ConsPlusNormal"/>
              <w:jc w:val="center"/>
            </w:pPr>
            <w:r>
              <w:t>Будут установлены после анализа показателей по итогам</w:t>
            </w:r>
          </w:p>
          <w:p w:rsidR="00EA33BC" w:rsidRDefault="00EA33BC">
            <w:pPr>
              <w:pStyle w:val="ConsPlusNormal"/>
              <w:jc w:val="center"/>
            </w:pPr>
            <w:r>
              <w:t>2013 года</w:t>
            </w:r>
          </w:p>
        </w:tc>
        <w:tc>
          <w:tcPr>
            <w:tcW w:w="1204" w:type="dxa"/>
          </w:tcPr>
          <w:p w:rsidR="00EA33BC" w:rsidRDefault="00EA33BC">
            <w:pPr>
              <w:pStyle w:val="ConsPlusNormal"/>
            </w:pPr>
          </w:p>
        </w:tc>
        <w:tc>
          <w:tcPr>
            <w:tcW w:w="1224" w:type="dxa"/>
          </w:tcPr>
          <w:p w:rsidR="00EA33BC" w:rsidRDefault="00EA33BC">
            <w:pPr>
              <w:pStyle w:val="ConsPlusNormal"/>
            </w:pP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Доля муниципальных образований в Республике Саха (Якутия) с утвержденными документами территориального планирования и градостроительного зонирования в общем количестве муниципалитетов</w:t>
            </w:r>
          </w:p>
        </w:tc>
        <w:tc>
          <w:tcPr>
            <w:tcW w:w="1701" w:type="dxa"/>
          </w:tcPr>
          <w:p w:rsidR="00EA33BC" w:rsidRDefault="00EA33BC">
            <w:pPr>
              <w:pStyle w:val="ConsPlusNormal"/>
              <w:jc w:val="center"/>
            </w:pPr>
            <w:r>
              <w:t>%</w:t>
            </w:r>
          </w:p>
        </w:tc>
        <w:tc>
          <w:tcPr>
            <w:tcW w:w="1204" w:type="dxa"/>
          </w:tcPr>
          <w:p w:rsidR="00EA33BC" w:rsidRDefault="00EA33BC">
            <w:pPr>
              <w:pStyle w:val="ConsPlusNormal"/>
            </w:pPr>
          </w:p>
        </w:tc>
        <w:tc>
          <w:tcPr>
            <w:tcW w:w="1224" w:type="dxa"/>
          </w:tcPr>
          <w:p w:rsidR="00EA33BC" w:rsidRDefault="00EA33BC">
            <w:pPr>
              <w:pStyle w:val="ConsPlusNormal"/>
            </w:pPr>
          </w:p>
        </w:tc>
        <w:tc>
          <w:tcPr>
            <w:tcW w:w="1304" w:type="dxa"/>
          </w:tcPr>
          <w:p w:rsidR="00EA33BC" w:rsidRDefault="00EA33BC">
            <w:pPr>
              <w:pStyle w:val="ConsPlusNormal"/>
            </w:pPr>
          </w:p>
        </w:tc>
        <w:tc>
          <w:tcPr>
            <w:tcW w:w="1304" w:type="dxa"/>
          </w:tcPr>
          <w:p w:rsidR="00EA33BC" w:rsidRDefault="00EA33BC">
            <w:pPr>
              <w:pStyle w:val="ConsPlusNormal"/>
              <w:jc w:val="center"/>
            </w:pPr>
            <w:r>
              <w:t>95</w:t>
            </w:r>
          </w:p>
        </w:tc>
        <w:tc>
          <w:tcPr>
            <w:tcW w:w="1474" w:type="dxa"/>
          </w:tcPr>
          <w:p w:rsidR="00EA33BC" w:rsidRDefault="00EA33BC">
            <w:pPr>
              <w:pStyle w:val="ConsPlusNormal"/>
              <w:jc w:val="center"/>
            </w:pPr>
            <w:r>
              <w:t>100</w:t>
            </w:r>
          </w:p>
        </w:tc>
        <w:tc>
          <w:tcPr>
            <w:tcW w:w="1124" w:type="dxa"/>
          </w:tcPr>
          <w:p w:rsidR="00EA33BC" w:rsidRDefault="00EA33BC">
            <w:pPr>
              <w:pStyle w:val="ConsPlusNormal"/>
              <w:jc w:val="center"/>
            </w:pPr>
            <w:r>
              <w:t>100</w:t>
            </w:r>
          </w:p>
        </w:tc>
        <w:tc>
          <w:tcPr>
            <w:tcW w:w="1224" w:type="dxa"/>
          </w:tcPr>
          <w:p w:rsidR="00EA33BC" w:rsidRDefault="00EA33BC">
            <w:pPr>
              <w:pStyle w:val="ConsPlusNormal"/>
              <w:jc w:val="center"/>
            </w:pPr>
            <w:r>
              <w:t>100</w:t>
            </w:r>
          </w:p>
        </w:tc>
        <w:tc>
          <w:tcPr>
            <w:tcW w:w="1124" w:type="dxa"/>
          </w:tcPr>
          <w:p w:rsidR="00EA33BC" w:rsidRDefault="00EA33BC">
            <w:pPr>
              <w:pStyle w:val="ConsPlusNormal"/>
              <w:jc w:val="center"/>
            </w:pPr>
            <w:r>
              <w:t>100</w:t>
            </w:r>
          </w:p>
        </w:tc>
        <w:tc>
          <w:tcPr>
            <w:tcW w:w="1204" w:type="dxa"/>
          </w:tcPr>
          <w:p w:rsidR="00EA33BC" w:rsidRDefault="00EA33BC">
            <w:pPr>
              <w:pStyle w:val="ConsPlusNormal"/>
            </w:pPr>
          </w:p>
        </w:tc>
        <w:tc>
          <w:tcPr>
            <w:tcW w:w="1224" w:type="dxa"/>
          </w:tcPr>
          <w:p w:rsidR="00EA33BC" w:rsidRDefault="00EA33BC">
            <w:pPr>
              <w:pStyle w:val="ConsPlusNormal"/>
            </w:pPr>
          </w:p>
        </w:tc>
      </w:tr>
      <w:tr w:rsidR="00EA33BC">
        <w:tc>
          <w:tcPr>
            <w:tcW w:w="737" w:type="dxa"/>
          </w:tcPr>
          <w:p w:rsidR="00EA33BC" w:rsidRDefault="00EA33BC">
            <w:pPr>
              <w:pStyle w:val="ConsPlusNormal"/>
              <w:jc w:val="center"/>
            </w:pPr>
            <w:r>
              <w:t>2</w:t>
            </w:r>
          </w:p>
        </w:tc>
        <w:tc>
          <w:tcPr>
            <w:tcW w:w="19801" w:type="dxa"/>
            <w:gridSpan w:val="12"/>
          </w:tcPr>
          <w:p w:rsidR="00EA33BC" w:rsidRDefault="00EA33BC">
            <w:pPr>
              <w:pStyle w:val="ConsPlusNormal"/>
              <w:jc w:val="center"/>
            </w:pPr>
            <w:r>
              <w:t>Подпрограмма "Развитие промышленности строительных материалов. Содействие внедрению энергоэффективных и энергосберегающих строительных материалов, конструкций и изделий"</w:t>
            </w:r>
          </w:p>
        </w:tc>
      </w:tr>
      <w:tr w:rsidR="00EA33BC">
        <w:tc>
          <w:tcPr>
            <w:tcW w:w="737" w:type="dxa"/>
          </w:tcPr>
          <w:p w:rsidR="00EA33BC" w:rsidRDefault="00EA33BC">
            <w:pPr>
              <w:pStyle w:val="ConsPlusNormal"/>
              <w:jc w:val="center"/>
            </w:pPr>
            <w:r>
              <w:t>2.1.</w:t>
            </w:r>
          </w:p>
        </w:tc>
        <w:tc>
          <w:tcPr>
            <w:tcW w:w="5690" w:type="dxa"/>
          </w:tcPr>
          <w:p w:rsidR="00EA33BC" w:rsidRDefault="00EA33BC">
            <w:pPr>
              <w:pStyle w:val="ConsPlusNormal"/>
              <w:jc w:val="both"/>
            </w:pPr>
            <w:r>
              <w:t>Степень износа машин и оборудования</w:t>
            </w:r>
          </w:p>
        </w:tc>
        <w:tc>
          <w:tcPr>
            <w:tcW w:w="1701" w:type="dxa"/>
          </w:tcPr>
          <w:p w:rsidR="00EA33BC" w:rsidRDefault="00EA33BC">
            <w:pPr>
              <w:pStyle w:val="ConsPlusNormal"/>
              <w:jc w:val="center"/>
            </w:pPr>
            <w:r>
              <w:t>%</w:t>
            </w:r>
          </w:p>
        </w:tc>
        <w:tc>
          <w:tcPr>
            <w:tcW w:w="1204" w:type="dxa"/>
          </w:tcPr>
          <w:p w:rsidR="00EA33BC" w:rsidRDefault="00EA33BC">
            <w:pPr>
              <w:pStyle w:val="ConsPlusNormal"/>
              <w:jc w:val="center"/>
            </w:pPr>
            <w:r>
              <w:t>19,7</w:t>
            </w:r>
          </w:p>
        </w:tc>
        <w:tc>
          <w:tcPr>
            <w:tcW w:w="1224" w:type="dxa"/>
          </w:tcPr>
          <w:p w:rsidR="00EA33BC" w:rsidRDefault="00EA33BC">
            <w:pPr>
              <w:pStyle w:val="ConsPlusNormal"/>
              <w:jc w:val="center"/>
            </w:pPr>
            <w:r>
              <w:t>24,8</w:t>
            </w:r>
          </w:p>
        </w:tc>
        <w:tc>
          <w:tcPr>
            <w:tcW w:w="1304" w:type="dxa"/>
          </w:tcPr>
          <w:p w:rsidR="00EA33BC" w:rsidRDefault="00EA33BC">
            <w:pPr>
              <w:pStyle w:val="ConsPlusNormal"/>
              <w:jc w:val="center"/>
            </w:pPr>
            <w:r>
              <w:t>31,5</w:t>
            </w:r>
          </w:p>
        </w:tc>
        <w:tc>
          <w:tcPr>
            <w:tcW w:w="1304" w:type="dxa"/>
          </w:tcPr>
          <w:p w:rsidR="00EA33BC" w:rsidRDefault="00EA33BC">
            <w:pPr>
              <w:pStyle w:val="ConsPlusNormal"/>
              <w:jc w:val="center"/>
            </w:pPr>
            <w:r>
              <w:t>27,0</w:t>
            </w:r>
          </w:p>
        </w:tc>
        <w:tc>
          <w:tcPr>
            <w:tcW w:w="1474" w:type="dxa"/>
          </w:tcPr>
          <w:p w:rsidR="00EA33BC" w:rsidRDefault="00EA33BC">
            <w:pPr>
              <w:pStyle w:val="ConsPlusNormal"/>
              <w:jc w:val="center"/>
            </w:pPr>
            <w:r>
              <w:t>26,0</w:t>
            </w:r>
          </w:p>
        </w:tc>
        <w:tc>
          <w:tcPr>
            <w:tcW w:w="1124" w:type="dxa"/>
          </w:tcPr>
          <w:p w:rsidR="00EA33BC" w:rsidRDefault="00EA33BC">
            <w:pPr>
              <w:pStyle w:val="ConsPlusNormal"/>
              <w:jc w:val="center"/>
            </w:pPr>
            <w:r>
              <w:t>25,5</w:t>
            </w:r>
          </w:p>
        </w:tc>
        <w:tc>
          <w:tcPr>
            <w:tcW w:w="1224" w:type="dxa"/>
          </w:tcPr>
          <w:p w:rsidR="00EA33BC" w:rsidRDefault="00EA33BC">
            <w:pPr>
              <w:pStyle w:val="ConsPlusNormal"/>
              <w:jc w:val="center"/>
            </w:pPr>
            <w:r>
              <w:t>25,0</w:t>
            </w:r>
          </w:p>
        </w:tc>
        <w:tc>
          <w:tcPr>
            <w:tcW w:w="1124" w:type="dxa"/>
          </w:tcPr>
          <w:p w:rsidR="00EA33BC" w:rsidRDefault="00EA33BC">
            <w:pPr>
              <w:pStyle w:val="ConsPlusNormal"/>
              <w:jc w:val="center"/>
            </w:pPr>
            <w:r>
              <w:t>25,0</w:t>
            </w:r>
          </w:p>
        </w:tc>
        <w:tc>
          <w:tcPr>
            <w:tcW w:w="1204" w:type="dxa"/>
          </w:tcPr>
          <w:p w:rsidR="00EA33BC" w:rsidRDefault="00EA33BC">
            <w:pPr>
              <w:pStyle w:val="ConsPlusNormal"/>
              <w:jc w:val="center"/>
            </w:pPr>
            <w:r>
              <w:t>25,0</w:t>
            </w:r>
          </w:p>
        </w:tc>
        <w:tc>
          <w:tcPr>
            <w:tcW w:w="1224" w:type="dxa"/>
          </w:tcPr>
          <w:p w:rsidR="00EA33BC" w:rsidRDefault="00EA33BC">
            <w:pPr>
              <w:pStyle w:val="ConsPlusNormal"/>
              <w:jc w:val="center"/>
            </w:pPr>
            <w:r>
              <w:t>25,0</w:t>
            </w:r>
          </w:p>
        </w:tc>
      </w:tr>
      <w:tr w:rsidR="00EA33BC">
        <w:tc>
          <w:tcPr>
            <w:tcW w:w="737" w:type="dxa"/>
          </w:tcPr>
          <w:p w:rsidR="00EA33BC" w:rsidRDefault="00EA33BC">
            <w:pPr>
              <w:pStyle w:val="ConsPlusNormal"/>
              <w:jc w:val="center"/>
            </w:pPr>
            <w:r>
              <w:t>2.2.</w:t>
            </w:r>
          </w:p>
        </w:tc>
        <w:tc>
          <w:tcPr>
            <w:tcW w:w="5690" w:type="dxa"/>
          </w:tcPr>
          <w:p w:rsidR="00EA33BC" w:rsidRDefault="00EA33BC">
            <w:pPr>
              <w:pStyle w:val="ConsPlusNormal"/>
              <w:jc w:val="both"/>
            </w:pPr>
            <w:r>
              <w:t>Удельный вес мелких блоков из ячеистых бетонов в общем объеме производства стеновых материалов</w:t>
            </w:r>
          </w:p>
        </w:tc>
        <w:tc>
          <w:tcPr>
            <w:tcW w:w="1701" w:type="dxa"/>
          </w:tcPr>
          <w:p w:rsidR="00EA33BC" w:rsidRDefault="00EA33BC">
            <w:pPr>
              <w:pStyle w:val="ConsPlusNormal"/>
              <w:jc w:val="center"/>
            </w:pPr>
            <w:r>
              <w:t>%</w:t>
            </w:r>
          </w:p>
        </w:tc>
        <w:tc>
          <w:tcPr>
            <w:tcW w:w="1204" w:type="dxa"/>
          </w:tcPr>
          <w:p w:rsidR="00EA33BC" w:rsidRDefault="00EA33BC">
            <w:pPr>
              <w:pStyle w:val="ConsPlusNormal"/>
              <w:jc w:val="center"/>
            </w:pPr>
            <w:r>
              <w:t>3,6</w:t>
            </w:r>
          </w:p>
        </w:tc>
        <w:tc>
          <w:tcPr>
            <w:tcW w:w="1224" w:type="dxa"/>
          </w:tcPr>
          <w:p w:rsidR="00EA33BC" w:rsidRDefault="00EA33BC">
            <w:pPr>
              <w:pStyle w:val="ConsPlusNormal"/>
              <w:jc w:val="center"/>
            </w:pPr>
            <w:r>
              <w:t>4,0</w:t>
            </w:r>
          </w:p>
        </w:tc>
        <w:tc>
          <w:tcPr>
            <w:tcW w:w="1304" w:type="dxa"/>
          </w:tcPr>
          <w:p w:rsidR="00EA33BC" w:rsidRDefault="00EA33BC">
            <w:pPr>
              <w:pStyle w:val="ConsPlusNormal"/>
              <w:jc w:val="center"/>
            </w:pPr>
            <w:r>
              <w:t>5,8</w:t>
            </w:r>
          </w:p>
        </w:tc>
        <w:tc>
          <w:tcPr>
            <w:tcW w:w="1304" w:type="dxa"/>
          </w:tcPr>
          <w:p w:rsidR="00EA33BC" w:rsidRDefault="00EA33BC">
            <w:pPr>
              <w:pStyle w:val="ConsPlusNormal"/>
              <w:jc w:val="center"/>
            </w:pPr>
            <w:r>
              <w:t>5,2</w:t>
            </w:r>
          </w:p>
        </w:tc>
        <w:tc>
          <w:tcPr>
            <w:tcW w:w="1474" w:type="dxa"/>
          </w:tcPr>
          <w:p w:rsidR="00EA33BC" w:rsidRDefault="00EA33BC">
            <w:pPr>
              <w:pStyle w:val="ConsPlusNormal"/>
              <w:jc w:val="center"/>
            </w:pPr>
            <w:r>
              <w:t>6,2</w:t>
            </w:r>
          </w:p>
        </w:tc>
        <w:tc>
          <w:tcPr>
            <w:tcW w:w="1124" w:type="dxa"/>
          </w:tcPr>
          <w:p w:rsidR="00EA33BC" w:rsidRDefault="00EA33BC">
            <w:pPr>
              <w:pStyle w:val="ConsPlusNormal"/>
              <w:jc w:val="center"/>
            </w:pPr>
            <w:r>
              <w:t>7,7</w:t>
            </w:r>
          </w:p>
        </w:tc>
        <w:tc>
          <w:tcPr>
            <w:tcW w:w="1224" w:type="dxa"/>
          </w:tcPr>
          <w:p w:rsidR="00EA33BC" w:rsidRDefault="00EA33BC">
            <w:pPr>
              <w:pStyle w:val="ConsPlusNormal"/>
              <w:jc w:val="center"/>
            </w:pPr>
            <w:r>
              <w:t>9,7</w:t>
            </w:r>
          </w:p>
        </w:tc>
        <w:tc>
          <w:tcPr>
            <w:tcW w:w="1124" w:type="dxa"/>
          </w:tcPr>
          <w:p w:rsidR="00EA33BC" w:rsidRDefault="00EA33BC">
            <w:pPr>
              <w:pStyle w:val="ConsPlusNormal"/>
              <w:jc w:val="center"/>
            </w:pPr>
            <w:r>
              <w:t>9,7</w:t>
            </w:r>
          </w:p>
        </w:tc>
        <w:tc>
          <w:tcPr>
            <w:tcW w:w="1204" w:type="dxa"/>
          </w:tcPr>
          <w:p w:rsidR="00EA33BC" w:rsidRDefault="00EA33BC">
            <w:pPr>
              <w:pStyle w:val="ConsPlusNormal"/>
              <w:jc w:val="center"/>
            </w:pPr>
            <w:r>
              <w:t>9,7</w:t>
            </w:r>
          </w:p>
        </w:tc>
        <w:tc>
          <w:tcPr>
            <w:tcW w:w="1224" w:type="dxa"/>
          </w:tcPr>
          <w:p w:rsidR="00EA33BC" w:rsidRDefault="00EA33BC">
            <w:pPr>
              <w:pStyle w:val="ConsPlusNormal"/>
              <w:jc w:val="center"/>
            </w:pPr>
            <w:r>
              <w:t>9,7</w:t>
            </w:r>
          </w:p>
        </w:tc>
      </w:tr>
      <w:tr w:rsidR="00EA33BC">
        <w:tc>
          <w:tcPr>
            <w:tcW w:w="737" w:type="dxa"/>
          </w:tcPr>
          <w:p w:rsidR="00EA33BC" w:rsidRDefault="00EA33BC">
            <w:pPr>
              <w:pStyle w:val="ConsPlusNormal"/>
              <w:jc w:val="center"/>
            </w:pPr>
            <w:r>
              <w:t>3</w:t>
            </w:r>
          </w:p>
        </w:tc>
        <w:tc>
          <w:tcPr>
            <w:tcW w:w="19801" w:type="dxa"/>
            <w:gridSpan w:val="12"/>
          </w:tcPr>
          <w:p w:rsidR="00EA33BC" w:rsidRDefault="00EA33BC">
            <w:pPr>
              <w:pStyle w:val="ConsPlusNormal"/>
              <w:jc w:val="center"/>
            </w:pPr>
            <w:r>
              <w:t>Подпрограмма "Переселение граждан из ветхого и аварийного жилищного фонда"</w:t>
            </w:r>
          </w:p>
        </w:tc>
      </w:tr>
      <w:tr w:rsidR="00EA33BC">
        <w:tc>
          <w:tcPr>
            <w:tcW w:w="737" w:type="dxa"/>
          </w:tcPr>
          <w:p w:rsidR="00EA33BC" w:rsidRDefault="00EA33BC">
            <w:pPr>
              <w:pStyle w:val="ConsPlusNormal"/>
              <w:jc w:val="center"/>
            </w:pPr>
            <w:r>
              <w:t>3.1.</w:t>
            </w:r>
          </w:p>
        </w:tc>
        <w:tc>
          <w:tcPr>
            <w:tcW w:w="5690" w:type="dxa"/>
          </w:tcPr>
          <w:p w:rsidR="00EA33BC" w:rsidRDefault="00EA33BC">
            <w:pPr>
              <w:pStyle w:val="ConsPlusNormal"/>
              <w:jc w:val="both"/>
            </w:pPr>
            <w:r>
              <w:t>Общий объем расселенного ветхого и аварийного жилищного фонда</w:t>
            </w:r>
          </w:p>
        </w:tc>
        <w:tc>
          <w:tcPr>
            <w:tcW w:w="1701" w:type="dxa"/>
          </w:tcPr>
          <w:p w:rsidR="00EA33BC" w:rsidRDefault="00EA33BC">
            <w:pPr>
              <w:pStyle w:val="ConsPlusNormal"/>
              <w:jc w:val="center"/>
            </w:pPr>
            <w:r>
              <w:t>тыс. кв. м</w:t>
            </w:r>
          </w:p>
        </w:tc>
        <w:tc>
          <w:tcPr>
            <w:tcW w:w="1204" w:type="dxa"/>
          </w:tcPr>
          <w:p w:rsidR="00EA33BC" w:rsidRDefault="00EA33BC">
            <w:pPr>
              <w:pStyle w:val="ConsPlusNormal"/>
              <w:jc w:val="center"/>
            </w:pPr>
            <w:r>
              <w:t>9,0</w:t>
            </w:r>
          </w:p>
        </w:tc>
        <w:tc>
          <w:tcPr>
            <w:tcW w:w="1224" w:type="dxa"/>
          </w:tcPr>
          <w:p w:rsidR="00EA33BC" w:rsidRDefault="00EA33BC">
            <w:pPr>
              <w:pStyle w:val="ConsPlusNormal"/>
              <w:jc w:val="center"/>
            </w:pPr>
            <w:r>
              <w:t>9,4</w:t>
            </w:r>
          </w:p>
        </w:tc>
        <w:tc>
          <w:tcPr>
            <w:tcW w:w="1304" w:type="dxa"/>
          </w:tcPr>
          <w:p w:rsidR="00EA33BC" w:rsidRDefault="00EA33BC">
            <w:pPr>
              <w:pStyle w:val="ConsPlusNormal"/>
              <w:jc w:val="center"/>
            </w:pPr>
            <w:r>
              <w:t>10,3</w:t>
            </w:r>
          </w:p>
        </w:tc>
        <w:tc>
          <w:tcPr>
            <w:tcW w:w="1304" w:type="dxa"/>
          </w:tcPr>
          <w:p w:rsidR="00EA33BC" w:rsidRDefault="00EA33BC">
            <w:pPr>
              <w:pStyle w:val="ConsPlusNormal"/>
              <w:jc w:val="center"/>
            </w:pPr>
            <w:r>
              <w:t>27,9</w:t>
            </w:r>
          </w:p>
        </w:tc>
        <w:tc>
          <w:tcPr>
            <w:tcW w:w="1474" w:type="dxa"/>
          </w:tcPr>
          <w:p w:rsidR="00EA33BC" w:rsidRDefault="00EA33BC">
            <w:pPr>
              <w:pStyle w:val="ConsPlusNormal"/>
              <w:jc w:val="center"/>
            </w:pPr>
            <w:r>
              <w:t>87,5</w:t>
            </w:r>
          </w:p>
        </w:tc>
        <w:tc>
          <w:tcPr>
            <w:tcW w:w="1124" w:type="dxa"/>
          </w:tcPr>
          <w:p w:rsidR="00EA33BC" w:rsidRDefault="00EA33BC">
            <w:pPr>
              <w:pStyle w:val="ConsPlusNormal"/>
              <w:jc w:val="center"/>
            </w:pPr>
            <w:r>
              <w:t>110,4</w:t>
            </w:r>
          </w:p>
        </w:tc>
        <w:tc>
          <w:tcPr>
            <w:tcW w:w="1224" w:type="dxa"/>
          </w:tcPr>
          <w:p w:rsidR="00EA33BC" w:rsidRDefault="00EA33BC">
            <w:pPr>
              <w:pStyle w:val="ConsPlusNormal"/>
              <w:jc w:val="center"/>
            </w:pPr>
            <w:r>
              <w:t>112,7</w:t>
            </w:r>
          </w:p>
        </w:tc>
        <w:tc>
          <w:tcPr>
            <w:tcW w:w="1124" w:type="dxa"/>
          </w:tcPr>
          <w:p w:rsidR="00EA33BC" w:rsidRDefault="00EA33BC">
            <w:pPr>
              <w:pStyle w:val="ConsPlusNormal"/>
              <w:jc w:val="center"/>
            </w:pPr>
            <w:r>
              <w:t>153,4</w:t>
            </w:r>
          </w:p>
        </w:tc>
        <w:tc>
          <w:tcPr>
            <w:tcW w:w="1204" w:type="dxa"/>
          </w:tcPr>
          <w:p w:rsidR="00EA33BC" w:rsidRDefault="00EA33BC">
            <w:pPr>
              <w:pStyle w:val="ConsPlusNormal"/>
              <w:jc w:val="center"/>
            </w:pPr>
            <w:r>
              <w:t>30,0</w:t>
            </w:r>
          </w:p>
        </w:tc>
        <w:tc>
          <w:tcPr>
            <w:tcW w:w="1224" w:type="dxa"/>
          </w:tcPr>
          <w:p w:rsidR="00EA33BC" w:rsidRDefault="00EA33BC">
            <w:pPr>
              <w:pStyle w:val="ConsPlusNormal"/>
              <w:jc w:val="center"/>
            </w:pPr>
            <w:r>
              <w:t>30,0</w:t>
            </w:r>
          </w:p>
        </w:tc>
      </w:tr>
      <w:tr w:rsidR="00EA33BC">
        <w:tc>
          <w:tcPr>
            <w:tcW w:w="737" w:type="dxa"/>
          </w:tcPr>
          <w:p w:rsidR="00EA33BC" w:rsidRDefault="00EA33BC">
            <w:pPr>
              <w:pStyle w:val="ConsPlusNormal"/>
            </w:pPr>
          </w:p>
        </w:tc>
        <w:tc>
          <w:tcPr>
            <w:tcW w:w="5690" w:type="dxa"/>
          </w:tcPr>
          <w:p w:rsidR="00EA33BC" w:rsidRDefault="00EA33BC">
            <w:pPr>
              <w:pStyle w:val="ConsPlusNormal"/>
              <w:jc w:val="both"/>
            </w:pPr>
            <w:r>
              <w:t>в том числе аварийного жилищного фонда с использованием средств Фонда содействия реформированию ЖКХ</w:t>
            </w:r>
          </w:p>
        </w:tc>
        <w:tc>
          <w:tcPr>
            <w:tcW w:w="1701" w:type="dxa"/>
          </w:tcPr>
          <w:p w:rsidR="00EA33BC" w:rsidRDefault="00EA33BC">
            <w:pPr>
              <w:pStyle w:val="ConsPlusNormal"/>
              <w:jc w:val="center"/>
            </w:pPr>
            <w:r>
              <w:t>тыс. кв. м</w:t>
            </w:r>
          </w:p>
        </w:tc>
        <w:tc>
          <w:tcPr>
            <w:tcW w:w="1204" w:type="dxa"/>
          </w:tcPr>
          <w:p w:rsidR="00EA33BC" w:rsidRDefault="00EA33BC">
            <w:pPr>
              <w:pStyle w:val="ConsPlusNormal"/>
              <w:jc w:val="center"/>
            </w:pPr>
            <w:r>
              <w:t>9,0</w:t>
            </w:r>
          </w:p>
        </w:tc>
        <w:tc>
          <w:tcPr>
            <w:tcW w:w="1224" w:type="dxa"/>
          </w:tcPr>
          <w:p w:rsidR="00EA33BC" w:rsidRDefault="00EA33BC">
            <w:pPr>
              <w:pStyle w:val="ConsPlusNormal"/>
              <w:jc w:val="center"/>
            </w:pPr>
            <w:r>
              <w:t>4,6</w:t>
            </w:r>
          </w:p>
        </w:tc>
        <w:tc>
          <w:tcPr>
            <w:tcW w:w="1304" w:type="dxa"/>
          </w:tcPr>
          <w:p w:rsidR="00EA33BC" w:rsidRDefault="00EA33BC">
            <w:pPr>
              <w:pStyle w:val="ConsPlusNormal"/>
              <w:jc w:val="center"/>
            </w:pPr>
            <w:r>
              <w:t>10,3</w:t>
            </w:r>
          </w:p>
        </w:tc>
        <w:tc>
          <w:tcPr>
            <w:tcW w:w="1304" w:type="dxa"/>
          </w:tcPr>
          <w:p w:rsidR="00EA33BC" w:rsidRDefault="00EA33BC">
            <w:pPr>
              <w:pStyle w:val="ConsPlusNormal"/>
              <w:jc w:val="center"/>
            </w:pPr>
            <w:r>
              <w:t>27,9</w:t>
            </w:r>
          </w:p>
        </w:tc>
        <w:tc>
          <w:tcPr>
            <w:tcW w:w="1474" w:type="dxa"/>
          </w:tcPr>
          <w:p w:rsidR="00EA33BC" w:rsidRDefault="00EA33BC">
            <w:pPr>
              <w:pStyle w:val="ConsPlusNormal"/>
              <w:jc w:val="center"/>
            </w:pPr>
            <w:r>
              <w:t>87,5</w:t>
            </w:r>
          </w:p>
        </w:tc>
        <w:tc>
          <w:tcPr>
            <w:tcW w:w="1124" w:type="dxa"/>
          </w:tcPr>
          <w:p w:rsidR="00EA33BC" w:rsidRDefault="00EA33BC">
            <w:pPr>
              <w:pStyle w:val="ConsPlusNormal"/>
              <w:jc w:val="center"/>
            </w:pPr>
            <w:r>
              <w:t>110,4</w:t>
            </w:r>
          </w:p>
        </w:tc>
        <w:tc>
          <w:tcPr>
            <w:tcW w:w="1224" w:type="dxa"/>
          </w:tcPr>
          <w:p w:rsidR="00EA33BC" w:rsidRDefault="00EA33BC">
            <w:pPr>
              <w:pStyle w:val="ConsPlusNormal"/>
              <w:jc w:val="center"/>
            </w:pPr>
            <w:r>
              <w:t>112,7</w:t>
            </w:r>
          </w:p>
        </w:tc>
        <w:tc>
          <w:tcPr>
            <w:tcW w:w="1124" w:type="dxa"/>
          </w:tcPr>
          <w:p w:rsidR="00EA33BC" w:rsidRDefault="00EA33BC">
            <w:pPr>
              <w:pStyle w:val="ConsPlusNormal"/>
              <w:jc w:val="center"/>
            </w:pPr>
            <w:r>
              <w:t>153,4</w:t>
            </w:r>
          </w:p>
        </w:tc>
        <w:tc>
          <w:tcPr>
            <w:tcW w:w="1204" w:type="dxa"/>
          </w:tcPr>
          <w:p w:rsidR="00EA33BC" w:rsidRDefault="00EA33BC">
            <w:pPr>
              <w:pStyle w:val="ConsPlusNormal"/>
              <w:jc w:val="center"/>
            </w:pPr>
            <w:r>
              <w:t>0,0</w:t>
            </w:r>
          </w:p>
        </w:tc>
        <w:tc>
          <w:tcPr>
            <w:tcW w:w="1224" w:type="dxa"/>
          </w:tcPr>
          <w:p w:rsidR="00EA33BC" w:rsidRDefault="00EA33BC">
            <w:pPr>
              <w:pStyle w:val="ConsPlusNormal"/>
              <w:jc w:val="center"/>
            </w:pPr>
            <w:r>
              <w:t>0,0</w:t>
            </w:r>
          </w:p>
        </w:tc>
      </w:tr>
      <w:tr w:rsidR="00EA33BC">
        <w:tc>
          <w:tcPr>
            <w:tcW w:w="737" w:type="dxa"/>
          </w:tcPr>
          <w:p w:rsidR="00EA33BC" w:rsidRDefault="00EA33BC">
            <w:pPr>
              <w:pStyle w:val="ConsPlusNormal"/>
              <w:jc w:val="center"/>
            </w:pPr>
            <w:r>
              <w:t>3.2.</w:t>
            </w:r>
          </w:p>
        </w:tc>
        <w:tc>
          <w:tcPr>
            <w:tcW w:w="5690" w:type="dxa"/>
          </w:tcPr>
          <w:p w:rsidR="00EA33BC" w:rsidRDefault="00EA33BC">
            <w:pPr>
              <w:pStyle w:val="ConsPlusNormal"/>
              <w:jc w:val="both"/>
            </w:pPr>
            <w:r>
              <w:t>Удельный вес ветхого и аварийного жилищного фонда</w:t>
            </w:r>
          </w:p>
        </w:tc>
        <w:tc>
          <w:tcPr>
            <w:tcW w:w="1701" w:type="dxa"/>
          </w:tcPr>
          <w:p w:rsidR="00EA33BC" w:rsidRDefault="00EA33BC">
            <w:pPr>
              <w:pStyle w:val="ConsPlusNormal"/>
              <w:jc w:val="center"/>
            </w:pPr>
            <w:r>
              <w:t>%</w:t>
            </w:r>
          </w:p>
        </w:tc>
        <w:tc>
          <w:tcPr>
            <w:tcW w:w="1204" w:type="dxa"/>
          </w:tcPr>
          <w:p w:rsidR="00EA33BC" w:rsidRDefault="00EA33BC">
            <w:pPr>
              <w:pStyle w:val="ConsPlusNormal"/>
              <w:jc w:val="center"/>
            </w:pPr>
            <w:r>
              <w:t>14,4</w:t>
            </w:r>
          </w:p>
        </w:tc>
        <w:tc>
          <w:tcPr>
            <w:tcW w:w="1224" w:type="dxa"/>
          </w:tcPr>
          <w:p w:rsidR="00EA33BC" w:rsidRDefault="00EA33BC">
            <w:pPr>
              <w:pStyle w:val="ConsPlusNormal"/>
              <w:jc w:val="center"/>
            </w:pPr>
            <w:r>
              <w:t>13,6</w:t>
            </w:r>
          </w:p>
        </w:tc>
        <w:tc>
          <w:tcPr>
            <w:tcW w:w="1304" w:type="dxa"/>
          </w:tcPr>
          <w:p w:rsidR="00EA33BC" w:rsidRDefault="00EA33BC">
            <w:pPr>
              <w:pStyle w:val="ConsPlusNormal"/>
              <w:jc w:val="center"/>
            </w:pPr>
            <w:r>
              <w:t>13,8</w:t>
            </w:r>
          </w:p>
        </w:tc>
        <w:tc>
          <w:tcPr>
            <w:tcW w:w="1304" w:type="dxa"/>
          </w:tcPr>
          <w:p w:rsidR="00EA33BC" w:rsidRDefault="00EA33BC">
            <w:pPr>
              <w:pStyle w:val="ConsPlusNormal"/>
              <w:jc w:val="center"/>
            </w:pPr>
            <w:r>
              <w:t>14,4</w:t>
            </w:r>
          </w:p>
        </w:tc>
        <w:tc>
          <w:tcPr>
            <w:tcW w:w="1474" w:type="dxa"/>
          </w:tcPr>
          <w:p w:rsidR="00EA33BC" w:rsidRDefault="00EA33BC">
            <w:pPr>
              <w:pStyle w:val="ConsPlusNormal"/>
              <w:jc w:val="center"/>
            </w:pPr>
            <w:r>
              <w:t>14</w:t>
            </w:r>
          </w:p>
        </w:tc>
        <w:tc>
          <w:tcPr>
            <w:tcW w:w="1124" w:type="dxa"/>
          </w:tcPr>
          <w:p w:rsidR="00EA33BC" w:rsidRDefault="00EA33BC">
            <w:pPr>
              <w:pStyle w:val="ConsPlusNormal"/>
              <w:jc w:val="center"/>
            </w:pPr>
            <w:r>
              <w:t>13,3</w:t>
            </w:r>
          </w:p>
        </w:tc>
        <w:tc>
          <w:tcPr>
            <w:tcW w:w="1224" w:type="dxa"/>
          </w:tcPr>
          <w:p w:rsidR="00EA33BC" w:rsidRDefault="00EA33BC">
            <w:pPr>
              <w:pStyle w:val="ConsPlusNormal"/>
              <w:jc w:val="center"/>
            </w:pPr>
            <w:r>
              <w:t>12,44</w:t>
            </w:r>
          </w:p>
        </w:tc>
        <w:tc>
          <w:tcPr>
            <w:tcW w:w="1124" w:type="dxa"/>
          </w:tcPr>
          <w:p w:rsidR="00EA33BC" w:rsidRDefault="00EA33BC">
            <w:pPr>
              <w:pStyle w:val="ConsPlusNormal"/>
              <w:jc w:val="center"/>
            </w:pPr>
            <w:r>
              <w:t>11,64</w:t>
            </w:r>
          </w:p>
        </w:tc>
        <w:tc>
          <w:tcPr>
            <w:tcW w:w="1204" w:type="dxa"/>
          </w:tcPr>
          <w:p w:rsidR="00EA33BC" w:rsidRDefault="00EA33BC">
            <w:pPr>
              <w:pStyle w:val="ConsPlusNormal"/>
              <w:jc w:val="center"/>
            </w:pPr>
            <w:r>
              <w:t>10,74</w:t>
            </w:r>
          </w:p>
        </w:tc>
        <w:tc>
          <w:tcPr>
            <w:tcW w:w="1224" w:type="dxa"/>
          </w:tcPr>
          <w:p w:rsidR="00EA33BC" w:rsidRDefault="00EA33BC">
            <w:pPr>
              <w:pStyle w:val="ConsPlusNormal"/>
              <w:jc w:val="center"/>
            </w:pPr>
            <w:r>
              <w:t>9,94</w:t>
            </w:r>
          </w:p>
        </w:tc>
      </w:tr>
      <w:tr w:rsidR="00EA33BC">
        <w:tc>
          <w:tcPr>
            <w:tcW w:w="737" w:type="dxa"/>
          </w:tcPr>
          <w:p w:rsidR="00EA33BC" w:rsidRDefault="00EA33BC">
            <w:pPr>
              <w:pStyle w:val="ConsPlusNormal"/>
              <w:jc w:val="center"/>
            </w:pPr>
            <w:r>
              <w:t>4</w:t>
            </w:r>
          </w:p>
        </w:tc>
        <w:tc>
          <w:tcPr>
            <w:tcW w:w="19801" w:type="dxa"/>
            <w:gridSpan w:val="12"/>
          </w:tcPr>
          <w:p w:rsidR="00EA33BC" w:rsidRDefault="00EA33BC">
            <w:pPr>
              <w:pStyle w:val="ConsPlusNormal"/>
              <w:jc w:val="center"/>
            </w:pPr>
            <w:r>
              <w:t>Подпрограмма "Развитие ипотечного жилищного кредитования"</w:t>
            </w:r>
          </w:p>
        </w:tc>
      </w:tr>
      <w:tr w:rsidR="00EA33BC">
        <w:tc>
          <w:tcPr>
            <w:tcW w:w="737" w:type="dxa"/>
          </w:tcPr>
          <w:p w:rsidR="00EA33BC" w:rsidRDefault="00EA33BC">
            <w:pPr>
              <w:pStyle w:val="ConsPlusNormal"/>
              <w:jc w:val="center"/>
            </w:pPr>
            <w:r>
              <w:t>4.1.</w:t>
            </w:r>
          </w:p>
        </w:tc>
        <w:tc>
          <w:tcPr>
            <w:tcW w:w="5690" w:type="dxa"/>
          </w:tcPr>
          <w:p w:rsidR="00EA33BC" w:rsidRDefault="00EA33BC">
            <w:pPr>
              <w:pStyle w:val="ConsPlusNormal"/>
            </w:pPr>
            <w:r>
              <w:t>Количество рефинансируемых кредитов</w:t>
            </w:r>
          </w:p>
        </w:tc>
        <w:tc>
          <w:tcPr>
            <w:tcW w:w="1701" w:type="dxa"/>
          </w:tcPr>
          <w:p w:rsidR="00EA33BC" w:rsidRDefault="00EA33BC">
            <w:pPr>
              <w:pStyle w:val="ConsPlusNormal"/>
              <w:jc w:val="center"/>
            </w:pPr>
            <w:r>
              <w:t>шт.</w:t>
            </w:r>
          </w:p>
        </w:tc>
        <w:tc>
          <w:tcPr>
            <w:tcW w:w="1204" w:type="dxa"/>
          </w:tcPr>
          <w:p w:rsidR="00EA33BC" w:rsidRDefault="00EA33BC">
            <w:pPr>
              <w:pStyle w:val="ConsPlusNormal"/>
              <w:jc w:val="center"/>
            </w:pPr>
            <w:r>
              <w:t>129</w:t>
            </w:r>
          </w:p>
        </w:tc>
        <w:tc>
          <w:tcPr>
            <w:tcW w:w="1224" w:type="dxa"/>
          </w:tcPr>
          <w:p w:rsidR="00EA33BC" w:rsidRDefault="00EA33BC">
            <w:pPr>
              <w:pStyle w:val="ConsPlusNormal"/>
              <w:jc w:val="center"/>
            </w:pPr>
            <w:r>
              <w:t>150</w:t>
            </w:r>
          </w:p>
        </w:tc>
        <w:tc>
          <w:tcPr>
            <w:tcW w:w="1304" w:type="dxa"/>
          </w:tcPr>
          <w:p w:rsidR="00EA33BC" w:rsidRDefault="00EA33BC">
            <w:pPr>
              <w:pStyle w:val="ConsPlusNormal"/>
              <w:jc w:val="center"/>
            </w:pPr>
            <w:r>
              <w:t>77</w:t>
            </w:r>
          </w:p>
        </w:tc>
        <w:tc>
          <w:tcPr>
            <w:tcW w:w="1304" w:type="dxa"/>
          </w:tcPr>
          <w:p w:rsidR="00EA33BC" w:rsidRDefault="00EA33BC">
            <w:pPr>
              <w:pStyle w:val="ConsPlusNormal"/>
              <w:jc w:val="center"/>
            </w:pPr>
            <w:r>
              <w:t>80</w:t>
            </w:r>
          </w:p>
        </w:tc>
        <w:tc>
          <w:tcPr>
            <w:tcW w:w="1474" w:type="dxa"/>
          </w:tcPr>
          <w:p w:rsidR="00EA33BC" w:rsidRDefault="00EA33BC">
            <w:pPr>
              <w:pStyle w:val="ConsPlusNormal"/>
              <w:jc w:val="center"/>
            </w:pPr>
            <w:r>
              <w:t>83</w:t>
            </w:r>
          </w:p>
        </w:tc>
        <w:tc>
          <w:tcPr>
            <w:tcW w:w="1124" w:type="dxa"/>
          </w:tcPr>
          <w:p w:rsidR="00EA33BC" w:rsidRDefault="00EA33BC">
            <w:pPr>
              <w:pStyle w:val="ConsPlusNormal"/>
              <w:jc w:val="center"/>
            </w:pPr>
            <w:r>
              <w:t>90</w:t>
            </w:r>
          </w:p>
        </w:tc>
        <w:tc>
          <w:tcPr>
            <w:tcW w:w="1224" w:type="dxa"/>
          </w:tcPr>
          <w:p w:rsidR="00EA33BC" w:rsidRDefault="00EA33BC">
            <w:pPr>
              <w:pStyle w:val="ConsPlusNormal"/>
              <w:jc w:val="center"/>
            </w:pPr>
            <w:r>
              <w:t>100</w:t>
            </w:r>
          </w:p>
        </w:tc>
        <w:tc>
          <w:tcPr>
            <w:tcW w:w="1124" w:type="dxa"/>
          </w:tcPr>
          <w:p w:rsidR="00EA33BC" w:rsidRDefault="00EA33BC">
            <w:pPr>
              <w:pStyle w:val="ConsPlusNormal"/>
              <w:jc w:val="center"/>
            </w:pPr>
            <w:r>
              <w:t>120</w:t>
            </w:r>
          </w:p>
        </w:tc>
        <w:tc>
          <w:tcPr>
            <w:tcW w:w="1204" w:type="dxa"/>
          </w:tcPr>
          <w:p w:rsidR="00EA33BC" w:rsidRDefault="00EA33BC">
            <w:pPr>
              <w:pStyle w:val="ConsPlusNormal"/>
              <w:jc w:val="center"/>
            </w:pPr>
            <w:r>
              <w:t>150</w:t>
            </w:r>
          </w:p>
        </w:tc>
        <w:tc>
          <w:tcPr>
            <w:tcW w:w="1224" w:type="dxa"/>
          </w:tcPr>
          <w:p w:rsidR="00EA33BC" w:rsidRDefault="00EA33BC">
            <w:pPr>
              <w:pStyle w:val="ConsPlusNormal"/>
              <w:jc w:val="center"/>
            </w:pPr>
            <w:r>
              <w:t>200</w:t>
            </w:r>
          </w:p>
        </w:tc>
      </w:tr>
      <w:tr w:rsidR="00EA33BC">
        <w:tc>
          <w:tcPr>
            <w:tcW w:w="737" w:type="dxa"/>
          </w:tcPr>
          <w:p w:rsidR="00EA33BC" w:rsidRDefault="00EA33BC">
            <w:pPr>
              <w:pStyle w:val="ConsPlusNormal"/>
              <w:jc w:val="center"/>
            </w:pPr>
            <w:r>
              <w:t>5</w:t>
            </w:r>
          </w:p>
        </w:tc>
        <w:tc>
          <w:tcPr>
            <w:tcW w:w="19801" w:type="dxa"/>
            <w:gridSpan w:val="12"/>
          </w:tcPr>
          <w:p w:rsidR="00EA33BC" w:rsidRDefault="00EA33BC">
            <w:pPr>
              <w:pStyle w:val="ConsPlusNormal"/>
              <w:jc w:val="center"/>
            </w:pPr>
            <w:r>
              <w:t>Подпрограмма "Обеспечение жильем работников бюджетной сферы"</w:t>
            </w:r>
          </w:p>
        </w:tc>
      </w:tr>
      <w:tr w:rsidR="00EA33BC">
        <w:tc>
          <w:tcPr>
            <w:tcW w:w="737" w:type="dxa"/>
          </w:tcPr>
          <w:p w:rsidR="00EA33BC" w:rsidRDefault="00EA33BC">
            <w:pPr>
              <w:pStyle w:val="ConsPlusNormal"/>
              <w:jc w:val="center"/>
            </w:pPr>
            <w:r>
              <w:lastRenderedPageBreak/>
              <w:t>5.1.</w:t>
            </w:r>
          </w:p>
        </w:tc>
        <w:tc>
          <w:tcPr>
            <w:tcW w:w="5690" w:type="dxa"/>
          </w:tcPr>
          <w:p w:rsidR="00EA33BC" w:rsidRDefault="00EA33BC">
            <w:pPr>
              <w:pStyle w:val="ConsPlusNormal"/>
              <w:jc w:val="both"/>
            </w:pPr>
            <w:r>
              <w:t>Работники бюджетной сферы, улучшившие жилищные условия с помощью социальных выплат</w:t>
            </w:r>
          </w:p>
        </w:tc>
        <w:tc>
          <w:tcPr>
            <w:tcW w:w="1701" w:type="dxa"/>
          </w:tcPr>
          <w:p w:rsidR="00EA33BC" w:rsidRDefault="00EA33BC">
            <w:pPr>
              <w:pStyle w:val="ConsPlusNormal"/>
              <w:jc w:val="center"/>
            </w:pPr>
            <w:r>
              <w:t>семей</w:t>
            </w:r>
          </w:p>
        </w:tc>
        <w:tc>
          <w:tcPr>
            <w:tcW w:w="1204" w:type="dxa"/>
          </w:tcPr>
          <w:p w:rsidR="00EA33BC" w:rsidRDefault="00EA33BC">
            <w:pPr>
              <w:pStyle w:val="ConsPlusNormal"/>
              <w:jc w:val="center"/>
            </w:pPr>
            <w:r>
              <w:t>184</w:t>
            </w:r>
          </w:p>
        </w:tc>
        <w:tc>
          <w:tcPr>
            <w:tcW w:w="1224" w:type="dxa"/>
          </w:tcPr>
          <w:p w:rsidR="00EA33BC" w:rsidRDefault="00EA33BC">
            <w:pPr>
              <w:pStyle w:val="ConsPlusNormal"/>
              <w:jc w:val="center"/>
            </w:pPr>
            <w:r>
              <w:t>100</w:t>
            </w:r>
          </w:p>
        </w:tc>
        <w:tc>
          <w:tcPr>
            <w:tcW w:w="1304" w:type="dxa"/>
          </w:tcPr>
          <w:p w:rsidR="00EA33BC" w:rsidRDefault="00EA33BC">
            <w:pPr>
              <w:pStyle w:val="ConsPlusNormal"/>
              <w:jc w:val="center"/>
            </w:pPr>
            <w:r>
              <w:t>223</w:t>
            </w:r>
          </w:p>
        </w:tc>
        <w:tc>
          <w:tcPr>
            <w:tcW w:w="1304" w:type="dxa"/>
          </w:tcPr>
          <w:p w:rsidR="00EA33BC" w:rsidRDefault="00EA33BC">
            <w:pPr>
              <w:pStyle w:val="ConsPlusNormal"/>
              <w:jc w:val="center"/>
            </w:pPr>
            <w:r>
              <w:t>107</w:t>
            </w:r>
          </w:p>
        </w:tc>
        <w:tc>
          <w:tcPr>
            <w:tcW w:w="1474" w:type="dxa"/>
          </w:tcPr>
          <w:p w:rsidR="00EA33BC" w:rsidRDefault="00EA33BC">
            <w:pPr>
              <w:pStyle w:val="ConsPlusNormal"/>
              <w:jc w:val="center"/>
            </w:pPr>
            <w:r>
              <w:t>113</w:t>
            </w:r>
          </w:p>
        </w:tc>
        <w:tc>
          <w:tcPr>
            <w:tcW w:w="1124" w:type="dxa"/>
          </w:tcPr>
          <w:p w:rsidR="00EA33BC" w:rsidRDefault="00EA33BC">
            <w:pPr>
              <w:pStyle w:val="ConsPlusNormal"/>
              <w:jc w:val="center"/>
            </w:pPr>
            <w:r>
              <w:t>93</w:t>
            </w:r>
          </w:p>
        </w:tc>
        <w:tc>
          <w:tcPr>
            <w:tcW w:w="122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r>
      <w:tr w:rsidR="00EA33BC">
        <w:tc>
          <w:tcPr>
            <w:tcW w:w="737" w:type="dxa"/>
          </w:tcPr>
          <w:p w:rsidR="00EA33BC" w:rsidRDefault="00EA33BC">
            <w:pPr>
              <w:pStyle w:val="ConsPlusNormal"/>
              <w:jc w:val="center"/>
            </w:pPr>
            <w:r>
              <w:t>5.2.</w:t>
            </w:r>
          </w:p>
        </w:tc>
        <w:tc>
          <w:tcPr>
            <w:tcW w:w="5690" w:type="dxa"/>
          </w:tcPr>
          <w:p w:rsidR="00EA33BC" w:rsidRDefault="00EA33BC">
            <w:pPr>
              <w:pStyle w:val="ConsPlusNormal"/>
              <w:jc w:val="both"/>
            </w:pPr>
            <w:r>
              <w:t>Ввод жилья по подпрограмме "Обеспечение жильем работников бюджетной сферы"</w:t>
            </w:r>
          </w:p>
        </w:tc>
        <w:tc>
          <w:tcPr>
            <w:tcW w:w="1701" w:type="dxa"/>
          </w:tcPr>
          <w:p w:rsidR="00EA33BC" w:rsidRDefault="00EA33BC">
            <w:pPr>
              <w:pStyle w:val="ConsPlusNormal"/>
              <w:jc w:val="center"/>
            </w:pPr>
            <w:r>
              <w:t>кв. м.</w:t>
            </w:r>
          </w:p>
        </w:tc>
        <w:tc>
          <w:tcPr>
            <w:tcW w:w="1204" w:type="dxa"/>
          </w:tcPr>
          <w:p w:rsidR="00EA33BC" w:rsidRDefault="00EA33BC">
            <w:pPr>
              <w:pStyle w:val="ConsPlusNormal"/>
              <w:jc w:val="center"/>
            </w:pPr>
            <w:r>
              <w:t>9062</w:t>
            </w:r>
          </w:p>
        </w:tc>
        <w:tc>
          <w:tcPr>
            <w:tcW w:w="1224" w:type="dxa"/>
          </w:tcPr>
          <w:p w:rsidR="00EA33BC" w:rsidRDefault="00EA33BC">
            <w:pPr>
              <w:pStyle w:val="ConsPlusNormal"/>
              <w:jc w:val="center"/>
            </w:pPr>
            <w:r>
              <w:t>5164</w:t>
            </w:r>
          </w:p>
        </w:tc>
        <w:tc>
          <w:tcPr>
            <w:tcW w:w="1304" w:type="dxa"/>
          </w:tcPr>
          <w:p w:rsidR="00EA33BC" w:rsidRDefault="00EA33BC">
            <w:pPr>
              <w:pStyle w:val="ConsPlusNormal"/>
              <w:jc w:val="center"/>
            </w:pPr>
            <w:r>
              <w:t>11240,5</w:t>
            </w:r>
          </w:p>
        </w:tc>
        <w:tc>
          <w:tcPr>
            <w:tcW w:w="1304" w:type="dxa"/>
          </w:tcPr>
          <w:p w:rsidR="00EA33BC" w:rsidRDefault="00EA33BC">
            <w:pPr>
              <w:pStyle w:val="ConsPlusNormal"/>
              <w:jc w:val="center"/>
            </w:pPr>
            <w:r>
              <w:t>4350</w:t>
            </w:r>
          </w:p>
        </w:tc>
        <w:tc>
          <w:tcPr>
            <w:tcW w:w="1474" w:type="dxa"/>
          </w:tcPr>
          <w:p w:rsidR="00EA33BC" w:rsidRDefault="00EA33BC">
            <w:pPr>
              <w:pStyle w:val="ConsPlusNormal"/>
              <w:jc w:val="center"/>
            </w:pPr>
            <w:r>
              <w:t>6291</w:t>
            </w:r>
          </w:p>
        </w:tc>
        <w:tc>
          <w:tcPr>
            <w:tcW w:w="1124" w:type="dxa"/>
          </w:tcPr>
          <w:p w:rsidR="00EA33BC" w:rsidRDefault="00EA33BC">
            <w:pPr>
              <w:pStyle w:val="ConsPlusNormal"/>
              <w:jc w:val="center"/>
            </w:pPr>
            <w:r>
              <w:t>5177</w:t>
            </w:r>
          </w:p>
        </w:tc>
        <w:tc>
          <w:tcPr>
            <w:tcW w:w="122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r>
      <w:tr w:rsidR="00EA33BC">
        <w:tc>
          <w:tcPr>
            <w:tcW w:w="737" w:type="dxa"/>
          </w:tcPr>
          <w:p w:rsidR="00EA33BC" w:rsidRDefault="00EA33BC">
            <w:pPr>
              <w:pStyle w:val="ConsPlusNormal"/>
              <w:jc w:val="center"/>
            </w:pPr>
            <w:r>
              <w:t>6</w:t>
            </w:r>
          </w:p>
        </w:tc>
        <w:tc>
          <w:tcPr>
            <w:tcW w:w="19801" w:type="dxa"/>
            <w:gridSpan w:val="12"/>
          </w:tcPr>
          <w:p w:rsidR="00EA33BC" w:rsidRDefault="00EA33BC">
            <w:pPr>
              <w:pStyle w:val="ConsPlusNormal"/>
              <w:jc w:val="center"/>
            </w:pPr>
            <w:r>
              <w:t>Подпрограмма "Повышение доступности рынка многоквартирных жилых домов"</w:t>
            </w:r>
          </w:p>
        </w:tc>
      </w:tr>
      <w:tr w:rsidR="00EA33BC">
        <w:tc>
          <w:tcPr>
            <w:tcW w:w="737" w:type="dxa"/>
          </w:tcPr>
          <w:p w:rsidR="00EA33BC" w:rsidRDefault="00EA33BC">
            <w:pPr>
              <w:pStyle w:val="ConsPlusNormal"/>
              <w:jc w:val="center"/>
            </w:pPr>
            <w:r>
              <w:t>6.1.</w:t>
            </w:r>
          </w:p>
        </w:tc>
        <w:tc>
          <w:tcPr>
            <w:tcW w:w="5690" w:type="dxa"/>
          </w:tcPr>
          <w:p w:rsidR="00EA33BC" w:rsidRDefault="00EA33BC">
            <w:pPr>
              <w:pStyle w:val="ConsPlusNormal"/>
              <w:jc w:val="both"/>
            </w:pPr>
            <w:r>
              <w:t>Количество семей, улучшивших жилищные условия с помощью социальных выплат по подпрограмме "Повышение доступности рынка многоквартирных жилых домов"</w:t>
            </w:r>
          </w:p>
        </w:tc>
        <w:tc>
          <w:tcPr>
            <w:tcW w:w="1701" w:type="dxa"/>
          </w:tcPr>
          <w:p w:rsidR="00EA33BC" w:rsidRDefault="00EA33BC">
            <w:pPr>
              <w:pStyle w:val="ConsPlusNormal"/>
              <w:jc w:val="center"/>
            </w:pPr>
            <w:r>
              <w:t>семей</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607</w:t>
            </w:r>
          </w:p>
        </w:tc>
        <w:tc>
          <w:tcPr>
            <w:tcW w:w="1304" w:type="dxa"/>
          </w:tcPr>
          <w:p w:rsidR="00EA33BC" w:rsidRDefault="00EA33BC">
            <w:pPr>
              <w:pStyle w:val="ConsPlusNormal"/>
              <w:jc w:val="center"/>
            </w:pPr>
            <w:r>
              <w:t>729</w:t>
            </w:r>
          </w:p>
        </w:tc>
        <w:tc>
          <w:tcPr>
            <w:tcW w:w="1304" w:type="dxa"/>
          </w:tcPr>
          <w:p w:rsidR="00EA33BC" w:rsidRDefault="00EA33BC">
            <w:pPr>
              <w:pStyle w:val="ConsPlusNormal"/>
              <w:jc w:val="center"/>
            </w:pPr>
            <w:r>
              <w:t>650</w:t>
            </w:r>
          </w:p>
        </w:tc>
        <w:tc>
          <w:tcPr>
            <w:tcW w:w="1474" w:type="dxa"/>
          </w:tcPr>
          <w:p w:rsidR="00EA33BC" w:rsidRDefault="00EA33BC">
            <w:pPr>
              <w:pStyle w:val="ConsPlusNormal"/>
              <w:jc w:val="center"/>
            </w:pPr>
            <w:r>
              <w:t>265</w:t>
            </w:r>
          </w:p>
        </w:tc>
        <w:tc>
          <w:tcPr>
            <w:tcW w:w="1124" w:type="dxa"/>
          </w:tcPr>
          <w:p w:rsidR="00EA33BC" w:rsidRDefault="00EA33BC">
            <w:pPr>
              <w:pStyle w:val="ConsPlusNormal"/>
              <w:jc w:val="center"/>
            </w:pPr>
            <w:r>
              <w:t>193</w:t>
            </w:r>
          </w:p>
        </w:tc>
        <w:tc>
          <w:tcPr>
            <w:tcW w:w="122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04" w:type="dxa"/>
          </w:tcPr>
          <w:p w:rsidR="00EA33BC" w:rsidRDefault="00EA33BC">
            <w:pPr>
              <w:pStyle w:val="ConsPlusNormal"/>
              <w:jc w:val="center"/>
            </w:pPr>
            <w:r>
              <w:t>300</w:t>
            </w:r>
          </w:p>
        </w:tc>
        <w:tc>
          <w:tcPr>
            <w:tcW w:w="1224" w:type="dxa"/>
          </w:tcPr>
          <w:p w:rsidR="00EA33BC" w:rsidRDefault="00EA33BC">
            <w:pPr>
              <w:pStyle w:val="ConsPlusNormal"/>
              <w:jc w:val="center"/>
            </w:pPr>
            <w:r>
              <w:t>600</w:t>
            </w:r>
          </w:p>
        </w:tc>
      </w:tr>
      <w:tr w:rsidR="00EA33BC">
        <w:tc>
          <w:tcPr>
            <w:tcW w:w="737" w:type="dxa"/>
          </w:tcPr>
          <w:p w:rsidR="00EA33BC" w:rsidRDefault="00EA33BC">
            <w:pPr>
              <w:pStyle w:val="ConsPlusNormal"/>
              <w:jc w:val="center"/>
            </w:pPr>
            <w:r>
              <w:t>6.2.</w:t>
            </w:r>
          </w:p>
        </w:tc>
        <w:tc>
          <w:tcPr>
            <w:tcW w:w="5690" w:type="dxa"/>
          </w:tcPr>
          <w:p w:rsidR="00EA33BC" w:rsidRDefault="00EA33BC">
            <w:pPr>
              <w:pStyle w:val="ConsPlusNormal"/>
              <w:jc w:val="both"/>
            </w:pPr>
            <w:r>
              <w:t>Ввод жилья по подпрограмме "Повышение доступности рынка многоквартирных жилых домов"</w:t>
            </w:r>
          </w:p>
        </w:tc>
        <w:tc>
          <w:tcPr>
            <w:tcW w:w="1701" w:type="dxa"/>
          </w:tcPr>
          <w:p w:rsidR="00EA33BC" w:rsidRDefault="00EA33BC">
            <w:pPr>
              <w:pStyle w:val="ConsPlusNormal"/>
              <w:jc w:val="center"/>
            </w:pPr>
            <w:r>
              <w:t>кв. м</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32778</w:t>
            </w:r>
          </w:p>
        </w:tc>
        <w:tc>
          <w:tcPr>
            <w:tcW w:w="1304" w:type="dxa"/>
          </w:tcPr>
          <w:p w:rsidR="00EA33BC" w:rsidRDefault="00EA33BC">
            <w:pPr>
              <w:pStyle w:val="ConsPlusNormal"/>
              <w:jc w:val="center"/>
            </w:pPr>
            <w:r>
              <w:t>36302,2</w:t>
            </w:r>
          </w:p>
        </w:tc>
        <w:tc>
          <w:tcPr>
            <w:tcW w:w="1304" w:type="dxa"/>
          </w:tcPr>
          <w:p w:rsidR="00EA33BC" w:rsidRDefault="00EA33BC">
            <w:pPr>
              <w:pStyle w:val="ConsPlusNormal"/>
              <w:jc w:val="center"/>
            </w:pPr>
            <w:r>
              <w:t>47000</w:t>
            </w:r>
          </w:p>
        </w:tc>
        <w:tc>
          <w:tcPr>
            <w:tcW w:w="1474" w:type="dxa"/>
          </w:tcPr>
          <w:p w:rsidR="00EA33BC" w:rsidRDefault="00EA33BC">
            <w:pPr>
              <w:pStyle w:val="ConsPlusNormal"/>
              <w:jc w:val="center"/>
            </w:pPr>
            <w:r>
              <w:t>12340</w:t>
            </w:r>
          </w:p>
        </w:tc>
        <w:tc>
          <w:tcPr>
            <w:tcW w:w="1124" w:type="dxa"/>
          </w:tcPr>
          <w:p w:rsidR="00EA33BC" w:rsidRDefault="00EA33BC">
            <w:pPr>
              <w:pStyle w:val="ConsPlusNormal"/>
              <w:jc w:val="center"/>
            </w:pPr>
            <w:r>
              <w:t>10200</w:t>
            </w:r>
          </w:p>
        </w:tc>
        <w:tc>
          <w:tcPr>
            <w:tcW w:w="122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04" w:type="dxa"/>
          </w:tcPr>
          <w:p w:rsidR="00EA33BC" w:rsidRDefault="00EA33BC">
            <w:pPr>
              <w:pStyle w:val="ConsPlusNormal"/>
              <w:jc w:val="center"/>
            </w:pPr>
            <w:r>
              <w:t>12692</w:t>
            </w:r>
          </w:p>
        </w:tc>
        <w:tc>
          <w:tcPr>
            <w:tcW w:w="1224" w:type="dxa"/>
          </w:tcPr>
          <w:p w:rsidR="00EA33BC" w:rsidRDefault="00EA33BC">
            <w:pPr>
              <w:pStyle w:val="ConsPlusNormal"/>
              <w:jc w:val="center"/>
            </w:pPr>
            <w:r>
              <w:t>25380</w:t>
            </w:r>
          </w:p>
        </w:tc>
      </w:tr>
      <w:tr w:rsidR="00EA33BC">
        <w:tc>
          <w:tcPr>
            <w:tcW w:w="737" w:type="dxa"/>
          </w:tcPr>
          <w:p w:rsidR="00EA33BC" w:rsidRDefault="00EA33BC">
            <w:pPr>
              <w:pStyle w:val="ConsPlusNormal"/>
              <w:jc w:val="center"/>
            </w:pPr>
            <w:r>
              <w:t>7</w:t>
            </w:r>
          </w:p>
        </w:tc>
        <w:tc>
          <w:tcPr>
            <w:tcW w:w="19801" w:type="dxa"/>
            <w:gridSpan w:val="12"/>
          </w:tcPr>
          <w:p w:rsidR="00EA33BC" w:rsidRDefault="00EA33BC">
            <w:pPr>
              <w:pStyle w:val="ConsPlusNormal"/>
              <w:jc w:val="center"/>
            </w:pPr>
            <w:r>
              <w:t>Подпрограмма "Строительство жилищного фонда социального использования"</w:t>
            </w:r>
          </w:p>
        </w:tc>
      </w:tr>
      <w:tr w:rsidR="00EA33BC">
        <w:tc>
          <w:tcPr>
            <w:tcW w:w="737" w:type="dxa"/>
          </w:tcPr>
          <w:p w:rsidR="00EA33BC" w:rsidRDefault="00EA33BC">
            <w:pPr>
              <w:pStyle w:val="ConsPlusNormal"/>
              <w:jc w:val="center"/>
            </w:pPr>
            <w:r>
              <w:t>7.1.</w:t>
            </w:r>
          </w:p>
        </w:tc>
        <w:tc>
          <w:tcPr>
            <w:tcW w:w="5690" w:type="dxa"/>
          </w:tcPr>
          <w:p w:rsidR="00EA33BC" w:rsidRDefault="00EA33BC">
            <w:pPr>
              <w:pStyle w:val="ConsPlusNormal"/>
              <w:jc w:val="both"/>
            </w:pPr>
            <w:r>
              <w:t>Количество семей, получивших жилые помещения по договорам социального найма</w:t>
            </w:r>
          </w:p>
        </w:tc>
        <w:tc>
          <w:tcPr>
            <w:tcW w:w="1701" w:type="dxa"/>
          </w:tcPr>
          <w:p w:rsidR="00EA33BC" w:rsidRDefault="00EA33BC">
            <w:pPr>
              <w:pStyle w:val="ConsPlusNormal"/>
              <w:jc w:val="center"/>
            </w:pPr>
            <w:r>
              <w:t>семей</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304" w:type="dxa"/>
          </w:tcPr>
          <w:p w:rsidR="00EA33BC" w:rsidRDefault="00EA33BC">
            <w:pPr>
              <w:pStyle w:val="ConsPlusNormal"/>
              <w:jc w:val="center"/>
            </w:pPr>
            <w:r>
              <w:t>16</w:t>
            </w:r>
          </w:p>
        </w:tc>
        <w:tc>
          <w:tcPr>
            <w:tcW w:w="1304" w:type="dxa"/>
          </w:tcPr>
          <w:p w:rsidR="00EA33BC" w:rsidRDefault="00EA33BC">
            <w:pPr>
              <w:pStyle w:val="ConsPlusNormal"/>
              <w:jc w:val="center"/>
            </w:pPr>
            <w:r>
              <w:t>130</w:t>
            </w:r>
          </w:p>
        </w:tc>
        <w:tc>
          <w:tcPr>
            <w:tcW w:w="1474" w:type="dxa"/>
          </w:tcPr>
          <w:p w:rsidR="00EA33BC" w:rsidRDefault="00EA33BC">
            <w:pPr>
              <w:pStyle w:val="ConsPlusNormal"/>
              <w:jc w:val="center"/>
            </w:pPr>
            <w:r>
              <w:t>31</w:t>
            </w:r>
          </w:p>
        </w:tc>
        <w:tc>
          <w:tcPr>
            <w:tcW w:w="1124" w:type="dxa"/>
          </w:tcPr>
          <w:p w:rsidR="00EA33BC" w:rsidRDefault="00EA33BC">
            <w:pPr>
              <w:pStyle w:val="ConsPlusNormal"/>
              <w:jc w:val="center"/>
            </w:pPr>
            <w:r>
              <w:t>135</w:t>
            </w:r>
          </w:p>
        </w:tc>
        <w:tc>
          <w:tcPr>
            <w:tcW w:w="1224" w:type="dxa"/>
          </w:tcPr>
          <w:p w:rsidR="00EA33BC" w:rsidRDefault="00EA33BC">
            <w:pPr>
              <w:pStyle w:val="ConsPlusNormal"/>
              <w:jc w:val="center"/>
            </w:pPr>
            <w:r>
              <w:t>50</w:t>
            </w:r>
          </w:p>
        </w:tc>
        <w:tc>
          <w:tcPr>
            <w:tcW w:w="1124" w:type="dxa"/>
          </w:tcPr>
          <w:p w:rsidR="00EA33BC" w:rsidRDefault="00EA33BC">
            <w:pPr>
              <w:pStyle w:val="ConsPlusNormal"/>
              <w:jc w:val="center"/>
            </w:pPr>
            <w:r>
              <w:t>0</w:t>
            </w:r>
          </w:p>
        </w:tc>
        <w:tc>
          <w:tcPr>
            <w:tcW w:w="1204" w:type="dxa"/>
          </w:tcPr>
          <w:p w:rsidR="00EA33BC" w:rsidRDefault="00EA33BC">
            <w:pPr>
              <w:pStyle w:val="ConsPlusNormal"/>
              <w:jc w:val="center"/>
            </w:pPr>
            <w:r>
              <w:t>100</w:t>
            </w:r>
          </w:p>
        </w:tc>
        <w:tc>
          <w:tcPr>
            <w:tcW w:w="1224" w:type="dxa"/>
          </w:tcPr>
          <w:p w:rsidR="00EA33BC" w:rsidRDefault="00EA33BC">
            <w:pPr>
              <w:pStyle w:val="ConsPlusNormal"/>
              <w:jc w:val="center"/>
            </w:pPr>
            <w:r>
              <w:t>100</w:t>
            </w:r>
          </w:p>
        </w:tc>
      </w:tr>
      <w:tr w:rsidR="00EA33BC">
        <w:tc>
          <w:tcPr>
            <w:tcW w:w="737" w:type="dxa"/>
          </w:tcPr>
          <w:p w:rsidR="00EA33BC" w:rsidRDefault="00EA33BC">
            <w:pPr>
              <w:pStyle w:val="ConsPlusNormal"/>
              <w:jc w:val="center"/>
            </w:pPr>
            <w:r>
              <w:t>7.2.</w:t>
            </w:r>
          </w:p>
        </w:tc>
        <w:tc>
          <w:tcPr>
            <w:tcW w:w="5690" w:type="dxa"/>
          </w:tcPr>
          <w:p w:rsidR="00EA33BC" w:rsidRDefault="00EA33BC">
            <w:pPr>
              <w:pStyle w:val="ConsPlusNormal"/>
              <w:jc w:val="both"/>
            </w:pPr>
            <w:r>
              <w:t>Ввод жилья по подпрограмме "Строительство жилищного фонда социального использования"</w:t>
            </w:r>
          </w:p>
        </w:tc>
        <w:tc>
          <w:tcPr>
            <w:tcW w:w="1701" w:type="dxa"/>
          </w:tcPr>
          <w:p w:rsidR="00EA33BC" w:rsidRDefault="00EA33BC">
            <w:pPr>
              <w:pStyle w:val="ConsPlusNormal"/>
              <w:jc w:val="center"/>
            </w:pPr>
            <w:r>
              <w:t>кв. м</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304" w:type="dxa"/>
          </w:tcPr>
          <w:p w:rsidR="00EA33BC" w:rsidRDefault="00EA33BC">
            <w:pPr>
              <w:pStyle w:val="ConsPlusNormal"/>
              <w:jc w:val="center"/>
            </w:pPr>
            <w:r>
              <w:t>692</w:t>
            </w:r>
          </w:p>
        </w:tc>
        <w:tc>
          <w:tcPr>
            <w:tcW w:w="1304" w:type="dxa"/>
          </w:tcPr>
          <w:p w:rsidR="00EA33BC" w:rsidRDefault="00EA33BC">
            <w:pPr>
              <w:pStyle w:val="ConsPlusNormal"/>
              <w:jc w:val="center"/>
            </w:pPr>
            <w:r>
              <w:t>5500</w:t>
            </w:r>
          </w:p>
        </w:tc>
        <w:tc>
          <w:tcPr>
            <w:tcW w:w="1474" w:type="dxa"/>
          </w:tcPr>
          <w:p w:rsidR="00EA33BC" w:rsidRDefault="00EA33BC">
            <w:pPr>
              <w:pStyle w:val="ConsPlusNormal"/>
              <w:jc w:val="center"/>
            </w:pPr>
            <w:r>
              <w:t>1377</w:t>
            </w:r>
          </w:p>
        </w:tc>
        <w:tc>
          <w:tcPr>
            <w:tcW w:w="1124" w:type="dxa"/>
          </w:tcPr>
          <w:p w:rsidR="00EA33BC" w:rsidRDefault="00EA33BC">
            <w:pPr>
              <w:pStyle w:val="ConsPlusNormal"/>
              <w:jc w:val="center"/>
            </w:pPr>
            <w:r>
              <w:t>7018</w:t>
            </w:r>
          </w:p>
        </w:tc>
        <w:tc>
          <w:tcPr>
            <w:tcW w:w="1224" w:type="dxa"/>
          </w:tcPr>
          <w:p w:rsidR="00EA33BC" w:rsidRDefault="00EA33BC">
            <w:pPr>
              <w:pStyle w:val="ConsPlusNormal"/>
              <w:jc w:val="center"/>
            </w:pPr>
            <w:r>
              <w:t>2200</w:t>
            </w:r>
          </w:p>
        </w:tc>
        <w:tc>
          <w:tcPr>
            <w:tcW w:w="1124" w:type="dxa"/>
          </w:tcPr>
          <w:p w:rsidR="00EA33BC" w:rsidRDefault="00EA33BC">
            <w:pPr>
              <w:pStyle w:val="ConsPlusNormal"/>
              <w:jc w:val="center"/>
            </w:pPr>
            <w:r>
              <w:t>0</w:t>
            </w:r>
          </w:p>
        </w:tc>
        <w:tc>
          <w:tcPr>
            <w:tcW w:w="1204" w:type="dxa"/>
          </w:tcPr>
          <w:p w:rsidR="00EA33BC" w:rsidRDefault="00EA33BC">
            <w:pPr>
              <w:pStyle w:val="ConsPlusNormal"/>
              <w:jc w:val="center"/>
            </w:pPr>
            <w:r>
              <w:t>4200</w:t>
            </w:r>
          </w:p>
        </w:tc>
        <w:tc>
          <w:tcPr>
            <w:tcW w:w="1224" w:type="dxa"/>
          </w:tcPr>
          <w:p w:rsidR="00EA33BC" w:rsidRDefault="00EA33BC">
            <w:pPr>
              <w:pStyle w:val="ConsPlusNormal"/>
              <w:jc w:val="center"/>
            </w:pPr>
            <w:r>
              <w:t>4200</w:t>
            </w:r>
          </w:p>
        </w:tc>
      </w:tr>
      <w:tr w:rsidR="00EA33BC">
        <w:tc>
          <w:tcPr>
            <w:tcW w:w="737" w:type="dxa"/>
          </w:tcPr>
          <w:p w:rsidR="00EA33BC" w:rsidRDefault="00EA33BC">
            <w:pPr>
              <w:pStyle w:val="ConsPlusNormal"/>
              <w:jc w:val="center"/>
            </w:pPr>
            <w:r>
              <w:t>8</w:t>
            </w:r>
          </w:p>
        </w:tc>
        <w:tc>
          <w:tcPr>
            <w:tcW w:w="19801" w:type="dxa"/>
            <w:gridSpan w:val="12"/>
          </w:tcPr>
          <w:p w:rsidR="00EA33BC" w:rsidRDefault="00EA33BC">
            <w:pPr>
              <w:pStyle w:val="ConsPlusNormal"/>
              <w:jc w:val="center"/>
            </w:pPr>
            <w:r>
              <w:t>Подпрограмма "Комплексное освоение и развитие территорий в целях жилищного строительства"</w:t>
            </w:r>
          </w:p>
        </w:tc>
      </w:tr>
      <w:tr w:rsidR="00EA33BC">
        <w:tc>
          <w:tcPr>
            <w:tcW w:w="737" w:type="dxa"/>
          </w:tcPr>
          <w:p w:rsidR="00EA33BC" w:rsidRDefault="00EA33BC">
            <w:pPr>
              <w:pStyle w:val="ConsPlusNormal"/>
              <w:jc w:val="center"/>
            </w:pPr>
            <w:r>
              <w:t>8.1.</w:t>
            </w:r>
          </w:p>
        </w:tc>
        <w:tc>
          <w:tcPr>
            <w:tcW w:w="5690" w:type="dxa"/>
          </w:tcPr>
          <w:p w:rsidR="00EA33BC" w:rsidRDefault="00EA33BC">
            <w:pPr>
              <w:pStyle w:val="ConsPlusNormal"/>
            </w:pPr>
            <w:r>
              <w:t>Дополнительный ввод жилья</w:t>
            </w:r>
          </w:p>
        </w:tc>
        <w:tc>
          <w:tcPr>
            <w:tcW w:w="1701" w:type="dxa"/>
          </w:tcPr>
          <w:p w:rsidR="00EA33BC" w:rsidRDefault="00EA33BC">
            <w:pPr>
              <w:pStyle w:val="ConsPlusNormal"/>
              <w:jc w:val="center"/>
            </w:pPr>
            <w:r>
              <w:t>кв. м</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304" w:type="dxa"/>
          </w:tcPr>
          <w:p w:rsidR="00EA33BC" w:rsidRDefault="00EA33BC">
            <w:pPr>
              <w:pStyle w:val="ConsPlusNormal"/>
              <w:jc w:val="center"/>
            </w:pPr>
            <w:r>
              <w:t>9414</w:t>
            </w:r>
          </w:p>
        </w:tc>
        <w:tc>
          <w:tcPr>
            <w:tcW w:w="1304" w:type="dxa"/>
          </w:tcPr>
          <w:p w:rsidR="00EA33BC" w:rsidRDefault="00EA33BC">
            <w:pPr>
              <w:pStyle w:val="ConsPlusNormal"/>
              <w:jc w:val="center"/>
            </w:pPr>
            <w:r>
              <w:t>9500</w:t>
            </w:r>
          </w:p>
        </w:tc>
        <w:tc>
          <w:tcPr>
            <w:tcW w:w="1474" w:type="dxa"/>
          </w:tcPr>
          <w:p w:rsidR="00EA33BC" w:rsidRDefault="00EA33BC">
            <w:pPr>
              <w:pStyle w:val="ConsPlusNormal"/>
              <w:jc w:val="center"/>
            </w:pPr>
            <w:r>
              <w:t>16800</w:t>
            </w:r>
          </w:p>
        </w:tc>
        <w:tc>
          <w:tcPr>
            <w:tcW w:w="1124" w:type="dxa"/>
          </w:tcPr>
          <w:p w:rsidR="00EA33BC" w:rsidRDefault="00EA33BC">
            <w:pPr>
              <w:pStyle w:val="ConsPlusNormal"/>
              <w:jc w:val="center"/>
            </w:pPr>
            <w:r>
              <w:t>11000</w:t>
            </w:r>
          </w:p>
        </w:tc>
        <w:tc>
          <w:tcPr>
            <w:tcW w:w="1224" w:type="dxa"/>
          </w:tcPr>
          <w:p w:rsidR="00EA33BC" w:rsidRDefault="00EA33BC">
            <w:pPr>
              <w:pStyle w:val="ConsPlusNormal"/>
              <w:jc w:val="center"/>
            </w:pPr>
            <w:r>
              <w:t>11600</w:t>
            </w:r>
          </w:p>
        </w:tc>
        <w:tc>
          <w:tcPr>
            <w:tcW w:w="1124" w:type="dxa"/>
          </w:tcPr>
          <w:p w:rsidR="00EA33BC" w:rsidRDefault="00EA33BC">
            <w:pPr>
              <w:pStyle w:val="ConsPlusNormal"/>
              <w:jc w:val="center"/>
            </w:pPr>
            <w:r>
              <w:t>11600</w:t>
            </w:r>
          </w:p>
        </w:tc>
        <w:tc>
          <w:tcPr>
            <w:tcW w:w="1204" w:type="dxa"/>
          </w:tcPr>
          <w:p w:rsidR="00EA33BC" w:rsidRDefault="00EA33BC">
            <w:pPr>
              <w:pStyle w:val="ConsPlusNormal"/>
              <w:jc w:val="center"/>
            </w:pPr>
            <w:r>
              <w:t>11600</w:t>
            </w:r>
          </w:p>
        </w:tc>
        <w:tc>
          <w:tcPr>
            <w:tcW w:w="1224" w:type="dxa"/>
          </w:tcPr>
          <w:p w:rsidR="00EA33BC" w:rsidRDefault="00EA33BC">
            <w:pPr>
              <w:pStyle w:val="ConsPlusNormal"/>
              <w:jc w:val="center"/>
            </w:pPr>
            <w:r>
              <w:t>11600</w:t>
            </w:r>
          </w:p>
        </w:tc>
      </w:tr>
      <w:tr w:rsidR="00EA33BC">
        <w:tc>
          <w:tcPr>
            <w:tcW w:w="737" w:type="dxa"/>
          </w:tcPr>
          <w:p w:rsidR="00EA33BC" w:rsidRDefault="00EA33BC">
            <w:pPr>
              <w:pStyle w:val="ConsPlusNormal"/>
              <w:jc w:val="center"/>
            </w:pPr>
            <w:r>
              <w:t>9</w:t>
            </w:r>
          </w:p>
        </w:tc>
        <w:tc>
          <w:tcPr>
            <w:tcW w:w="19801" w:type="dxa"/>
            <w:gridSpan w:val="12"/>
          </w:tcPr>
          <w:p w:rsidR="00EA33BC" w:rsidRDefault="00EA33BC">
            <w:pPr>
              <w:pStyle w:val="ConsPlusNormal"/>
              <w:jc w:val="center"/>
            </w:pPr>
            <w:r>
              <w:t>Подпрограмма "Индивидуальное жилищное строительство"</w:t>
            </w:r>
          </w:p>
        </w:tc>
      </w:tr>
      <w:tr w:rsidR="00EA33BC">
        <w:tc>
          <w:tcPr>
            <w:tcW w:w="737" w:type="dxa"/>
          </w:tcPr>
          <w:p w:rsidR="00EA33BC" w:rsidRDefault="00EA33BC">
            <w:pPr>
              <w:pStyle w:val="ConsPlusNormal"/>
              <w:jc w:val="center"/>
            </w:pPr>
            <w:r>
              <w:t>9.1.</w:t>
            </w:r>
          </w:p>
        </w:tc>
        <w:tc>
          <w:tcPr>
            <w:tcW w:w="5690" w:type="dxa"/>
          </w:tcPr>
          <w:p w:rsidR="00EA33BC" w:rsidRDefault="00EA33BC">
            <w:pPr>
              <w:pStyle w:val="ConsPlusNormal"/>
              <w:jc w:val="both"/>
            </w:pPr>
            <w:r>
              <w:t>Количество семей, построивших жилье по подпрограмме "Индивидуальное жилищное строительство"</w:t>
            </w:r>
          </w:p>
        </w:tc>
        <w:tc>
          <w:tcPr>
            <w:tcW w:w="1701" w:type="dxa"/>
          </w:tcPr>
          <w:p w:rsidR="00EA33BC" w:rsidRDefault="00EA33BC">
            <w:pPr>
              <w:pStyle w:val="ConsPlusNormal"/>
              <w:jc w:val="center"/>
            </w:pPr>
            <w:r>
              <w:t>семей</w:t>
            </w:r>
          </w:p>
        </w:tc>
        <w:tc>
          <w:tcPr>
            <w:tcW w:w="1204" w:type="dxa"/>
          </w:tcPr>
          <w:p w:rsidR="00EA33BC" w:rsidRDefault="00EA33BC">
            <w:pPr>
              <w:pStyle w:val="ConsPlusNormal"/>
            </w:pPr>
          </w:p>
        </w:tc>
        <w:tc>
          <w:tcPr>
            <w:tcW w:w="1224" w:type="dxa"/>
          </w:tcPr>
          <w:p w:rsidR="00EA33BC" w:rsidRDefault="00EA33BC">
            <w:pPr>
              <w:pStyle w:val="ConsPlusNormal"/>
            </w:pPr>
          </w:p>
        </w:tc>
        <w:tc>
          <w:tcPr>
            <w:tcW w:w="1304" w:type="dxa"/>
          </w:tcPr>
          <w:p w:rsidR="00EA33BC" w:rsidRDefault="00EA33BC">
            <w:pPr>
              <w:pStyle w:val="ConsPlusNormal"/>
              <w:jc w:val="center"/>
            </w:pPr>
            <w:r>
              <w:t>250</w:t>
            </w:r>
          </w:p>
        </w:tc>
        <w:tc>
          <w:tcPr>
            <w:tcW w:w="1304" w:type="dxa"/>
          </w:tcPr>
          <w:p w:rsidR="00EA33BC" w:rsidRDefault="00EA33BC">
            <w:pPr>
              <w:pStyle w:val="ConsPlusNormal"/>
              <w:jc w:val="center"/>
            </w:pPr>
            <w:r>
              <w:t>280</w:t>
            </w:r>
          </w:p>
        </w:tc>
        <w:tc>
          <w:tcPr>
            <w:tcW w:w="1474" w:type="dxa"/>
          </w:tcPr>
          <w:p w:rsidR="00EA33BC" w:rsidRDefault="00EA33BC">
            <w:pPr>
              <w:pStyle w:val="ConsPlusNormal"/>
              <w:jc w:val="center"/>
            </w:pPr>
            <w:r>
              <w:t>236</w:t>
            </w:r>
          </w:p>
        </w:tc>
        <w:tc>
          <w:tcPr>
            <w:tcW w:w="1124" w:type="dxa"/>
          </w:tcPr>
          <w:p w:rsidR="00EA33BC" w:rsidRDefault="00EA33BC">
            <w:pPr>
              <w:pStyle w:val="ConsPlusNormal"/>
              <w:jc w:val="center"/>
            </w:pPr>
            <w:r>
              <w:t>233</w:t>
            </w:r>
          </w:p>
        </w:tc>
        <w:tc>
          <w:tcPr>
            <w:tcW w:w="1224" w:type="dxa"/>
          </w:tcPr>
          <w:p w:rsidR="00EA33BC" w:rsidRDefault="00EA33BC">
            <w:pPr>
              <w:pStyle w:val="ConsPlusNormal"/>
              <w:jc w:val="center"/>
            </w:pPr>
            <w:r>
              <w:t>230</w:t>
            </w:r>
          </w:p>
        </w:tc>
        <w:tc>
          <w:tcPr>
            <w:tcW w:w="1124" w:type="dxa"/>
          </w:tcPr>
          <w:p w:rsidR="00EA33BC" w:rsidRDefault="00EA33BC">
            <w:pPr>
              <w:pStyle w:val="ConsPlusNormal"/>
              <w:jc w:val="center"/>
            </w:pPr>
            <w:r>
              <w:t>230</w:t>
            </w:r>
          </w:p>
        </w:tc>
        <w:tc>
          <w:tcPr>
            <w:tcW w:w="1204" w:type="dxa"/>
          </w:tcPr>
          <w:p w:rsidR="00EA33BC" w:rsidRDefault="00EA33BC">
            <w:pPr>
              <w:pStyle w:val="ConsPlusNormal"/>
              <w:jc w:val="center"/>
            </w:pPr>
            <w:r>
              <w:t>280</w:t>
            </w:r>
          </w:p>
        </w:tc>
        <w:tc>
          <w:tcPr>
            <w:tcW w:w="1224" w:type="dxa"/>
          </w:tcPr>
          <w:p w:rsidR="00EA33BC" w:rsidRDefault="00EA33BC">
            <w:pPr>
              <w:pStyle w:val="ConsPlusNormal"/>
              <w:jc w:val="center"/>
            </w:pPr>
            <w:r>
              <w:t>300</w:t>
            </w:r>
          </w:p>
        </w:tc>
      </w:tr>
      <w:tr w:rsidR="00EA33BC">
        <w:tc>
          <w:tcPr>
            <w:tcW w:w="737" w:type="dxa"/>
          </w:tcPr>
          <w:p w:rsidR="00EA33BC" w:rsidRDefault="00EA33BC">
            <w:pPr>
              <w:pStyle w:val="ConsPlusNormal"/>
              <w:jc w:val="center"/>
            </w:pPr>
            <w:r>
              <w:t>9.2.</w:t>
            </w:r>
          </w:p>
        </w:tc>
        <w:tc>
          <w:tcPr>
            <w:tcW w:w="5690" w:type="dxa"/>
          </w:tcPr>
          <w:p w:rsidR="00EA33BC" w:rsidRDefault="00EA33BC">
            <w:pPr>
              <w:pStyle w:val="ConsPlusNormal"/>
              <w:jc w:val="both"/>
            </w:pPr>
            <w:r>
              <w:t>Ввод жилья по подпрограмме "Индивидуальное жилищное строительство"</w:t>
            </w:r>
          </w:p>
        </w:tc>
        <w:tc>
          <w:tcPr>
            <w:tcW w:w="1701" w:type="dxa"/>
          </w:tcPr>
          <w:p w:rsidR="00EA33BC" w:rsidRDefault="00EA33BC">
            <w:pPr>
              <w:pStyle w:val="ConsPlusNormal"/>
              <w:jc w:val="center"/>
            </w:pPr>
            <w:r>
              <w:t>кв. м</w:t>
            </w:r>
          </w:p>
        </w:tc>
        <w:tc>
          <w:tcPr>
            <w:tcW w:w="1204" w:type="dxa"/>
          </w:tcPr>
          <w:p w:rsidR="00EA33BC" w:rsidRDefault="00EA33BC">
            <w:pPr>
              <w:pStyle w:val="ConsPlusNormal"/>
            </w:pPr>
          </w:p>
        </w:tc>
        <w:tc>
          <w:tcPr>
            <w:tcW w:w="1224" w:type="dxa"/>
          </w:tcPr>
          <w:p w:rsidR="00EA33BC" w:rsidRDefault="00EA33BC">
            <w:pPr>
              <w:pStyle w:val="ConsPlusNormal"/>
            </w:pPr>
          </w:p>
        </w:tc>
        <w:tc>
          <w:tcPr>
            <w:tcW w:w="1304" w:type="dxa"/>
          </w:tcPr>
          <w:p w:rsidR="00EA33BC" w:rsidRDefault="00EA33BC">
            <w:pPr>
              <w:pStyle w:val="ConsPlusNormal"/>
              <w:jc w:val="center"/>
            </w:pPr>
            <w:r>
              <w:t>22000</w:t>
            </w:r>
          </w:p>
        </w:tc>
        <w:tc>
          <w:tcPr>
            <w:tcW w:w="1304" w:type="dxa"/>
          </w:tcPr>
          <w:p w:rsidR="00EA33BC" w:rsidRDefault="00EA33BC">
            <w:pPr>
              <w:pStyle w:val="ConsPlusNormal"/>
              <w:jc w:val="center"/>
            </w:pPr>
            <w:r>
              <w:t>25147,5</w:t>
            </w:r>
          </w:p>
        </w:tc>
        <w:tc>
          <w:tcPr>
            <w:tcW w:w="1474" w:type="dxa"/>
          </w:tcPr>
          <w:p w:rsidR="00EA33BC" w:rsidRDefault="00EA33BC">
            <w:pPr>
              <w:pStyle w:val="ConsPlusNormal"/>
              <w:jc w:val="center"/>
            </w:pPr>
            <w:r>
              <w:t>20453</w:t>
            </w:r>
          </w:p>
        </w:tc>
        <w:tc>
          <w:tcPr>
            <w:tcW w:w="1124" w:type="dxa"/>
          </w:tcPr>
          <w:p w:rsidR="00EA33BC" w:rsidRDefault="00EA33BC">
            <w:pPr>
              <w:pStyle w:val="ConsPlusNormal"/>
              <w:jc w:val="center"/>
            </w:pPr>
            <w:r>
              <w:t>13255</w:t>
            </w:r>
          </w:p>
        </w:tc>
        <w:tc>
          <w:tcPr>
            <w:tcW w:w="1224" w:type="dxa"/>
          </w:tcPr>
          <w:p w:rsidR="00EA33BC" w:rsidRDefault="00EA33BC">
            <w:pPr>
              <w:pStyle w:val="ConsPlusNormal"/>
              <w:jc w:val="center"/>
            </w:pPr>
            <w:r>
              <w:t>13100</w:t>
            </w:r>
          </w:p>
        </w:tc>
        <w:tc>
          <w:tcPr>
            <w:tcW w:w="1124" w:type="dxa"/>
          </w:tcPr>
          <w:p w:rsidR="00EA33BC" w:rsidRDefault="00EA33BC">
            <w:pPr>
              <w:pStyle w:val="ConsPlusNormal"/>
              <w:jc w:val="center"/>
            </w:pPr>
            <w:r>
              <w:t>13100</w:t>
            </w:r>
          </w:p>
        </w:tc>
        <w:tc>
          <w:tcPr>
            <w:tcW w:w="1204" w:type="dxa"/>
          </w:tcPr>
          <w:p w:rsidR="00EA33BC" w:rsidRDefault="00EA33BC">
            <w:pPr>
              <w:pStyle w:val="ConsPlusNormal"/>
              <w:jc w:val="center"/>
            </w:pPr>
            <w:r>
              <w:t>16800</w:t>
            </w:r>
          </w:p>
        </w:tc>
        <w:tc>
          <w:tcPr>
            <w:tcW w:w="1224" w:type="dxa"/>
          </w:tcPr>
          <w:p w:rsidR="00EA33BC" w:rsidRDefault="00EA33BC">
            <w:pPr>
              <w:pStyle w:val="ConsPlusNormal"/>
              <w:jc w:val="center"/>
            </w:pPr>
            <w:r>
              <w:t>18000</w:t>
            </w:r>
          </w:p>
        </w:tc>
      </w:tr>
      <w:tr w:rsidR="00EA33BC">
        <w:tc>
          <w:tcPr>
            <w:tcW w:w="737" w:type="dxa"/>
          </w:tcPr>
          <w:p w:rsidR="00EA33BC" w:rsidRDefault="00EA33BC">
            <w:pPr>
              <w:pStyle w:val="ConsPlusNormal"/>
              <w:jc w:val="center"/>
            </w:pPr>
            <w:r>
              <w:lastRenderedPageBreak/>
              <w:t>11</w:t>
            </w:r>
          </w:p>
        </w:tc>
        <w:tc>
          <w:tcPr>
            <w:tcW w:w="19801" w:type="dxa"/>
            <w:gridSpan w:val="12"/>
          </w:tcPr>
          <w:p w:rsidR="00EA33BC" w:rsidRDefault="00EA33BC">
            <w:pPr>
              <w:pStyle w:val="ConsPlusNormal"/>
              <w:jc w:val="center"/>
            </w:pPr>
            <w:r>
              <w:t>Подпрограмма "Обеспечение жильем молодых семей"</w:t>
            </w:r>
          </w:p>
        </w:tc>
      </w:tr>
      <w:tr w:rsidR="00EA33BC">
        <w:tc>
          <w:tcPr>
            <w:tcW w:w="737" w:type="dxa"/>
          </w:tcPr>
          <w:p w:rsidR="00EA33BC" w:rsidRDefault="00EA33BC">
            <w:pPr>
              <w:pStyle w:val="ConsPlusNormal"/>
              <w:jc w:val="center"/>
            </w:pPr>
            <w:r>
              <w:t>11.1.</w:t>
            </w:r>
          </w:p>
        </w:tc>
        <w:tc>
          <w:tcPr>
            <w:tcW w:w="5690" w:type="dxa"/>
          </w:tcPr>
          <w:p w:rsidR="00EA33BC" w:rsidRDefault="00EA33BC">
            <w:pPr>
              <w:pStyle w:val="ConsPlusNormal"/>
              <w:jc w:val="both"/>
            </w:pPr>
            <w:r>
              <w:t>Молодые семьи, улучшившие жилищные условия с помощью социальных выплат</w:t>
            </w:r>
          </w:p>
        </w:tc>
        <w:tc>
          <w:tcPr>
            <w:tcW w:w="1701" w:type="dxa"/>
          </w:tcPr>
          <w:p w:rsidR="00EA33BC" w:rsidRDefault="00EA33BC">
            <w:pPr>
              <w:pStyle w:val="ConsPlusNormal"/>
              <w:jc w:val="center"/>
            </w:pPr>
            <w:r>
              <w:t>семей</w:t>
            </w:r>
          </w:p>
        </w:tc>
        <w:tc>
          <w:tcPr>
            <w:tcW w:w="1204" w:type="dxa"/>
          </w:tcPr>
          <w:p w:rsidR="00EA33BC" w:rsidRDefault="00EA33BC">
            <w:pPr>
              <w:pStyle w:val="ConsPlusNormal"/>
              <w:jc w:val="center"/>
            </w:pPr>
            <w:r>
              <w:t>421</w:t>
            </w:r>
          </w:p>
        </w:tc>
        <w:tc>
          <w:tcPr>
            <w:tcW w:w="1224" w:type="dxa"/>
          </w:tcPr>
          <w:p w:rsidR="00EA33BC" w:rsidRDefault="00EA33BC">
            <w:pPr>
              <w:pStyle w:val="ConsPlusNormal"/>
              <w:jc w:val="center"/>
            </w:pPr>
            <w:r>
              <w:t>352</w:t>
            </w:r>
          </w:p>
        </w:tc>
        <w:tc>
          <w:tcPr>
            <w:tcW w:w="1304" w:type="dxa"/>
          </w:tcPr>
          <w:p w:rsidR="00EA33BC" w:rsidRDefault="00EA33BC">
            <w:pPr>
              <w:pStyle w:val="ConsPlusNormal"/>
              <w:jc w:val="center"/>
            </w:pPr>
            <w:r>
              <w:t>443</w:t>
            </w:r>
          </w:p>
        </w:tc>
        <w:tc>
          <w:tcPr>
            <w:tcW w:w="1304" w:type="dxa"/>
          </w:tcPr>
          <w:p w:rsidR="00EA33BC" w:rsidRDefault="00EA33BC">
            <w:pPr>
              <w:pStyle w:val="ConsPlusNormal"/>
              <w:jc w:val="center"/>
            </w:pPr>
            <w:r>
              <w:t>450</w:t>
            </w:r>
          </w:p>
        </w:tc>
        <w:tc>
          <w:tcPr>
            <w:tcW w:w="1474" w:type="dxa"/>
          </w:tcPr>
          <w:p w:rsidR="00EA33BC" w:rsidRDefault="00EA33BC">
            <w:pPr>
              <w:pStyle w:val="ConsPlusNormal"/>
              <w:jc w:val="center"/>
            </w:pPr>
            <w:r>
              <w:t>613</w:t>
            </w:r>
          </w:p>
        </w:tc>
        <w:tc>
          <w:tcPr>
            <w:tcW w:w="1124" w:type="dxa"/>
          </w:tcPr>
          <w:p w:rsidR="00EA33BC" w:rsidRDefault="00EA33BC">
            <w:pPr>
              <w:pStyle w:val="ConsPlusNormal"/>
              <w:jc w:val="center"/>
            </w:pPr>
            <w:r>
              <w:t>542</w:t>
            </w:r>
          </w:p>
        </w:tc>
        <w:tc>
          <w:tcPr>
            <w:tcW w:w="1224" w:type="dxa"/>
          </w:tcPr>
          <w:p w:rsidR="00EA33BC" w:rsidRDefault="00EA33BC">
            <w:pPr>
              <w:pStyle w:val="ConsPlusNormal"/>
              <w:jc w:val="center"/>
            </w:pPr>
            <w:r>
              <w:t>450</w:t>
            </w:r>
          </w:p>
        </w:tc>
        <w:tc>
          <w:tcPr>
            <w:tcW w:w="1124" w:type="dxa"/>
          </w:tcPr>
          <w:p w:rsidR="00EA33BC" w:rsidRDefault="00EA33BC">
            <w:pPr>
              <w:pStyle w:val="ConsPlusNormal"/>
              <w:jc w:val="center"/>
            </w:pPr>
            <w:r>
              <w:t>0</w:t>
            </w:r>
          </w:p>
        </w:tc>
        <w:tc>
          <w:tcPr>
            <w:tcW w:w="1204" w:type="dxa"/>
          </w:tcPr>
          <w:p w:rsidR="00EA33BC" w:rsidRDefault="00EA33BC">
            <w:pPr>
              <w:pStyle w:val="ConsPlusNormal"/>
              <w:jc w:val="center"/>
            </w:pPr>
            <w:r>
              <w:t>500</w:t>
            </w:r>
          </w:p>
        </w:tc>
        <w:tc>
          <w:tcPr>
            <w:tcW w:w="1224" w:type="dxa"/>
          </w:tcPr>
          <w:p w:rsidR="00EA33BC" w:rsidRDefault="00EA33BC">
            <w:pPr>
              <w:pStyle w:val="ConsPlusNormal"/>
              <w:jc w:val="center"/>
            </w:pPr>
            <w:r>
              <w:t>500</w:t>
            </w:r>
          </w:p>
        </w:tc>
      </w:tr>
      <w:tr w:rsidR="00EA33BC">
        <w:tc>
          <w:tcPr>
            <w:tcW w:w="737" w:type="dxa"/>
          </w:tcPr>
          <w:p w:rsidR="00EA33BC" w:rsidRDefault="00EA33BC">
            <w:pPr>
              <w:pStyle w:val="ConsPlusNormal"/>
              <w:jc w:val="center"/>
            </w:pPr>
            <w:r>
              <w:t>12</w:t>
            </w:r>
          </w:p>
        </w:tc>
        <w:tc>
          <w:tcPr>
            <w:tcW w:w="19801" w:type="dxa"/>
            <w:gridSpan w:val="12"/>
          </w:tcPr>
          <w:p w:rsidR="00EA33BC" w:rsidRDefault="00EA33BC">
            <w:pPr>
              <w:pStyle w:val="ConsPlusNormal"/>
              <w:jc w:val="center"/>
            </w:pPr>
            <w:r>
              <w:t>Подпрограмма "Обеспечение жильем отдельных категорий граждан"</w:t>
            </w:r>
          </w:p>
        </w:tc>
      </w:tr>
      <w:tr w:rsidR="00EA33BC">
        <w:tc>
          <w:tcPr>
            <w:tcW w:w="737" w:type="dxa"/>
          </w:tcPr>
          <w:p w:rsidR="00EA33BC" w:rsidRDefault="00EA33BC">
            <w:pPr>
              <w:pStyle w:val="ConsPlusNormal"/>
              <w:jc w:val="center"/>
            </w:pPr>
            <w:r>
              <w:t>12.1.</w:t>
            </w:r>
          </w:p>
        </w:tc>
        <w:tc>
          <w:tcPr>
            <w:tcW w:w="5690" w:type="dxa"/>
          </w:tcPr>
          <w:p w:rsidR="00EA33BC" w:rsidRDefault="00EA33BC">
            <w:pPr>
              <w:pStyle w:val="ConsPlusNormal"/>
              <w:jc w:val="both"/>
            </w:pPr>
            <w:r>
              <w:t>Количество семей, улучшивших жилищные условия по подпрограмме "Обеспечение жильем отдельных категорий граждан"</w:t>
            </w:r>
          </w:p>
        </w:tc>
        <w:tc>
          <w:tcPr>
            <w:tcW w:w="1701" w:type="dxa"/>
          </w:tcPr>
          <w:p w:rsidR="00EA33BC" w:rsidRDefault="00EA33BC">
            <w:pPr>
              <w:pStyle w:val="ConsPlusNormal"/>
              <w:jc w:val="center"/>
            </w:pPr>
            <w:r>
              <w:t>семей</w:t>
            </w:r>
          </w:p>
        </w:tc>
        <w:tc>
          <w:tcPr>
            <w:tcW w:w="1204" w:type="dxa"/>
          </w:tcPr>
          <w:p w:rsidR="00EA33BC" w:rsidRDefault="00EA33BC">
            <w:pPr>
              <w:pStyle w:val="ConsPlusNormal"/>
              <w:jc w:val="center"/>
            </w:pPr>
            <w:r>
              <w:t>878</w:t>
            </w:r>
          </w:p>
        </w:tc>
        <w:tc>
          <w:tcPr>
            <w:tcW w:w="1224" w:type="dxa"/>
          </w:tcPr>
          <w:p w:rsidR="00EA33BC" w:rsidRDefault="00EA33BC">
            <w:pPr>
              <w:pStyle w:val="ConsPlusNormal"/>
              <w:jc w:val="center"/>
            </w:pPr>
            <w:r>
              <w:t>226</w:t>
            </w:r>
          </w:p>
        </w:tc>
        <w:tc>
          <w:tcPr>
            <w:tcW w:w="1304" w:type="dxa"/>
          </w:tcPr>
          <w:p w:rsidR="00EA33BC" w:rsidRDefault="00EA33BC">
            <w:pPr>
              <w:pStyle w:val="ConsPlusNormal"/>
              <w:jc w:val="center"/>
            </w:pPr>
            <w:r>
              <w:t>536</w:t>
            </w:r>
          </w:p>
        </w:tc>
        <w:tc>
          <w:tcPr>
            <w:tcW w:w="1304" w:type="dxa"/>
          </w:tcPr>
          <w:p w:rsidR="00EA33BC" w:rsidRDefault="00EA33BC">
            <w:pPr>
              <w:pStyle w:val="ConsPlusNormal"/>
              <w:jc w:val="center"/>
            </w:pPr>
            <w:r>
              <w:t>424</w:t>
            </w:r>
          </w:p>
        </w:tc>
        <w:tc>
          <w:tcPr>
            <w:tcW w:w="1474" w:type="dxa"/>
          </w:tcPr>
          <w:p w:rsidR="00EA33BC" w:rsidRDefault="00EA33BC">
            <w:pPr>
              <w:pStyle w:val="ConsPlusNormal"/>
              <w:jc w:val="center"/>
            </w:pPr>
            <w:r>
              <w:t>392</w:t>
            </w:r>
          </w:p>
        </w:tc>
        <w:tc>
          <w:tcPr>
            <w:tcW w:w="1124" w:type="dxa"/>
          </w:tcPr>
          <w:p w:rsidR="00EA33BC" w:rsidRDefault="00EA33BC">
            <w:pPr>
              <w:pStyle w:val="ConsPlusNormal"/>
              <w:jc w:val="center"/>
            </w:pPr>
            <w:r>
              <w:t>595</w:t>
            </w:r>
          </w:p>
        </w:tc>
        <w:tc>
          <w:tcPr>
            <w:tcW w:w="1224" w:type="dxa"/>
          </w:tcPr>
          <w:p w:rsidR="00EA33BC" w:rsidRDefault="00EA33BC">
            <w:pPr>
              <w:pStyle w:val="ConsPlusNormal"/>
              <w:jc w:val="center"/>
            </w:pPr>
            <w:r>
              <w:t>534</w:t>
            </w:r>
          </w:p>
        </w:tc>
        <w:tc>
          <w:tcPr>
            <w:tcW w:w="1124" w:type="dxa"/>
          </w:tcPr>
          <w:p w:rsidR="00EA33BC" w:rsidRDefault="00EA33BC">
            <w:pPr>
              <w:pStyle w:val="ConsPlusNormal"/>
              <w:jc w:val="center"/>
            </w:pPr>
            <w:r>
              <w:t>534</w:t>
            </w:r>
          </w:p>
        </w:tc>
        <w:tc>
          <w:tcPr>
            <w:tcW w:w="1204" w:type="dxa"/>
          </w:tcPr>
          <w:p w:rsidR="00EA33BC" w:rsidRDefault="00EA33BC">
            <w:pPr>
              <w:pStyle w:val="ConsPlusNormal"/>
              <w:jc w:val="center"/>
            </w:pPr>
            <w:r>
              <w:t>594</w:t>
            </w:r>
          </w:p>
        </w:tc>
        <w:tc>
          <w:tcPr>
            <w:tcW w:w="1224" w:type="dxa"/>
          </w:tcPr>
          <w:p w:rsidR="00EA33BC" w:rsidRDefault="00EA33BC">
            <w:pPr>
              <w:pStyle w:val="ConsPlusNormal"/>
              <w:jc w:val="center"/>
            </w:pPr>
            <w:r>
              <w:t>594</w:t>
            </w:r>
          </w:p>
        </w:tc>
      </w:tr>
      <w:tr w:rsidR="00EA33BC">
        <w:tc>
          <w:tcPr>
            <w:tcW w:w="737" w:type="dxa"/>
          </w:tcPr>
          <w:p w:rsidR="00EA33BC" w:rsidRDefault="00EA33BC">
            <w:pPr>
              <w:pStyle w:val="ConsPlusNormal"/>
              <w:jc w:val="center"/>
            </w:pPr>
            <w:r>
              <w:t>13</w:t>
            </w:r>
          </w:p>
        </w:tc>
        <w:tc>
          <w:tcPr>
            <w:tcW w:w="19801" w:type="dxa"/>
            <w:gridSpan w:val="12"/>
          </w:tcPr>
          <w:p w:rsidR="00EA33BC" w:rsidRDefault="00EA33BC">
            <w:pPr>
              <w:pStyle w:val="ConsPlusNormal"/>
              <w:jc w:val="center"/>
            </w:pPr>
            <w:r>
              <w:t>Подпрограмма "Обеспечение жильем педагогических и медицинских работников сельских учреждений арктических и северных улусов"</w:t>
            </w:r>
          </w:p>
        </w:tc>
      </w:tr>
      <w:tr w:rsidR="00EA33BC">
        <w:tc>
          <w:tcPr>
            <w:tcW w:w="737" w:type="dxa"/>
          </w:tcPr>
          <w:p w:rsidR="00EA33BC" w:rsidRDefault="00EA33BC">
            <w:pPr>
              <w:pStyle w:val="ConsPlusNormal"/>
              <w:jc w:val="center"/>
            </w:pPr>
            <w:r>
              <w:t>13.1.</w:t>
            </w:r>
          </w:p>
        </w:tc>
        <w:tc>
          <w:tcPr>
            <w:tcW w:w="5690" w:type="dxa"/>
          </w:tcPr>
          <w:p w:rsidR="00EA33BC" w:rsidRDefault="00EA33BC">
            <w:pPr>
              <w:pStyle w:val="ConsPlusNormal"/>
              <w:jc w:val="both"/>
            </w:pPr>
            <w:r>
              <w:t>Количество педагогических работников, направленных в сельские школы арктических и северных улусов</w:t>
            </w:r>
          </w:p>
        </w:tc>
        <w:tc>
          <w:tcPr>
            <w:tcW w:w="1701" w:type="dxa"/>
          </w:tcPr>
          <w:p w:rsidR="00EA33BC" w:rsidRDefault="00EA33BC">
            <w:pPr>
              <w:pStyle w:val="ConsPlusNormal"/>
              <w:jc w:val="center"/>
            </w:pPr>
            <w:r>
              <w:t>семей</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30</w:t>
            </w:r>
          </w:p>
        </w:tc>
        <w:tc>
          <w:tcPr>
            <w:tcW w:w="1304" w:type="dxa"/>
          </w:tcPr>
          <w:p w:rsidR="00EA33BC" w:rsidRDefault="00EA33BC">
            <w:pPr>
              <w:pStyle w:val="ConsPlusNormal"/>
              <w:jc w:val="center"/>
            </w:pPr>
            <w:r>
              <w:t>30</w:t>
            </w:r>
          </w:p>
        </w:tc>
        <w:tc>
          <w:tcPr>
            <w:tcW w:w="1304" w:type="dxa"/>
          </w:tcPr>
          <w:p w:rsidR="00EA33BC" w:rsidRDefault="00EA33BC">
            <w:pPr>
              <w:pStyle w:val="ConsPlusNormal"/>
              <w:jc w:val="center"/>
            </w:pPr>
            <w:r>
              <w:t>30</w:t>
            </w:r>
          </w:p>
        </w:tc>
        <w:tc>
          <w:tcPr>
            <w:tcW w:w="1474" w:type="dxa"/>
          </w:tcPr>
          <w:p w:rsidR="00EA33BC" w:rsidRDefault="00EA33BC">
            <w:pPr>
              <w:pStyle w:val="ConsPlusNormal"/>
              <w:jc w:val="center"/>
            </w:pPr>
            <w:r>
              <w:t>30</w:t>
            </w:r>
          </w:p>
        </w:tc>
        <w:tc>
          <w:tcPr>
            <w:tcW w:w="1124" w:type="dxa"/>
          </w:tcPr>
          <w:p w:rsidR="00EA33BC" w:rsidRDefault="00EA33BC">
            <w:pPr>
              <w:pStyle w:val="ConsPlusNormal"/>
              <w:jc w:val="center"/>
            </w:pPr>
            <w:r>
              <w:t>30</w:t>
            </w:r>
          </w:p>
        </w:tc>
        <w:tc>
          <w:tcPr>
            <w:tcW w:w="1224" w:type="dxa"/>
          </w:tcPr>
          <w:p w:rsidR="00EA33BC" w:rsidRDefault="00EA33BC">
            <w:pPr>
              <w:pStyle w:val="ConsPlusNormal"/>
              <w:jc w:val="center"/>
            </w:pPr>
            <w:r>
              <w:t>30</w:t>
            </w:r>
          </w:p>
        </w:tc>
        <w:tc>
          <w:tcPr>
            <w:tcW w:w="1124" w:type="dxa"/>
          </w:tcPr>
          <w:p w:rsidR="00EA33BC" w:rsidRDefault="00EA33BC">
            <w:pPr>
              <w:pStyle w:val="ConsPlusNormal"/>
              <w:jc w:val="center"/>
            </w:pPr>
            <w:r>
              <w:t>30</w:t>
            </w:r>
          </w:p>
        </w:tc>
        <w:tc>
          <w:tcPr>
            <w:tcW w:w="1204" w:type="dxa"/>
          </w:tcPr>
          <w:p w:rsidR="00EA33BC" w:rsidRDefault="00EA33BC">
            <w:pPr>
              <w:pStyle w:val="ConsPlusNormal"/>
              <w:jc w:val="center"/>
            </w:pPr>
            <w:r>
              <w:t>30</w:t>
            </w:r>
          </w:p>
        </w:tc>
        <w:tc>
          <w:tcPr>
            <w:tcW w:w="1224" w:type="dxa"/>
          </w:tcPr>
          <w:p w:rsidR="00EA33BC" w:rsidRDefault="00EA33BC">
            <w:pPr>
              <w:pStyle w:val="ConsPlusNormal"/>
              <w:jc w:val="center"/>
            </w:pPr>
            <w:r>
              <w:t>30</w:t>
            </w:r>
          </w:p>
        </w:tc>
      </w:tr>
      <w:tr w:rsidR="00EA33BC">
        <w:tc>
          <w:tcPr>
            <w:tcW w:w="737" w:type="dxa"/>
          </w:tcPr>
          <w:p w:rsidR="00EA33BC" w:rsidRDefault="00EA33BC">
            <w:pPr>
              <w:pStyle w:val="ConsPlusNormal"/>
              <w:jc w:val="center"/>
            </w:pPr>
            <w:r>
              <w:t>13.2.</w:t>
            </w:r>
          </w:p>
        </w:tc>
        <w:tc>
          <w:tcPr>
            <w:tcW w:w="5690" w:type="dxa"/>
          </w:tcPr>
          <w:p w:rsidR="00EA33BC" w:rsidRDefault="00EA33BC">
            <w:pPr>
              <w:pStyle w:val="ConsPlusNormal"/>
              <w:jc w:val="both"/>
            </w:pPr>
            <w:r>
              <w:t>Количество педагогических работников, обеспеченных жильем</w:t>
            </w:r>
          </w:p>
        </w:tc>
        <w:tc>
          <w:tcPr>
            <w:tcW w:w="1701" w:type="dxa"/>
          </w:tcPr>
          <w:p w:rsidR="00EA33BC" w:rsidRDefault="00EA33BC">
            <w:pPr>
              <w:pStyle w:val="ConsPlusNormal"/>
              <w:jc w:val="center"/>
            </w:pPr>
            <w:r>
              <w:t>семей</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29</w:t>
            </w:r>
          </w:p>
        </w:tc>
        <w:tc>
          <w:tcPr>
            <w:tcW w:w="1304" w:type="dxa"/>
          </w:tcPr>
          <w:p w:rsidR="00EA33BC" w:rsidRDefault="00EA33BC">
            <w:pPr>
              <w:pStyle w:val="ConsPlusNormal"/>
              <w:jc w:val="center"/>
            </w:pPr>
            <w:r>
              <w:t>28</w:t>
            </w:r>
          </w:p>
        </w:tc>
        <w:tc>
          <w:tcPr>
            <w:tcW w:w="1304" w:type="dxa"/>
          </w:tcPr>
          <w:p w:rsidR="00EA33BC" w:rsidRDefault="00EA33BC">
            <w:pPr>
              <w:pStyle w:val="ConsPlusNormal"/>
              <w:jc w:val="center"/>
            </w:pPr>
            <w:r>
              <w:t>28</w:t>
            </w:r>
          </w:p>
        </w:tc>
        <w:tc>
          <w:tcPr>
            <w:tcW w:w="1474" w:type="dxa"/>
          </w:tcPr>
          <w:p w:rsidR="00EA33BC" w:rsidRDefault="00EA33BC">
            <w:pPr>
              <w:pStyle w:val="ConsPlusNormal"/>
              <w:jc w:val="center"/>
            </w:pPr>
            <w:r>
              <w:t>29</w:t>
            </w:r>
          </w:p>
        </w:tc>
        <w:tc>
          <w:tcPr>
            <w:tcW w:w="1124" w:type="dxa"/>
          </w:tcPr>
          <w:p w:rsidR="00EA33BC" w:rsidRDefault="00EA33BC">
            <w:pPr>
              <w:pStyle w:val="ConsPlusNormal"/>
              <w:jc w:val="center"/>
            </w:pPr>
            <w:r>
              <w:t>0</w:t>
            </w:r>
          </w:p>
        </w:tc>
        <w:tc>
          <w:tcPr>
            <w:tcW w:w="1224" w:type="dxa"/>
          </w:tcPr>
          <w:p w:rsidR="00EA33BC" w:rsidRDefault="00EA33BC">
            <w:pPr>
              <w:pStyle w:val="ConsPlusNormal"/>
              <w:jc w:val="center"/>
            </w:pPr>
            <w:r>
              <w:t>30</w:t>
            </w:r>
          </w:p>
        </w:tc>
        <w:tc>
          <w:tcPr>
            <w:tcW w:w="1124" w:type="dxa"/>
          </w:tcPr>
          <w:p w:rsidR="00EA33BC" w:rsidRDefault="00EA33BC">
            <w:pPr>
              <w:pStyle w:val="ConsPlusNormal"/>
              <w:jc w:val="center"/>
            </w:pPr>
            <w:r>
              <w:t>30</w:t>
            </w:r>
          </w:p>
        </w:tc>
        <w:tc>
          <w:tcPr>
            <w:tcW w:w="1204" w:type="dxa"/>
          </w:tcPr>
          <w:p w:rsidR="00EA33BC" w:rsidRDefault="00EA33BC">
            <w:pPr>
              <w:pStyle w:val="ConsPlusNormal"/>
              <w:jc w:val="center"/>
            </w:pPr>
            <w:r>
              <w:t>30</w:t>
            </w:r>
          </w:p>
        </w:tc>
        <w:tc>
          <w:tcPr>
            <w:tcW w:w="1224" w:type="dxa"/>
          </w:tcPr>
          <w:p w:rsidR="00EA33BC" w:rsidRDefault="00EA33BC">
            <w:pPr>
              <w:pStyle w:val="ConsPlusNormal"/>
              <w:jc w:val="center"/>
            </w:pPr>
            <w:r>
              <w:t>30</w:t>
            </w:r>
          </w:p>
        </w:tc>
      </w:tr>
      <w:tr w:rsidR="00EA33BC">
        <w:tc>
          <w:tcPr>
            <w:tcW w:w="737" w:type="dxa"/>
          </w:tcPr>
          <w:p w:rsidR="00EA33BC" w:rsidRDefault="00EA33BC">
            <w:pPr>
              <w:pStyle w:val="ConsPlusNormal"/>
              <w:jc w:val="center"/>
            </w:pPr>
            <w:r>
              <w:t>13.3.</w:t>
            </w:r>
          </w:p>
        </w:tc>
        <w:tc>
          <w:tcPr>
            <w:tcW w:w="5690" w:type="dxa"/>
          </w:tcPr>
          <w:p w:rsidR="00EA33BC" w:rsidRDefault="00EA33BC">
            <w:pPr>
              <w:pStyle w:val="ConsPlusNormal"/>
              <w:jc w:val="both"/>
            </w:pPr>
            <w:r>
              <w:t>Количество медицинских работников, направленных в учреждения арктических и северных улусов</w:t>
            </w:r>
          </w:p>
        </w:tc>
        <w:tc>
          <w:tcPr>
            <w:tcW w:w="1701" w:type="dxa"/>
          </w:tcPr>
          <w:p w:rsidR="00EA33BC" w:rsidRDefault="00EA33BC">
            <w:pPr>
              <w:pStyle w:val="ConsPlusNormal"/>
              <w:jc w:val="center"/>
            </w:pPr>
            <w:r>
              <w:t>семей</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304" w:type="dxa"/>
          </w:tcPr>
          <w:p w:rsidR="00EA33BC" w:rsidRDefault="00EA33BC">
            <w:pPr>
              <w:pStyle w:val="ConsPlusNormal"/>
              <w:jc w:val="center"/>
            </w:pPr>
            <w:r>
              <w:t>38</w:t>
            </w:r>
          </w:p>
        </w:tc>
        <w:tc>
          <w:tcPr>
            <w:tcW w:w="1304" w:type="dxa"/>
          </w:tcPr>
          <w:p w:rsidR="00EA33BC" w:rsidRDefault="00EA33BC">
            <w:pPr>
              <w:pStyle w:val="ConsPlusNormal"/>
              <w:jc w:val="center"/>
            </w:pPr>
            <w:r>
              <w:t>27</w:t>
            </w:r>
          </w:p>
        </w:tc>
        <w:tc>
          <w:tcPr>
            <w:tcW w:w="1474" w:type="dxa"/>
          </w:tcPr>
          <w:p w:rsidR="00EA33BC" w:rsidRDefault="00EA33BC">
            <w:pPr>
              <w:pStyle w:val="ConsPlusNormal"/>
              <w:jc w:val="center"/>
            </w:pPr>
            <w:r>
              <w:t>26</w:t>
            </w:r>
          </w:p>
        </w:tc>
        <w:tc>
          <w:tcPr>
            <w:tcW w:w="1124" w:type="dxa"/>
          </w:tcPr>
          <w:p w:rsidR="00EA33BC" w:rsidRDefault="00EA33BC">
            <w:pPr>
              <w:pStyle w:val="ConsPlusNormal"/>
              <w:jc w:val="center"/>
            </w:pPr>
            <w:r>
              <w:t>22</w:t>
            </w:r>
          </w:p>
        </w:tc>
        <w:tc>
          <w:tcPr>
            <w:tcW w:w="1224" w:type="dxa"/>
          </w:tcPr>
          <w:p w:rsidR="00EA33BC" w:rsidRDefault="00EA33BC">
            <w:pPr>
              <w:pStyle w:val="ConsPlusNormal"/>
              <w:jc w:val="center"/>
            </w:pPr>
            <w:r>
              <w:t>20</w:t>
            </w:r>
          </w:p>
        </w:tc>
        <w:tc>
          <w:tcPr>
            <w:tcW w:w="1124" w:type="dxa"/>
          </w:tcPr>
          <w:p w:rsidR="00EA33BC" w:rsidRDefault="00EA33BC">
            <w:pPr>
              <w:pStyle w:val="ConsPlusNormal"/>
              <w:jc w:val="center"/>
            </w:pPr>
            <w:r>
              <w:t>20</w:t>
            </w:r>
          </w:p>
        </w:tc>
        <w:tc>
          <w:tcPr>
            <w:tcW w:w="1204" w:type="dxa"/>
          </w:tcPr>
          <w:p w:rsidR="00EA33BC" w:rsidRDefault="00EA33BC">
            <w:pPr>
              <w:pStyle w:val="ConsPlusNormal"/>
              <w:jc w:val="center"/>
            </w:pPr>
            <w:r>
              <w:t>30</w:t>
            </w:r>
          </w:p>
        </w:tc>
        <w:tc>
          <w:tcPr>
            <w:tcW w:w="1224" w:type="dxa"/>
          </w:tcPr>
          <w:p w:rsidR="00EA33BC" w:rsidRDefault="00EA33BC">
            <w:pPr>
              <w:pStyle w:val="ConsPlusNormal"/>
              <w:jc w:val="center"/>
            </w:pPr>
            <w:r>
              <w:t>30</w:t>
            </w:r>
          </w:p>
        </w:tc>
      </w:tr>
      <w:tr w:rsidR="00EA33BC">
        <w:tc>
          <w:tcPr>
            <w:tcW w:w="737" w:type="dxa"/>
          </w:tcPr>
          <w:p w:rsidR="00EA33BC" w:rsidRDefault="00EA33BC">
            <w:pPr>
              <w:pStyle w:val="ConsPlusNormal"/>
              <w:jc w:val="center"/>
            </w:pPr>
            <w:r>
              <w:t>13.4.</w:t>
            </w:r>
          </w:p>
        </w:tc>
        <w:tc>
          <w:tcPr>
            <w:tcW w:w="5690" w:type="dxa"/>
          </w:tcPr>
          <w:p w:rsidR="00EA33BC" w:rsidRDefault="00EA33BC">
            <w:pPr>
              <w:pStyle w:val="ConsPlusNormal"/>
              <w:jc w:val="both"/>
            </w:pPr>
            <w:r>
              <w:t>Количество медицинских работников, обеспеченных жильем</w:t>
            </w:r>
          </w:p>
        </w:tc>
        <w:tc>
          <w:tcPr>
            <w:tcW w:w="1701" w:type="dxa"/>
          </w:tcPr>
          <w:p w:rsidR="00EA33BC" w:rsidRDefault="00EA33BC">
            <w:pPr>
              <w:pStyle w:val="ConsPlusNormal"/>
              <w:jc w:val="center"/>
            </w:pPr>
            <w:r>
              <w:t>семей</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304" w:type="dxa"/>
          </w:tcPr>
          <w:p w:rsidR="00EA33BC" w:rsidRDefault="00EA33BC">
            <w:pPr>
              <w:pStyle w:val="ConsPlusNormal"/>
              <w:jc w:val="center"/>
            </w:pPr>
            <w:r>
              <w:t>0</w:t>
            </w:r>
          </w:p>
        </w:tc>
        <w:tc>
          <w:tcPr>
            <w:tcW w:w="1304" w:type="dxa"/>
          </w:tcPr>
          <w:p w:rsidR="00EA33BC" w:rsidRDefault="00EA33BC">
            <w:pPr>
              <w:pStyle w:val="ConsPlusNormal"/>
              <w:jc w:val="center"/>
            </w:pPr>
            <w:r>
              <w:t>0</w:t>
            </w:r>
          </w:p>
        </w:tc>
        <w:tc>
          <w:tcPr>
            <w:tcW w:w="147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124" w:type="dxa"/>
          </w:tcPr>
          <w:p w:rsidR="00EA33BC" w:rsidRDefault="00EA33BC">
            <w:pPr>
              <w:pStyle w:val="ConsPlusNormal"/>
              <w:jc w:val="center"/>
            </w:pPr>
            <w:r>
              <w:t>38</w:t>
            </w:r>
          </w:p>
        </w:tc>
        <w:tc>
          <w:tcPr>
            <w:tcW w:w="1204" w:type="dxa"/>
          </w:tcPr>
          <w:p w:rsidR="00EA33BC" w:rsidRDefault="00EA33BC">
            <w:pPr>
              <w:pStyle w:val="ConsPlusNormal"/>
              <w:jc w:val="center"/>
            </w:pPr>
            <w:r>
              <w:t>27</w:t>
            </w:r>
          </w:p>
        </w:tc>
        <w:tc>
          <w:tcPr>
            <w:tcW w:w="1224" w:type="dxa"/>
          </w:tcPr>
          <w:p w:rsidR="00EA33BC" w:rsidRDefault="00EA33BC">
            <w:pPr>
              <w:pStyle w:val="ConsPlusNormal"/>
              <w:jc w:val="center"/>
            </w:pPr>
            <w:r>
              <w:t>26</w:t>
            </w:r>
          </w:p>
        </w:tc>
      </w:tr>
      <w:tr w:rsidR="00EA33BC">
        <w:tc>
          <w:tcPr>
            <w:tcW w:w="737" w:type="dxa"/>
          </w:tcPr>
          <w:p w:rsidR="00EA33BC" w:rsidRDefault="00EA33BC">
            <w:pPr>
              <w:pStyle w:val="ConsPlusNormal"/>
              <w:jc w:val="center"/>
            </w:pPr>
            <w:r>
              <w:t>14</w:t>
            </w:r>
          </w:p>
        </w:tc>
        <w:tc>
          <w:tcPr>
            <w:tcW w:w="19801" w:type="dxa"/>
            <w:gridSpan w:val="12"/>
          </w:tcPr>
          <w:p w:rsidR="00EA33BC" w:rsidRDefault="00EA33BC">
            <w:pPr>
              <w:pStyle w:val="ConsPlusNormal"/>
              <w:jc w:val="center"/>
            </w:pPr>
            <w:r>
              <w:t>подпрограмма "Строительство жилых домов коммерческого использования (доходных домов) в Республике Саха (Якутия)"</w:t>
            </w:r>
          </w:p>
        </w:tc>
      </w:tr>
      <w:tr w:rsidR="00EA33BC">
        <w:tc>
          <w:tcPr>
            <w:tcW w:w="737" w:type="dxa"/>
          </w:tcPr>
          <w:p w:rsidR="00EA33BC" w:rsidRDefault="00EA33BC">
            <w:pPr>
              <w:pStyle w:val="ConsPlusNormal"/>
              <w:jc w:val="center"/>
            </w:pPr>
            <w:r>
              <w:t>14.1.</w:t>
            </w:r>
          </w:p>
        </w:tc>
        <w:tc>
          <w:tcPr>
            <w:tcW w:w="5690" w:type="dxa"/>
          </w:tcPr>
          <w:p w:rsidR="00EA33BC" w:rsidRDefault="00EA33BC">
            <w:pPr>
              <w:pStyle w:val="ConsPlusNormal"/>
              <w:jc w:val="both"/>
            </w:pPr>
            <w:r>
              <w:t>Количество граждан (семей), обеспеченных жильем за счет коммерческого найма жилья</w:t>
            </w:r>
          </w:p>
        </w:tc>
        <w:tc>
          <w:tcPr>
            <w:tcW w:w="1701" w:type="dxa"/>
          </w:tcPr>
          <w:p w:rsidR="00EA33BC" w:rsidRDefault="00EA33BC">
            <w:pPr>
              <w:pStyle w:val="ConsPlusNormal"/>
              <w:jc w:val="center"/>
            </w:pPr>
            <w:r>
              <w:t>семей</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304" w:type="dxa"/>
          </w:tcPr>
          <w:p w:rsidR="00EA33BC" w:rsidRDefault="00EA33BC">
            <w:pPr>
              <w:pStyle w:val="ConsPlusNormal"/>
              <w:jc w:val="center"/>
            </w:pPr>
            <w:r>
              <w:t>0</w:t>
            </w:r>
          </w:p>
        </w:tc>
        <w:tc>
          <w:tcPr>
            <w:tcW w:w="1304" w:type="dxa"/>
          </w:tcPr>
          <w:p w:rsidR="00EA33BC" w:rsidRDefault="00EA33BC">
            <w:pPr>
              <w:pStyle w:val="ConsPlusNormal"/>
              <w:jc w:val="center"/>
            </w:pPr>
            <w:r>
              <w:t>0</w:t>
            </w:r>
          </w:p>
        </w:tc>
        <w:tc>
          <w:tcPr>
            <w:tcW w:w="147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r>
      <w:tr w:rsidR="00EA33BC">
        <w:tc>
          <w:tcPr>
            <w:tcW w:w="737" w:type="dxa"/>
          </w:tcPr>
          <w:p w:rsidR="00EA33BC" w:rsidRDefault="00EA33BC">
            <w:pPr>
              <w:pStyle w:val="ConsPlusNormal"/>
              <w:jc w:val="center"/>
            </w:pPr>
            <w:r>
              <w:t>14.2.</w:t>
            </w:r>
          </w:p>
        </w:tc>
        <w:tc>
          <w:tcPr>
            <w:tcW w:w="5690" w:type="dxa"/>
          </w:tcPr>
          <w:p w:rsidR="00EA33BC" w:rsidRDefault="00EA33BC">
            <w:pPr>
              <w:pStyle w:val="ConsPlusNormal"/>
              <w:jc w:val="both"/>
            </w:pPr>
            <w:r>
              <w:t>Объем ввода жилья для коммерческого найма</w:t>
            </w:r>
          </w:p>
        </w:tc>
        <w:tc>
          <w:tcPr>
            <w:tcW w:w="1701" w:type="dxa"/>
          </w:tcPr>
          <w:p w:rsidR="00EA33BC" w:rsidRDefault="00EA33BC">
            <w:pPr>
              <w:pStyle w:val="ConsPlusNormal"/>
              <w:jc w:val="center"/>
            </w:pPr>
            <w:r>
              <w:t>кв. м.</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304" w:type="dxa"/>
          </w:tcPr>
          <w:p w:rsidR="00EA33BC" w:rsidRDefault="00EA33BC">
            <w:pPr>
              <w:pStyle w:val="ConsPlusNormal"/>
              <w:jc w:val="center"/>
            </w:pPr>
            <w:r>
              <w:t>0</w:t>
            </w:r>
          </w:p>
        </w:tc>
        <w:tc>
          <w:tcPr>
            <w:tcW w:w="1304" w:type="dxa"/>
          </w:tcPr>
          <w:p w:rsidR="00EA33BC" w:rsidRDefault="00EA33BC">
            <w:pPr>
              <w:pStyle w:val="ConsPlusNormal"/>
              <w:jc w:val="center"/>
            </w:pPr>
            <w:r>
              <w:t>0</w:t>
            </w:r>
          </w:p>
        </w:tc>
        <w:tc>
          <w:tcPr>
            <w:tcW w:w="147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r>
      <w:tr w:rsidR="00EA33BC">
        <w:tc>
          <w:tcPr>
            <w:tcW w:w="737" w:type="dxa"/>
          </w:tcPr>
          <w:p w:rsidR="00EA33BC" w:rsidRDefault="00EA33BC">
            <w:pPr>
              <w:pStyle w:val="ConsPlusNormal"/>
              <w:jc w:val="center"/>
            </w:pPr>
            <w:r>
              <w:t>15</w:t>
            </w:r>
          </w:p>
        </w:tc>
        <w:tc>
          <w:tcPr>
            <w:tcW w:w="19801" w:type="dxa"/>
            <w:gridSpan w:val="12"/>
          </w:tcPr>
          <w:p w:rsidR="00EA33BC" w:rsidRDefault="00EA33BC">
            <w:pPr>
              <w:pStyle w:val="ConsPlusNormal"/>
              <w:jc w:val="center"/>
            </w:pPr>
            <w:r>
              <w:t>подпрограмма "Государственная поддержка граждан, пострадавших от недобросовестных застройщиков жилья"</w:t>
            </w:r>
          </w:p>
        </w:tc>
      </w:tr>
      <w:tr w:rsidR="00EA33BC">
        <w:tc>
          <w:tcPr>
            <w:tcW w:w="737" w:type="dxa"/>
          </w:tcPr>
          <w:p w:rsidR="00EA33BC" w:rsidRDefault="00EA33BC">
            <w:pPr>
              <w:pStyle w:val="ConsPlusNormal"/>
              <w:jc w:val="center"/>
            </w:pPr>
            <w:r>
              <w:t>15.1.</w:t>
            </w:r>
          </w:p>
        </w:tc>
        <w:tc>
          <w:tcPr>
            <w:tcW w:w="5690" w:type="dxa"/>
          </w:tcPr>
          <w:p w:rsidR="00EA33BC" w:rsidRDefault="00EA33BC">
            <w:pPr>
              <w:pStyle w:val="ConsPlusNormal"/>
              <w:jc w:val="both"/>
            </w:pPr>
            <w:r>
              <w:t xml:space="preserve">Количество семей (граждан), пострадавших от недобросовестных застройщиков жилья и получивших </w:t>
            </w:r>
            <w:r>
              <w:lastRenderedPageBreak/>
              <w:t>государственную поддержку;</w:t>
            </w:r>
          </w:p>
        </w:tc>
        <w:tc>
          <w:tcPr>
            <w:tcW w:w="1701" w:type="dxa"/>
          </w:tcPr>
          <w:p w:rsidR="00EA33BC" w:rsidRDefault="00EA33BC">
            <w:pPr>
              <w:pStyle w:val="ConsPlusNormal"/>
              <w:jc w:val="center"/>
            </w:pPr>
            <w:r>
              <w:lastRenderedPageBreak/>
              <w:t>семей</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304" w:type="dxa"/>
          </w:tcPr>
          <w:p w:rsidR="00EA33BC" w:rsidRDefault="00EA33BC">
            <w:pPr>
              <w:pStyle w:val="ConsPlusNormal"/>
              <w:jc w:val="center"/>
            </w:pPr>
            <w:r>
              <w:t>210</w:t>
            </w:r>
          </w:p>
        </w:tc>
        <w:tc>
          <w:tcPr>
            <w:tcW w:w="1304" w:type="dxa"/>
          </w:tcPr>
          <w:p w:rsidR="00EA33BC" w:rsidRDefault="00EA33BC">
            <w:pPr>
              <w:pStyle w:val="ConsPlusNormal"/>
              <w:jc w:val="center"/>
            </w:pPr>
            <w:r>
              <w:t>107</w:t>
            </w:r>
          </w:p>
        </w:tc>
        <w:tc>
          <w:tcPr>
            <w:tcW w:w="1474" w:type="dxa"/>
          </w:tcPr>
          <w:p w:rsidR="00EA33BC" w:rsidRDefault="00EA33BC">
            <w:pPr>
              <w:pStyle w:val="ConsPlusNormal"/>
              <w:jc w:val="center"/>
            </w:pPr>
            <w:r>
              <w:t>51</w:t>
            </w:r>
          </w:p>
        </w:tc>
        <w:tc>
          <w:tcPr>
            <w:tcW w:w="1124" w:type="dxa"/>
          </w:tcPr>
          <w:p w:rsidR="00EA33BC" w:rsidRDefault="00EA33BC">
            <w:pPr>
              <w:pStyle w:val="ConsPlusNormal"/>
              <w:jc w:val="center"/>
            </w:pPr>
            <w:r>
              <w:t>15</w:t>
            </w:r>
          </w:p>
        </w:tc>
        <w:tc>
          <w:tcPr>
            <w:tcW w:w="122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r>
      <w:tr w:rsidR="00EA33BC">
        <w:tc>
          <w:tcPr>
            <w:tcW w:w="737" w:type="dxa"/>
          </w:tcPr>
          <w:p w:rsidR="00EA33BC" w:rsidRDefault="00EA33BC">
            <w:pPr>
              <w:pStyle w:val="ConsPlusNormal"/>
              <w:jc w:val="center"/>
            </w:pPr>
            <w:r>
              <w:lastRenderedPageBreak/>
              <w:t>16.</w:t>
            </w:r>
          </w:p>
        </w:tc>
        <w:tc>
          <w:tcPr>
            <w:tcW w:w="19801" w:type="dxa"/>
            <w:gridSpan w:val="12"/>
          </w:tcPr>
          <w:p w:rsidR="00EA33BC" w:rsidRDefault="00EA33BC">
            <w:pPr>
              <w:pStyle w:val="ConsPlusNormal"/>
              <w:jc w:val="center"/>
            </w:pPr>
            <w:r>
              <w:t>подпрограмма "Ипотечное кредитование молодых учителей на 2012 год"</w:t>
            </w:r>
          </w:p>
        </w:tc>
      </w:tr>
      <w:tr w:rsidR="00EA33BC">
        <w:tc>
          <w:tcPr>
            <w:tcW w:w="737" w:type="dxa"/>
          </w:tcPr>
          <w:p w:rsidR="00EA33BC" w:rsidRDefault="00EA33BC">
            <w:pPr>
              <w:pStyle w:val="ConsPlusNormal"/>
            </w:pPr>
            <w:r>
              <w:t>16.1.</w:t>
            </w:r>
          </w:p>
        </w:tc>
        <w:tc>
          <w:tcPr>
            <w:tcW w:w="5690" w:type="dxa"/>
          </w:tcPr>
          <w:p w:rsidR="00EA33BC" w:rsidRDefault="00EA33BC">
            <w:pPr>
              <w:pStyle w:val="ConsPlusNormal"/>
            </w:pPr>
            <w:r>
              <w:t>Количество учителей</w:t>
            </w:r>
          </w:p>
        </w:tc>
        <w:tc>
          <w:tcPr>
            <w:tcW w:w="1701" w:type="dxa"/>
          </w:tcPr>
          <w:p w:rsidR="00EA33BC" w:rsidRDefault="00EA33BC">
            <w:pPr>
              <w:pStyle w:val="ConsPlusNormal"/>
              <w:jc w:val="center"/>
            </w:pPr>
            <w:r>
              <w:t>чел-к</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304" w:type="dxa"/>
          </w:tcPr>
          <w:p w:rsidR="00EA33BC" w:rsidRDefault="00EA33BC">
            <w:pPr>
              <w:pStyle w:val="ConsPlusNormal"/>
              <w:jc w:val="center"/>
            </w:pPr>
            <w:r>
              <w:t>0</w:t>
            </w:r>
          </w:p>
        </w:tc>
        <w:tc>
          <w:tcPr>
            <w:tcW w:w="1304" w:type="dxa"/>
          </w:tcPr>
          <w:p w:rsidR="00EA33BC" w:rsidRDefault="00EA33BC">
            <w:pPr>
              <w:pStyle w:val="ConsPlusNormal"/>
              <w:jc w:val="center"/>
            </w:pPr>
            <w:r>
              <w:t>250</w:t>
            </w:r>
          </w:p>
        </w:tc>
        <w:tc>
          <w:tcPr>
            <w:tcW w:w="147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r>
      <w:tr w:rsidR="00EA33BC">
        <w:tc>
          <w:tcPr>
            <w:tcW w:w="737" w:type="dxa"/>
          </w:tcPr>
          <w:p w:rsidR="00EA33BC" w:rsidRDefault="00EA33BC">
            <w:pPr>
              <w:pStyle w:val="ConsPlusNormal"/>
            </w:pPr>
            <w:r>
              <w:t>16.2.</w:t>
            </w:r>
          </w:p>
        </w:tc>
        <w:tc>
          <w:tcPr>
            <w:tcW w:w="5690" w:type="dxa"/>
          </w:tcPr>
          <w:p w:rsidR="00EA33BC" w:rsidRDefault="00EA33BC">
            <w:pPr>
              <w:pStyle w:val="ConsPlusNormal"/>
            </w:pPr>
            <w:r>
              <w:t>Ввод жилья</w:t>
            </w:r>
          </w:p>
        </w:tc>
        <w:tc>
          <w:tcPr>
            <w:tcW w:w="1701" w:type="dxa"/>
          </w:tcPr>
          <w:p w:rsidR="00EA33BC" w:rsidRDefault="00EA33BC">
            <w:pPr>
              <w:pStyle w:val="ConsPlusNormal"/>
              <w:jc w:val="center"/>
            </w:pPr>
            <w:r>
              <w:t>кв. м.</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304" w:type="dxa"/>
          </w:tcPr>
          <w:p w:rsidR="00EA33BC" w:rsidRDefault="00EA33BC">
            <w:pPr>
              <w:pStyle w:val="ConsPlusNormal"/>
              <w:jc w:val="center"/>
            </w:pPr>
            <w:r>
              <w:t>0</w:t>
            </w:r>
          </w:p>
        </w:tc>
        <w:tc>
          <w:tcPr>
            <w:tcW w:w="1304" w:type="dxa"/>
          </w:tcPr>
          <w:p w:rsidR="00EA33BC" w:rsidRDefault="00EA33BC">
            <w:pPr>
              <w:pStyle w:val="ConsPlusNormal"/>
              <w:jc w:val="center"/>
            </w:pPr>
            <w:r>
              <w:t>13750</w:t>
            </w:r>
          </w:p>
        </w:tc>
        <w:tc>
          <w:tcPr>
            <w:tcW w:w="147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r>
      <w:tr w:rsidR="00EA33BC">
        <w:tc>
          <w:tcPr>
            <w:tcW w:w="737" w:type="dxa"/>
          </w:tcPr>
          <w:p w:rsidR="00EA33BC" w:rsidRDefault="00EA33BC">
            <w:pPr>
              <w:pStyle w:val="ConsPlusNormal"/>
            </w:pPr>
            <w:r>
              <w:t>16.3.</w:t>
            </w:r>
          </w:p>
        </w:tc>
        <w:tc>
          <w:tcPr>
            <w:tcW w:w="5690" w:type="dxa"/>
          </w:tcPr>
          <w:p w:rsidR="00EA33BC" w:rsidRDefault="00EA33BC">
            <w:pPr>
              <w:pStyle w:val="ConsPlusNormal"/>
              <w:jc w:val="both"/>
            </w:pPr>
            <w:r>
              <w:t>процент молодых учителей, получивших ипотечный кредит в текущем году, от общей численности молодых учителей, желающих получить ипотечный кредит</w:t>
            </w:r>
          </w:p>
        </w:tc>
        <w:tc>
          <w:tcPr>
            <w:tcW w:w="1701" w:type="dxa"/>
          </w:tcPr>
          <w:p w:rsidR="00EA33BC" w:rsidRDefault="00EA33BC">
            <w:pPr>
              <w:pStyle w:val="ConsPlusNormal"/>
              <w:jc w:val="center"/>
            </w:pPr>
            <w:r>
              <w:t>%</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304" w:type="dxa"/>
          </w:tcPr>
          <w:p w:rsidR="00EA33BC" w:rsidRDefault="00EA33BC">
            <w:pPr>
              <w:pStyle w:val="ConsPlusNormal"/>
              <w:jc w:val="center"/>
            </w:pPr>
            <w:r>
              <w:t>0</w:t>
            </w:r>
          </w:p>
        </w:tc>
        <w:tc>
          <w:tcPr>
            <w:tcW w:w="1304" w:type="dxa"/>
          </w:tcPr>
          <w:p w:rsidR="00EA33BC" w:rsidRDefault="00EA33BC">
            <w:pPr>
              <w:pStyle w:val="ConsPlusNormal"/>
              <w:jc w:val="center"/>
            </w:pPr>
            <w:r>
              <w:t>0</w:t>
            </w:r>
          </w:p>
        </w:tc>
        <w:tc>
          <w:tcPr>
            <w:tcW w:w="1474" w:type="dxa"/>
          </w:tcPr>
          <w:p w:rsidR="00EA33BC" w:rsidRDefault="00EA33BC">
            <w:pPr>
              <w:pStyle w:val="ConsPlusNormal"/>
              <w:jc w:val="center"/>
            </w:pPr>
            <w:r>
              <w:t>75</w:t>
            </w:r>
          </w:p>
        </w:tc>
        <w:tc>
          <w:tcPr>
            <w:tcW w:w="112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r>
      <w:tr w:rsidR="00EA33BC">
        <w:tc>
          <w:tcPr>
            <w:tcW w:w="737" w:type="dxa"/>
          </w:tcPr>
          <w:p w:rsidR="00EA33BC" w:rsidRDefault="00EA33BC">
            <w:pPr>
              <w:pStyle w:val="ConsPlusNormal"/>
            </w:pPr>
            <w:r>
              <w:t>16.4.</w:t>
            </w:r>
          </w:p>
        </w:tc>
        <w:tc>
          <w:tcPr>
            <w:tcW w:w="5690" w:type="dxa"/>
          </w:tcPr>
          <w:p w:rsidR="00EA33BC" w:rsidRDefault="00EA33BC">
            <w:pPr>
              <w:pStyle w:val="ConsPlusNormal"/>
              <w:jc w:val="both"/>
            </w:pPr>
            <w:r>
              <w:t>процент молодых учителей, улучшивших жилищные условия за счет ипотечного кредита в текущем году, от общей численности молодых учителей, улучшивших жилищные условия в рамках реализации других программ в текущем году</w:t>
            </w:r>
          </w:p>
        </w:tc>
        <w:tc>
          <w:tcPr>
            <w:tcW w:w="1701" w:type="dxa"/>
          </w:tcPr>
          <w:p w:rsidR="00EA33BC" w:rsidRDefault="00EA33BC">
            <w:pPr>
              <w:pStyle w:val="ConsPlusNormal"/>
              <w:jc w:val="center"/>
            </w:pPr>
            <w:r>
              <w:t>%</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304" w:type="dxa"/>
          </w:tcPr>
          <w:p w:rsidR="00EA33BC" w:rsidRDefault="00EA33BC">
            <w:pPr>
              <w:pStyle w:val="ConsPlusNormal"/>
              <w:jc w:val="center"/>
            </w:pPr>
            <w:r>
              <w:t>0</w:t>
            </w:r>
          </w:p>
        </w:tc>
        <w:tc>
          <w:tcPr>
            <w:tcW w:w="1304" w:type="dxa"/>
          </w:tcPr>
          <w:p w:rsidR="00EA33BC" w:rsidRDefault="00EA33BC">
            <w:pPr>
              <w:pStyle w:val="ConsPlusNormal"/>
              <w:jc w:val="center"/>
            </w:pPr>
            <w:r>
              <w:t>0</w:t>
            </w:r>
          </w:p>
        </w:tc>
        <w:tc>
          <w:tcPr>
            <w:tcW w:w="1474" w:type="dxa"/>
          </w:tcPr>
          <w:p w:rsidR="00EA33BC" w:rsidRDefault="00EA33BC">
            <w:pPr>
              <w:pStyle w:val="ConsPlusNormal"/>
              <w:jc w:val="center"/>
            </w:pPr>
            <w:r>
              <w:t>57,2</w:t>
            </w:r>
          </w:p>
        </w:tc>
        <w:tc>
          <w:tcPr>
            <w:tcW w:w="1124" w:type="dxa"/>
          </w:tcPr>
          <w:p w:rsidR="00EA33BC" w:rsidRDefault="00EA33BC">
            <w:pPr>
              <w:pStyle w:val="ConsPlusNormal"/>
              <w:jc w:val="center"/>
            </w:pPr>
            <w:r>
              <w:t>0</w:t>
            </w:r>
          </w:p>
        </w:tc>
        <w:tc>
          <w:tcPr>
            <w:tcW w:w="1224" w:type="dxa"/>
          </w:tcPr>
          <w:p w:rsidR="00EA33BC" w:rsidRDefault="00EA33BC">
            <w:pPr>
              <w:pStyle w:val="ConsPlusNormal"/>
              <w:jc w:val="center"/>
            </w:pPr>
            <w:r>
              <w:t>0</w:t>
            </w:r>
          </w:p>
        </w:tc>
        <w:tc>
          <w:tcPr>
            <w:tcW w:w="1124" w:type="dxa"/>
          </w:tcPr>
          <w:p w:rsidR="00EA33BC" w:rsidRDefault="00EA33BC">
            <w:pPr>
              <w:pStyle w:val="ConsPlusNormal"/>
              <w:jc w:val="center"/>
            </w:pPr>
            <w:r>
              <w:t>0</w:t>
            </w:r>
          </w:p>
        </w:tc>
        <w:tc>
          <w:tcPr>
            <w:tcW w:w="1204" w:type="dxa"/>
          </w:tcPr>
          <w:p w:rsidR="00EA33BC" w:rsidRDefault="00EA33BC">
            <w:pPr>
              <w:pStyle w:val="ConsPlusNormal"/>
              <w:jc w:val="center"/>
            </w:pPr>
            <w:r>
              <w:t>0</w:t>
            </w:r>
          </w:p>
        </w:tc>
        <w:tc>
          <w:tcPr>
            <w:tcW w:w="1224" w:type="dxa"/>
          </w:tcPr>
          <w:p w:rsidR="00EA33BC" w:rsidRDefault="00EA33BC">
            <w:pPr>
              <w:pStyle w:val="ConsPlusNormal"/>
              <w:jc w:val="center"/>
            </w:pPr>
            <w:r>
              <w:t>0</w:t>
            </w:r>
          </w:p>
        </w:tc>
      </w:tr>
    </w:tbl>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Таблица N 3</w:t>
      </w:r>
    </w:p>
    <w:p w:rsidR="00EA33BC" w:rsidRDefault="00EA33BC">
      <w:pPr>
        <w:pStyle w:val="ConsPlusNormal"/>
        <w:jc w:val="both"/>
      </w:pPr>
    </w:p>
    <w:p w:rsidR="00EA33BC" w:rsidRDefault="00EA33BC">
      <w:pPr>
        <w:pStyle w:val="ConsPlusNormal"/>
        <w:jc w:val="center"/>
      </w:pPr>
      <w:bookmarkStart w:id="3" w:name="P1376"/>
      <w:bookmarkEnd w:id="3"/>
      <w:r>
        <w:t>Целевые индикаторы</w:t>
      </w:r>
    </w:p>
    <w:p w:rsidR="00EA33BC" w:rsidRDefault="00EA33BC">
      <w:pPr>
        <w:pStyle w:val="ConsPlusNormal"/>
        <w:jc w:val="center"/>
      </w:pPr>
      <w:r>
        <w:t>к государственной программе Республики Саха (Якутия)</w:t>
      </w:r>
    </w:p>
    <w:p w:rsidR="00EA33BC" w:rsidRDefault="00EA33BC">
      <w:pPr>
        <w:pStyle w:val="ConsPlusNormal"/>
        <w:jc w:val="center"/>
      </w:pPr>
      <w:r>
        <w:t>"Обеспечение качественным жильем на 2012 - 2016 годы"</w:t>
      </w:r>
    </w:p>
    <w:p w:rsidR="00EA33BC" w:rsidRDefault="00EA33BC">
      <w:pPr>
        <w:pStyle w:val="ConsPlusNormal"/>
        <w:jc w:val="center"/>
      </w:pPr>
      <w:r>
        <w:t>по интенсивному варианту 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Утратили силу. - </w:t>
      </w:r>
      <w:hyperlink r:id="rId71"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1</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lastRenderedPageBreak/>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4" w:name="P1393"/>
      <w:bookmarkEnd w:id="4"/>
      <w:r>
        <w:t>СИСТЕМА ПРОГРАММНЫХ МЕРОПРИЯТИЙ</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2012 - 2019 ГОДЫ"</w:t>
      </w:r>
    </w:p>
    <w:p w:rsidR="00EA33BC" w:rsidRDefault="00EA33BC">
      <w:pPr>
        <w:pStyle w:val="ConsPlusNormal"/>
        <w:jc w:val="center"/>
      </w:pPr>
      <w:r>
        <w:t>ПО БАЗОВОМУ И ИНТЕНСИВНОМУ ВАРИАНТАМ РЕАЛИЗАЦИИ ПРОГРАММЫ</w:t>
      </w:r>
    </w:p>
    <w:p w:rsidR="00EA33BC" w:rsidRDefault="00EA33BC">
      <w:pPr>
        <w:pStyle w:val="ConsPlusNormal"/>
        <w:jc w:val="center"/>
      </w:pPr>
      <w:r>
        <w:t>Список изменяющих документов</w:t>
      </w:r>
    </w:p>
    <w:p w:rsidR="00EA33BC" w:rsidRDefault="00EA33BC">
      <w:pPr>
        <w:pStyle w:val="ConsPlusNormal"/>
        <w:jc w:val="center"/>
      </w:pPr>
      <w:r>
        <w:t xml:space="preserve">(в ред. </w:t>
      </w:r>
      <w:hyperlink r:id="rId72" w:history="1">
        <w:r>
          <w:rPr>
            <w:color w:val="0000FF"/>
          </w:rPr>
          <w:t>Указа</w:t>
        </w:r>
      </w:hyperlink>
      <w:r>
        <w:t xml:space="preserve"> Главы РС(Я) от 20.10.2015 N 734)</w:t>
      </w:r>
    </w:p>
    <w:p w:rsidR="00EA33BC" w:rsidRDefault="00EA33BC">
      <w:pPr>
        <w:pStyle w:val="ConsPlusNormal"/>
        <w:jc w:val="center"/>
      </w:pP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912"/>
        <w:gridCol w:w="1701"/>
        <w:gridCol w:w="1587"/>
        <w:gridCol w:w="1531"/>
        <w:gridCol w:w="1644"/>
        <w:gridCol w:w="1474"/>
        <w:gridCol w:w="1531"/>
        <w:gridCol w:w="1531"/>
        <w:gridCol w:w="1361"/>
        <w:gridCol w:w="1134"/>
      </w:tblGrid>
      <w:tr w:rsidR="00EA33BC">
        <w:tc>
          <w:tcPr>
            <w:tcW w:w="850" w:type="dxa"/>
            <w:vMerge w:val="restart"/>
            <w:vAlign w:val="center"/>
          </w:tcPr>
          <w:p w:rsidR="00EA33BC" w:rsidRDefault="00EA33BC">
            <w:pPr>
              <w:pStyle w:val="ConsPlusNormal"/>
              <w:jc w:val="center"/>
            </w:pPr>
            <w:r>
              <w:t>N</w:t>
            </w:r>
          </w:p>
        </w:tc>
        <w:tc>
          <w:tcPr>
            <w:tcW w:w="3912" w:type="dxa"/>
            <w:vMerge w:val="restart"/>
            <w:vAlign w:val="center"/>
          </w:tcPr>
          <w:p w:rsidR="00EA33BC" w:rsidRDefault="00EA33BC">
            <w:pPr>
              <w:pStyle w:val="ConsPlusNormal"/>
              <w:jc w:val="center"/>
            </w:pPr>
            <w:r>
              <w:t>Наименование мероприятия</w:t>
            </w:r>
          </w:p>
        </w:tc>
        <w:tc>
          <w:tcPr>
            <w:tcW w:w="1701" w:type="dxa"/>
            <w:vMerge w:val="restart"/>
            <w:vAlign w:val="center"/>
          </w:tcPr>
          <w:p w:rsidR="00EA33BC" w:rsidRDefault="00EA33BC">
            <w:pPr>
              <w:pStyle w:val="ConsPlusNormal"/>
              <w:jc w:val="center"/>
            </w:pPr>
            <w:r>
              <w:t>Всего</w:t>
            </w:r>
          </w:p>
        </w:tc>
        <w:tc>
          <w:tcPr>
            <w:tcW w:w="1587" w:type="dxa"/>
            <w:vMerge w:val="restart"/>
            <w:vAlign w:val="center"/>
          </w:tcPr>
          <w:p w:rsidR="00EA33BC" w:rsidRDefault="00EA33BC">
            <w:pPr>
              <w:pStyle w:val="ConsPlusNormal"/>
              <w:jc w:val="center"/>
            </w:pPr>
            <w:r>
              <w:t>Федеральные средства</w:t>
            </w:r>
          </w:p>
        </w:tc>
        <w:tc>
          <w:tcPr>
            <w:tcW w:w="4649" w:type="dxa"/>
            <w:gridSpan w:val="3"/>
            <w:vAlign w:val="center"/>
          </w:tcPr>
          <w:p w:rsidR="00EA33BC" w:rsidRDefault="00EA33BC">
            <w:pPr>
              <w:pStyle w:val="ConsPlusNormal"/>
              <w:jc w:val="center"/>
            </w:pPr>
            <w:r>
              <w:t>Государственный бюджет РС(Я), в том числе</w:t>
            </w:r>
          </w:p>
        </w:tc>
        <w:tc>
          <w:tcPr>
            <w:tcW w:w="1531" w:type="dxa"/>
            <w:vMerge w:val="restart"/>
            <w:vAlign w:val="center"/>
          </w:tcPr>
          <w:p w:rsidR="00EA33BC" w:rsidRDefault="00EA33BC">
            <w:pPr>
              <w:pStyle w:val="ConsPlusNormal"/>
              <w:jc w:val="center"/>
            </w:pPr>
            <w:r>
              <w:t>Местные бюджеты</w:t>
            </w:r>
          </w:p>
        </w:tc>
        <w:tc>
          <w:tcPr>
            <w:tcW w:w="2892" w:type="dxa"/>
            <w:gridSpan w:val="2"/>
            <w:vAlign w:val="center"/>
          </w:tcPr>
          <w:p w:rsidR="00EA33BC" w:rsidRDefault="00EA33BC">
            <w:pPr>
              <w:pStyle w:val="ConsPlusNormal"/>
              <w:jc w:val="center"/>
            </w:pPr>
            <w:r>
              <w:t>Внебюджетные средства</w:t>
            </w:r>
          </w:p>
        </w:tc>
        <w:tc>
          <w:tcPr>
            <w:tcW w:w="1134" w:type="dxa"/>
            <w:vMerge w:val="restart"/>
            <w:vAlign w:val="center"/>
          </w:tcPr>
          <w:p w:rsidR="00EA33BC" w:rsidRDefault="00EA33BC">
            <w:pPr>
              <w:pStyle w:val="ConsPlusNormal"/>
              <w:jc w:val="center"/>
            </w:pPr>
            <w:r>
              <w:t>Инвестиционная надбавка</w:t>
            </w:r>
          </w:p>
        </w:tc>
      </w:tr>
      <w:tr w:rsidR="00EA33BC">
        <w:tc>
          <w:tcPr>
            <w:tcW w:w="850" w:type="dxa"/>
            <w:vMerge/>
          </w:tcPr>
          <w:p w:rsidR="00EA33BC" w:rsidRDefault="00EA33BC"/>
        </w:tc>
        <w:tc>
          <w:tcPr>
            <w:tcW w:w="3912" w:type="dxa"/>
            <w:vMerge/>
          </w:tcPr>
          <w:p w:rsidR="00EA33BC" w:rsidRDefault="00EA33BC"/>
        </w:tc>
        <w:tc>
          <w:tcPr>
            <w:tcW w:w="1701" w:type="dxa"/>
            <w:vMerge/>
          </w:tcPr>
          <w:p w:rsidR="00EA33BC" w:rsidRDefault="00EA33BC"/>
        </w:tc>
        <w:tc>
          <w:tcPr>
            <w:tcW w:w="1587" w:type="dxa"/>
            <w:vMerge/>
          </w:tcPr>
          <w:p w:rsidR="00EA33BC" w:rsidRDefault="00EA33BC"/>
        </w:tc>
        <w:tc>
          <w:tcPr>
            <w:tcW w:w="1531" w:type="dxa"/>
            <w:vAlign w:val="center"/>
          </w:tcPr>
          <w:p w:rsidR="00EA33BC" w:rsidRDefault="00EA33BC">
            <w:pPr>
              <w:pStyle w:val="ConsPlusNormal"/>
              <w:jc w:val="center"/>
            </w:pPr>
            <w:r>
              <w:t>Всего</w:t>
            </w:r>
          </w:p>
        </w:tc>
        <w:tc>
          <w:tcPr>
            <w:tcW w:w="1644" w:type="dxa"/>
            <w:vAlign w:val="center"/>
          </w:tcPr>
          <w:p w:rsidR="00EA33BC" w:rsidRDefault="00EA33BC">
            <w:pPr>
              <w:pStyle w:val="ConsPlusNormal"/>
              <w:jc w:val="center"/>
            </w:pPr>
            <w:r>
              <w:t>Бюджетные ассигнования</w:t>
            </w:r>
          </w:p>
        </w:tc>
        <w:tc>
          <w:tcPr>
            <w:tcW w:w="1474" w:type="dxa"/>
            <w:vAlign w:val="center"/>
          </w:tcPr>
          <w:p w:rsidR="00EA33BC" w:rsidRDefault="00EA33BC">
            <w:pPr>
              <w:pStyle w:val="ConsPlusNormal"/>
              <w:jc w:val="center"/>
            </w:pPr>
            <w:r>
              <w:t>Бюджетные кредиты</w:t>
            </w:r>
          </w:p>
        </w:tc>
        <w:tc>
          <w:tcPr>
            <w:tcW w:w="1531" w:type="dxa"/>
            <w:vMerge/>
          </w:tcPr>
          <w:p w:rsidR="00EA33BC" w:rsidRDefault="00EA33BC"/>
        </w:tc>
        <w:tc>
          <w:tcPr>
            <w:tcW w:w="1531" w:type="dxa"/>
            <w:vAlign w:val="center"/>
          </w:tcPr>
          <w:p w:rsidR="00EA33BC" w:rsidRDefault="00EA33BC">
            <w:pPr>
              <w:pStyle w:val="ConsPlusNormal"/>
              <w:jc w:val="center"/>
            </w:pPr>
            <w:r>
              <w:t>Всего</w:t>
            </w:r>
          </w:p>
        </w:tc>
        <w:tc>
          <w:tcPr>
            <w:tcW w:w="1361" w:type="dxa"/>
            <w:vAlign w:val="center"/>
          </w:tcPr>
          <w:p w:rsidR="00EA33BC" w:rsidRDefault="00EA33BC">
            <w:pPr>
              <w:pStyle w:val="ConsPlusNormal"/>
              <w:jc w:val="center"/>
            </w:pPr>
            <w:r>
              <w:t>в том числе гос. гарантии</w:t>
            </w:r>
          </w:p>
        </w:tc>
        <w:tc>
          <w:tcPr>
            <w:tcW w:w="1134" w:type="dxa"/>
            <w:vMerge/>
          </w:tcPr>
          <w:p w:rsidR="00EA33BC" w:rsidRDefault="00EA33BC"/>
        </w:tc>
      </w:tr>
      <w:tr w:rsidR="00EA33BC">
        <w:tc>
          <w:tcPr>
            <w:tcW w:w="850" w:type="dxa"/>
          </w:tcPr>
          <w:p w:rsidR="00EA33BC" w:rsidRDefault="00EA33BC">
            <w:pPr>
              <w:pStyle w:val="ConsPlusNormal"/>
            </w:pPr>
          </w:p>
        </w:tc>
        <w:tc>
          <w:tcPr>
            <w:tcW w:w="3912" w:type="dxa"/>
          </w:tcPr>
          <w:p w:rsidR="00EA33BC" w:rsidRDefault="00EA33BC">
            <w:pPr>
              <w:pStyle w:val="ConsPlusNormal"/>
            </w:pPr>
            <w:r>
              <w:t>Обеспечение качественным жильем на 2012 - 2019 годы</w:t>
            </w:r>
          </w:p>
        </w:tc>
        <w:tc>
          <w:tcPr>
            <w:tcW w:w="1701" w:type="dxa"/>
            <w:vAlign w:val="center"/>
          </w:tcPr>
          <w:p w:rsidR="00EA33BC" w:rsidRDefault="00EA33BC">
            <w:pPr>
              <w:pStyle w:val="ConsPlusNormal"/>
              <w:jc w:val="center"/>
            </w:pPr>
            <w:r>
              <w:t>58 572 659,0</w:t>
            </w:r>
          </w:p>
        </w:tc>
        <w:tc>
          <w:tcPr>
            <w:tcW w:w="1587" w:type="dxa"/>
            <w:vAlign w:val="center"/>
          </w:tcPr>
          <w:p w:rsidR="00EA33BC" w:rsidRDefault="00EA33BC">
            <w:pPr>
              <w:pStyle w:val="ConsPlusNormal"/>
              <w:jc w:val="center"/>
            </w:pPr>
            <w:r>
              <w:t>14 767 402,9</w:t>
            </w:r>
          </w:p>
        </w:tc>
        <w:tc>
          <w:tcPr>
            <w:tcW w:w="1531" w:type="dxa"/>
            <w:vAlign w:val="center"/>
          </w:tcPr>
          <w:p w:rsidR="00EA33BC" w:rsidRDefault="00EA33BC">
            <w:pPr>
              <w:pStyle w:val="ConsPlusNormal"/>
              <w:jc w:val="center"/>
            </w:pPr>
            <w:r>
              <w:t>24 424 151,2</w:t>
            </w:r>
          </w:p>
        </w:tc>
        <w:tc>
          <w:tcPr>
            <w:tcW w:w="1644" w:type="dxa"/>
            <w:vAlign w:val="center"/>
          </w:tcPr>
          <w:p w:rsidR="00EA33BC" w:rsidRDefault="00EA33BC">
            <w:pPr>
              <w:pStyle w:val="ConsPlusNormal"/>
              <w:jc w:val="center"/>
            </w:pPr>
            <w:r>
              <w:t>24 424 151,2</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2 008 487,6</w:t>
            </w:r>
          </w:p>
        </w:tc>
        <w:tc>
          <w:tcPr>
            <w:tcW w:w="1531" w:type="dxa"/>
            <w:vAlign w:val="center"/>
          </w:tcPr>
          <w:p w:rsidR="00EA33BC" w:rsidRDefault="00EA33BC">
            <w:pPr>
              <w:pStyle w:val="ConsPlusNormal"/>
              <w:jc w:val="center"/>
            </w:pPr>
            <w:r>
              <w:t>17 372 616,3</w:t>
            </w:r>
          </w:p>
        </w:tc>
        <w:tc>
          <w:tcPr>
            <w:tcW w:w="1361" w:type="dxa"/>
            <w:vAlign w:val="center"/>
          </w:tcPr>
          <w:p w:rsidR="00EA33BC" w:rsidRDefault="00EA33BC">
            <w:pPr>
              <w:pStyle w:val="ConsPlusNormal"/>
              <w:jc w:val="center"/>
            </w:pPr>
            <w:r>
              <w:t>90 000,0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8 676 790,6</w:t>
            </w:r>
          </w:p>
        </w:tc>
        <w:tc>
          <w:tcPr>
            <w:tcW w:w="1587" w:type="dxa"/>
            <w:vAlign w:val="center"/>
          </w:tcPr>
          <w:p w:rsidR="00EA33BC" w:rsidRDefault="00EA33BC">
            <w:pPr>
              <w:pStyle w:val="ConsPlusNormal"/>
              <w:jc w:val="center"/>
            </w:pPr>
            <w:r>
              <w:t>927 512,1</w:t>
            </w:r>
          </w:p>
        </w:tc>
        <w:tc>
          <w:tcPr>
            <w:tcW w:w="1531" w:type="dxa"/>
            <w:vAlign w:val="center"/>
          </w:tcPr>
          <w:p w:rsidR="00EA33BC" w:rsidRDefault="00EA33BC">
            <w:pPr>
              <w:pStyle w:val="ConsPlusNormal"/>
              <w:jc w:val="center"/>
            </w:pPr>
            <w:r>
              <w:t>2 963 879,9</w:t>
            </w:r>
          </w:p>
        </w:tc>
        <w:tc>
          <w:tcPr>
            <w:tcW w:w="1644" w:type="dxa"/>
            <w:vAlign w:val="center"/>
          </w:tcPr>
          <w:p w:rsidR="00EA33BC" w:rsidRDefault="00EA33BC">
            <w:pPr>
              <w:pStyle w:val="ConsPlusNormal"/>
              <w:jc w:val="center"/>
            </w:pPr>
            <w:r>
              <w:t>2 963 879,9</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180 651,6</w:t>
            </w:r>
          </w:p>
        </w:tc>
        <w:tc>
          <w:tcPr>
            <w:tcW w:w="1531" w:type="dxa"/>
            <w:vAlign w:val="center"/>
          </w:tcPr>
          <w:p w:rsidR="00EA33BC" w:rsidRDefault="00EA33BC">
            <w:pPr>
              <w:pStyle w:val="ConsPlusNormal"/>
              <w:jc w:val="center"/>
            </w:pPr>
            <w:r>
              <w:t>4 604 746,9</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10 689 473,3</w:t>
            </w:r>
          </w:p>
        </w:tc>
        <w:tc>
          <w:tcPr>
            <w:tcW w:w="1587" w:type="dxa"/>
            <w:vAlign w:val="center"/>
          </w:tcPr>
          <w:p w:rsidR="00EA33BC" w:rsidRDefault="00EA33BC">
            <w:pPr>
              <w:pStyle w:val="ConsPlusNormal"/>
              <w:jc w:val="center"/>
            </w:pPr>
            <w:r>
              <w:t>3 548 449,7</w:t>
            </w:r>
          </w:p>
        </w:tc>
        <w:tc>
          <w:tcPr>
            <w:tcW w:w="1531" w:type="dxa"/>
            <w:vAlign w:val="center"/>
          </w:tcPr>
          <w:p w:rsidR="00EA33BC" w:rsidRDefault="00EA33BC">
            <w:pPr>
              <w:pStyle w:val="ConsPlusNormal"/>
              <w:jc w:val="center"/>
            </w:pPr>
            <w:r>
              <w:t>3 490 099,0</w:t>
            </w:r>
          </w:p>
        </w:tc>
        <w:tc>
          <w:tcPr>
            <w:tcW w:w="1644" w:type="dxa"/>
            <w:vAlign w:val="center"/>
          </w:tcPr>
          <w:p w:rsidR="00EA33BC" w:rsidRDefault="00EA33BC">
            <w:pPr>
              <w:pStyle w:val="ConsPlusNormal"/>
              <w:jc w:val="center"/>
            </w:pPr>
            <w:r>
              <w:t>3 490 099,0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452 897,2</w:t>
            </w:r>
          </w:p>
        </w:tc>
        <w:tc>
          <w:tcPr>
            <w:tcW w:w="1531" w:type="dxa"/>
            <w:vAlign w:val="center"/>
          </w:tcPr>
          <w:p w:rsidR="00EA33BC" w:rsidRDefault="00EA33BC">
            <w:pPr>
              <w:pStyle w:val="ConsPlusNormal"/>
              <w:jc w:val="center"/>
            </w:pPr>
            <w:r>
              <w:t>3 198 027,3</w:t>
            </w:r>
          </w:p>
        </w:tc>
        <w:tc>
          <w:tcPr>
            <w:tcW w:w="1361" w:type="dxa"/>
            <w:vAlign w:val="center"/>
          </w:tcPr>
          <w:p w:rsidR="00EA33BC" w:rsidRDefault="00EA33BC">
            <w:pPr>
              <w:pStyle w:val="ConsPlusNormal"/>
              <w:jc w:val="center"/>
            </w:pPr>
            <w:r>
              <w:t>41 000,0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8 983 225,2</w:t>
            </w:r>
          </w:p>
        </w:tc>
        <w:tc>
          <w:tcPr>
            <w:tcW w:w="1587" w:type="dxa"/>
            <w:vAlign w:val="center"/>
          </w:tcPr>
          <w:p w:rsidR="00EA33BC" w:rsidRDefault="00EA33BC">
            <w:pPr>
              <w:pStyle w:val="ConsPlusNormal"/>
              <w:jc w:val="center"/>
            </w:pPr>
            <w:r>
              <w:t>3 620 592,6</w:t>
            </w:r>
          </w:p>
        </w:tc>
        <w:tc>
          <w:tcPr>
            <w:tcW w:w="1531" w:type="dxa"/>
            <w:vAlign w:val="center"/>
          </w:tcPr>
          <w:p w:rsidR="00EA33BC" w:rsidRDefault="00EA33BC">
            <w:pPr>
              <w:pStyle w:val="ConsPlusNormal"/>
              <w:jc w:val="center"/>
            </w:pPr>
            <w:r>
              <w:t>3 651 454,9</w:t>
            </w:r>
          </w:p>
        </w:tc>
        <w:tc>
          <w:tcPr>
            <w:tcW w:w="1644" w:type="dxa"/>
            <w:vAlign w:val="center"/>
          </w:tcPr>
          <w:p w:rsidR="00EA33BC" w:rsidRDefault="00EA33BC">
            <w:pPr>
              <w:pStyle w:val="ConsPlusNormal"/>
              <w:jc w:val="center"/>
            </w:pPr>
            <w:r>
              <w:t>3 651 454,9</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376 155,9</w:t>
            </w:r>
          </w:p>
        </w:tc>
        <w:tc>
          <w:tcPr>
            <w:tcW w:w="1531" w:type="dxa"/>
            <w:vAlign w:val="center"/>
          </w:tcPr>
          <w:p w:rsidR="00EA33BC" w:rsidRDefault="00EA33BC">
            <w:pPr>
              <w:pStyle w:val="ConsPlusNormal"/>
              <w:jc w:val="center"/>
            </w:pPr>
            <w:r>
              <w:t>1 335 021,7</w:t>
            </w:r>
          </w:p>
        </w:tc>
        <w:tc>
          <w:tcPr>
            <w:tcW w:w="1361" w:type="dxa"/>
            <w:vAlign w:val="center"/>
          </w:tcPr>
          <w:p w:rsidR="00EA33BC" w:rsidRDefault="00EA33BC">
            <w:pPr>
              <w:pStyle w:val="ConsPlusNormal"/>
              <w:jc w:val="center"/>
            </w:pPr>
            <w:r>
              <w:t>49 000,0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9 152 160,5</w:t>
            </w:r>
          </w:p>
        </w:tc>
        <w:tc>
          <w:tcPr>
            <w:tcW w:w="1587" w:type="dxa"/>
            <w:vAlign w:val="center"/>
          </w:tcPr>
          <w:p w:rsidR="00EA33BC" w:rsidRDefault="00EA33BC">
            <w:pPr>
              <w:pStyle w:val="ConsPlusNormal"/>
              <w:jc w:val="center"/>
            </w:pPr>
            <w:r>
              <w:t>3 093 036,8</w:t>
            </w:r>
          </w:p>
        </w:tc>
        <w:tc>
          <w:tcPr>
            <w:tcW w:w="1531" w:type="dxa"/>
            <w:vAlign w:val="center"/>
          </w:tcPr>
          <w:p w:rsidR="00EA33BC" w:rsidRDefault="00EA33BC">
            <w:pPr>
              <w:pStyle w:val="ConsPlusNormal"/>
              <w:jc w:val="center"/>
            </w:pPr>
            <w:r>
              <w:t>4 162 091,3</w:t>
            </w:r>
          </w:p>
        </w:tc>
        <w:tc>
          <w:tcPr>
            <w:tcW w:w="1644" w:type="dxa"/>
            <w:vAlign w:val="center"/>
          </w:tcPr>
          <w:p w:rsidR="00EA33BC" w:rsidRDefault="00EA33BC">
            <w:pPr>
              <w:pStyle w:val="ConsPlusNormal"/>
              <w:jc w:val="center"/>
            </w:pPr>
            <w:r>
              <w:t>4 162 091,3</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301 711,8</w:t>
            </w:r>
          </w:p>
        </w:tc>
        <w:tc>
          <w:tcPr>
            <w:tcW w:w="1531" w:type="dxa"/>
            <w:vAlign w:val="center"/>
          </w:tcPr>
          <w:p w:rsidR="00EA33BC" w:rsidRDefault="00EA33BC">
            <w:pPr>
              <w:pStyle w:val="ConsPlusNormal"/>
              <w:jc w:val="center"/>
            </w:pPr>
            <w:r>
              <w:t>1 595 320,5</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4 528 165,0</w:t>
            </w:r>
          </w:p>
        </w:tc>
        <w:tc>
          <w:tcPr>
            <w:tcW w:w="1587" w:type="dxa"/>
            <w:vAlign w:val="center"/>
          </w:tcPr>
          <w:p w:rsidR="00EA33BC" w:rsidRDefault="00EA33BC">
            <w:pPr>
              <w:pStyle w:val="ConsPlusNormal"/>
              <w:jc w:val="center"/>
            </w:pPr>
            <w:r>
              <w:t>2 422 546,7</w:t>
            </w:r>
          </w:p>
        </w:tc>
        <w:tc>
          <w:tcPr>
            <w:tcW w:w="1531" w:type="dxa"/>
            <w:vAlign w:val="center"/>
          </w:tcPr>
          <w:p w:rsidR="00EA33BC" w:rsidRDefault="00EA33BC">
            <w:pPr>
              <w:pStyle w:val="ConsPlusNormal"/>
              <w:jc w:val="center"/>
            </w:pPr>
            <w:r>
              <w:t>651 475,0</w:t>
            </w:r>
          </w:p>
        </w:tc>
        <w:tc>
          <w:tcPr>
            <w:tcW w:w="1644" w:type="dxa"/>
            <w:vAlign w:val="center"/>
          </w:tcPr>
          <w:p w:rsidR="00EA33BC" w:rsidRDefault="00EA33BC">
            <w:pPr>
              <w:pStyle w:val="ConsPlusNormal"/>
              <w:jc w:val="center"/>
            </w:pPr>
            <w:r>
              <w:t>651 475,0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234 286,0</w:t>
            </w:r>
          </w:p>
        </w:tc>
        <w:tc>
          <w:tcPr>
            <w:tcW w:w="1531" w:type="dxa"/>
            <w:vAlign w:val="center"/>
          </w:tcPr>
          <w:p w:rsidR="00EA33BC" w:rsidRDefault="00EA33BC">
            <w:pPr>
              <w:pStyle w:val="ConsPlusNormal"/>
              <w:jc w:val="center"/>
            </w:pPr>
            <w:r>
              <w:t>1 219 857,3</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4 351 711,3</w:t>
            </w:r>
          </w:p>
        </w:tc>
        <w:tc>
          <w:tcPr>
            <w:tcW w:w="1587" w:type="dxa"/>
            <w:vAlign w:val="center"/>
          </w:tcPr>
          <w:p w:rsidR="00EA33BC" w:rsidRDefault="00EA33BC">
            <w:pPr>
              <w:pStyle w:val="ConsPlusNormal"/>
              <w:jc w:val="center"/>
            </w:pPr>
            <w:r>
              <w:t>775 264,9</w:t>
            </w:r>
          </w:p>
        </w:tc>
        <w:tc>
          <w:tcPr>
            <w:tcW w:w="1531" w:type="dxa"/>
            <w:vAlign w:val="center"/>
          </w:tcPr>
          <w:p w:rsidR="00EA33BC" w:rsidRDefault="00EA33BC">
            <w:pPr>
              <w:pStyle w:val="ConsPlusNormal"/>
              <w:jc w:val="center"/>
            </w:pPr>
            <w:r>
              <w:t>3 168 383,7</w:t>
            </w:r>
          </w:p>
        </w:tc>
        <w:tc>
          <w:tcPr>
            <w:tcW w:w="1644" w:type="dxa"/>
            <w:vAlign w:val="center"/>
          </w:tcPr>
          <w:p w:rsidR="00EA33BC" w:rsidRDefault="00EA33BC">
            <w:pPr>
              <w:pStyle w:val="ConsPlusNormal"/>
              <w:jc w:val="center"/>
            </w:pPr>
            <w:r>
              <w:t>3 168 383,7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32 785,0</w:t>
            </w:r>
          </w:p>
        </w:tc>
        <w:tc>
          <w:tcPr>
            <w:tcW w:w="1531" w:type="dxa"/>
            <w:vAlign w:val="center"/>
          </w:tcPr>
          <w:p w:rsidR="00EA33BC" w:rsidRDefault="00EA33BC">
            <w:pPr>
              <w:pStyle w:val="ConsPlusNormal"/>
              <w:jc w:val="center"/>
            </w:pPr>
            <w:r>
              <w:t>375 277,7</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6 095 566,1</w:t>
            </w:r>
          </w:p>
        </w:tc>
        <w:tc>
          <w:tcPr>
            <w:tcW w:w="1587" w:type="dxa"/>
            <w:vAlign w:val="center"/>
          </w:tcPr>
          <w:p w:rsidR="00EA33BC" w:rsidRDefault="00EA33BC">
            <w:pPr>
              <w:pStyle w:val="ConsPlusNormal"/>
              <w:jc w:val="center"/>
            </w:pPr>
            <w:r>
              <w:t>190 000,0</w:t>
            </w:r>
          </w:p>
        </w:tc>
        <w:tc>
          <w:tcPr>
            <w:tcW w:w="1531" w:type="dxa"/>
            <w:vAlign w:val="center"/>
          </w:tcPr>
          <w:p w:rsidR="00EA33BC" w:rsidRDefault="00EA33BC">
            <w:pPr>
              <w:pStyle w:val="ConsPlusNormal"/>
              <w:jc w:val="center"/>
            </w:pPr>
            <w:r>
              <w:t>3 168 383,7</w:t>
            </w:r>
          </w:p>
        </w:tc>
        <w:tc>
          <w:tcPr>
            <w:tcW w:w="1644" w:type="dxa"/>
            <w:vAlign w:val="center"/>
          </w:tcPr>
          <w:p w:rsidR="00EA33BC" w:rsidRDefault="00EA33BC">
            <w:pPr>
              <w:pStyle w:val="ConsPlusNormal"/>
              <w:jc w:val="center"/>
            </w:pPr>
            <w:r>
              <w:t>3 168 383,7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215 000,0</w:t>
            </w:r>
          </w:p>
        </w:tc>
        <w:tc>
          <w:tcPr>
            <w:tcW w:w="1531" w:type="dxa"/>
            <w:vAlign w:val="center"/>
          </w:tcPr>
          <w:p w:rsidR="00EA33BC" w:rsidRDefault="00EA33BC">
            <w:pPr>
              <w:pStyle w:val="ConsPlusNormal"/>
              <w:jc w:val="center"/>
            </w:pPr>
            <w:r>
              <w:t>2 522 182,4</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6 095 566,1</w:t>
            </w:r>
          </w:p>
        </w:tc>
        <w:tc>
          <w:tcPr>
            <w:tcW w:w="1587" w:type="dxa"/>
            <w:vAlign w:val="center"/>
          </w:tcPr>
          <w:p w:rsidR="00EA33BC" w:rsidRDefault="00EA33BC">
            <w:pPr>
              <w:pStyle w:val="ConsPlusNormal"/>
              <w:jc w:val="center"/>
            </w:pPr>
            <w:r>
              <w:t>190 000,0</w:t>
            </w:r>
          </w:p>
        </w:tc>
        <w:tc>
          <w:tcPr>
            <w:tcW w:w="1531" w:type="dxa"/>
            <w:vAlign w:val="center"/>
          </w:tcPr>
          <w:p w:rsidR="00EA33BC" w:rsidRDefault="00EA33BC">
            <w:pPr>
              <w:pStyle w:val="ConsPlusNormal"/>
              <w:jc w:val="center"/>
            </w:pPr>
            <w:r>
              <w:t>3 168 383,7</w:t>
            </w:r>
          </w:p>
        </w:tc>
        <w:tc>
          <w:tcPr>
            <w:tcW w:w="1644" w:type="dxa"/>
            <w:vAlign w:val="center"/>
          </w:tcPr>
          <w:p w:rsidR="00EA33BC" w:rsidRDefault="00EA33BC">
            <w:pPr>
              <w:pStyle w:val="ConsPlusNormal"/>
              <w:jc w:val="center"/>
            </w:pPr>
            <w:r>
              <w:t>3 168 383,7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215 000,0</w:t>
            </w:r>
          </w:p>
        </w:tc>
        <w:tc>
          <w:tcPr>
            <w:tcW w:w="1531" w:type="dxa"/>
            <w:vAlign w:val="center"/>
          </w:tcPr>
          <w:p w:rsidR="00EA33BC" w:rsidRDefault="00EA33BC">
            <w:pPr>
              <w:pStyle w:val="ConsPlusNormal"/>
              <w:jc w:val="center"/>
            </w:pPr>
            <w:r>
              <w:t>2 522 182,4</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17406" w:type="dxa"/>
            <w:gridSpan w:val="10"/>
            <w:vAlign w:val="center"/>
          </w:tcPr>
          <w:p w:rsidR="00EA33BC" w:rsidRDefault="00EA33BC">
            <w:pPr>
              <w:pStyle w:val="ConsPlusNormal"/>
              <w:jc w:val="center"/>
            </w:pPr>
            <w:r>
              <w:t>Управление государственной программой</w:t>
            </w:r>
          </w:p>
        </w:tc>
      </w:tr>
      <w:tr w:rsidR="00EA33BC">
        <w:tc>
          <w:tcPr>
            <w:tcW w:w="850" w:type="dxa"/>
          </w:tcPr>
          <w:p w:rsidR="00EA33BC" w:rsidRDefault="00EA33BC">
            <w:pPr>
              <w:pStyle w:val="ConsPlusNormal"/>
            </w:pPr>
          </w:p>
        </w:tc>
        <w:tc>
          <w:tcPr>
            <w:tcW w:w="3912" w:type="dxa"/>
          </w:tcPr>
          <w:p w:rsidR="00EA33BC" w:rsidRDefault="00EA33BC">
            <w:pPr>
              <w:pStyle w:val="ConsPlusNormal"/>
            </w:pPr>
            <w:r>
              <w:t>Расходы на содержание Министерства архитектуры и строительного комплекса Республики Саха (Якутия)</w:t>
            </w:r>
          </w:p>
        </w:tc>
        <w:tc>
          <w:tcPr>
            <w:tcW w:w="1701" w:type="dxa"/>
            <w:vAlign w:val="center"/>
          </w:tcPr>
          <w:p w:rsidR="00EA33BC" w:rsidRDefault="00EA33BC">
            <w:pPr>
              <w:pStyle w:val="ConsPlusNormal"/>
              <w:jc w:val="center"/>
            </w:pPr>
            <w:r>
              <w:t>343 647,0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343 647,0</w:t>
            </w:r>
          </w:p>
        </w:tc>
        <w:tc>
          <w:tcPr>
            <w:tcW w:w="1644" w:type="dxa"/>
            <w:vAlign w:val="center"/>
          </w:tcPr>
          <w:p w:rsidR="00EA33BC" w:rsidRDefault="00EA33BC">
            <w:pPr>
              <w:pStyle w:val="ConsPlusNormal"/>
              <w:jc w:val="center"/>
            </w:pPr>
            <w:r>
              <w:t>343 647,0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36 856,0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36 856,0</w:t>
            </w:r>
          </w:p>
        </w:tc>
        <w:tc>
          <w:tcPr>
            <w:tcW w:w="1644" w:type="dxa"/>
            <w:vAlign w:val="center"/>
          </w:tcPr>
          <w:p w:rsidR="00EA33BC" w:rsidRDefault="00EA33BC">
            <w:pPr>
              <w:pStyle w:val="ConsPlusNormal"/>
              <w:jc w:val="center"/>
            </w:pPr>
            <w:r>
              <w:t>36 856,0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42 705,0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42 705,0</w:t>
            </w:r>
          </w:p>
        </w:tc>
        <w:tc>
          <w:tcPr>
            <w:tcW w:w="1644" w:type="dxa"/>
            <w:vAlign w:val="center"/>
          </w:tcPr>
          <w:p w:rsidR="00EA33BC" w:rsidRDefault="00EA33BC">
            <w:pPr>
              <w:pStyle w:val="ConsPlusNormal"/>
              <w:jc w:val="center"/>
            </w:pPr>
            <w:r>
              <w:t>42 705,0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44 746,0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44 746,0</w:t>
            </w:r>
          </w:p>
        </w:tc>
        <w:tc>
          <w:tcPr>
            <w:tcW w:w="1644" w:type="dxa"/>
            <w:vAlign w:val="center"/>
          </w:tcPr>
          <w:p w:rsidR="00EA33BC" w:rsidRDefault="00EA33BC">
            <w:pPr>
              <w:pStyle w:val="ConsPlusNormal"/>
              <w:jc w:val="center"/>
            </w:pPr>
            <w:r>
              <w:t>44 746,0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43 868,0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43 868,0</w:t>
            </w:r>
          </w:p>
        </w:tc>
        <w:tc>
          <w:tcPr>
            <w:tcW w:w="1644" w:type="dxa"/>
            <w:vAlign w:val="center"/>
          </w:tcPr>
          <w:p w:rsidR="00EA33BC" w:rsidRDefault="00EA33BC">
            <w:pPr>
              <w:pStyle w:val="ConsPlusNormal"/>
              <w:jc w:val="center"/>
            </w:pPr>
            <w:r>
              <w:t>43 868,0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43 868,0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43 868,0</w:t>
            </w:r>
          </w:p>
        </w:tc>
        <w:tc>
          <w:tcPr>
            <w:tcW w:w="1644" w:type="dxa"/>
            <w:vAlign w:val="center"/>
          </w:tcPr>
          <w:p w:rsidR="00EA33BC" w:rsidRDefault="00EA33BC">
            <w:pPr>
              <w:pStyle w:val="ConsPlusNormal"/>
              <w:jc w:val="center"/>
            </w:pPr>
            <w:r>
              <w:t>43 868,0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43 868,0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43 868,0</w:t>
            </w:r>
          </w:p>
        </w:tc>
        <w:tc>
          <w:tcPr>
            <w:tcW w:w="1644" w:type="dxa"/>
            <w:vAlign w:val="center"/>
          </w:tcPr>
          <w:p w:rsidR="00EA33BC" w:rsidRDefault="00EA33BC">
            <w:pPr>
              <w:pStyle w:val="ConsPlusNormal"/>
              <w:jc w:val="center"/>
            </w:pPr>
            <w:r>
              <w:t>43 868,0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43 868,0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43 868,0</w:t>
            </w:r>
          </w:p>
        </w:tc>
        <w:tc>
          <w:tcPr>
            <w:tcW w:w="1644" w:type="dxa"/>
            <w:vAlign w:val="center"/>
          </w:tcPr>
          <w:p w:rsidR="00EA33BC" w:rsidRDefault="00EA33BC">
            <w:pPr>
              <w:pStyle w:val="ConsPlusNormal"/>
              <w:jc w:val="center"/>
            </w:pPr>
            <w:r>
              <w:t>43 868,0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43 868,0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43 868,0</w:t>
            </w:r>
          </w:p>
        </w:tc>
        <w:tc>
          <w:tcPr>
            <w:tcW w:w="1644" w:type="dxa"/>
            <w:vAlign w:val="center"/>
          </w:tcPr>
          <w:p w:rsidR="00EA33BC" w:rsidRDefault="00EA33BC">
            <w:pPr>
              <w:pStyle w:val="ConsPlusNormal"/>
              <w:jc w:val="center"/>
            </w:pPr>
            <w:r>
              <w:t>43 868,0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18256" w:type="dxa"/>
            <w:gridSpan w:val="11"/>
            <w:vAlign w:val="center"/>
          </w:tcPr>
          <w:p w:rsidR="00EA33BC" w:rsidRDefault="00EA33BC">
            <w:pPr>
              <w:pStyle w:val="ConsPlusNormal"/>
              <w:jc w:val="center"/>
            </w:pPr>
            <w:r>
              <w:t>Содержание подведомственных учреждений</w:t>
            </w:r>
          </w:p>
        </w:tc>
      </w:tr>
      <w:tr w:rsidR="00EA33BC">
        <w:tc>
          <w:tcPr>
            <w:tcW w:w="850" w:type="dxa"/>
          </w:tcPr>
          <w:p w:rsidR="00EA33BC" w:rsidRDefault="00EA33BC">
            <w:pPr>
              <w:pStyle w:val="ConsPlusNormal"/>
            </w:pPr>
          </w:p>
        </w:tc>
        <w:tc>
          <w:tcPr>
            <w:tcW w:w="3912" w:type="dxa"/>
          </w:tcPr>
          <w:p w:rsidR="00EA33BC" w:rsidRDefault="00EA33BC">
            <w:pPr>
              <w:pStyle w:val="ConsPlusNormal"/>
            </w:pPr>
            <w:r>
              <w:t>Организация строительства объектов</w:t>
            </w:r>
          </w:p>
        </w:tc>
        <w:tc>
          <w:tcPr>
            <w:tcW w:w="1701" w:type="dxa"/>
            <w:vAlign w:val="center"/>
          </w:tcPr>
          <w:p w:rsidR="00EA33BC" w:rsidRDefault="00EA33BC">
            <w:pPr>
              <w:pStyle w:val="ConsPlusNormal"/>
              <w:jc w:val="center"/>
            </w:pPr>
            <w:r>
              <w:t>1 437 796,0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1 437 796,0</w:t>
            </w:r>
          </w:p>
        </w:tc>
        <w:tc>
          <w:tcPr>
            <w:tcW w:w="1644" w:type="dxa"/>
            <w:vAlign w:val="center"/>
          </w:tcPr>
          <w:p w:rsidR="00EA33BC" w:rsidRDefault="00EA33BC">
            <w:pPr>
              <w:pStyle w:val="ConsPlusNormal"/>
              <w:jc w:val="center"/>
            </w:pPr>
            <w:r>
              <w:t>1 437 796,0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151 465,0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151 465,0</w:t>
            </w:r>
          </w:p>
        </w:tc>
        <w:tc>
          <w:tcPr>
            <w:tcW w:w="1644" w:type="dxa"/>
            <w:vAlign w:val="center"/>
          </w:tcPr>
          <w:p w:rsidR="00EA33BC" w:rsidRDefault="00EA33BC">
            <w:pPr>
              <w:pStyle w:val="ConsPlusNormal"/>
              <w:jc w:val="center"/>
            </w:pPr>
            <w:r>
              <w:t>151 465,0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162 391,0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162 391,0</w:t>
            </w:r>
          </w:p>
        </w:tc>
        <w:tc>
          <w:tcPr>
            <w:tcW w:w="1644" w:type="dxa"/>
            <w:vAlign w:val="center"/>
          </w:tcPr>
          <w:p w:rsidR="00EA33BC" w:rsidRDefault="00EA33BC">
            <w:pPr>
              <w:pStyle w:val="ConsPlusNormal"/>
              <w:jc w:val="center"/>
            </w:pPr>
            <w:r>
              <w:t>162 391,0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175 314,0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175 314,0</w:t>
            </w:r>
          </w:p>
        </w:tc>
        <w:tc>
          <w:tcPr>
            <w:tcW w:w="1644" w:type="dxa"/>
            <w:vAlign w:val="center"/>
          </w:tcPr>
          <w:p w:rsidR="00EA33BC" w:rsidRDefault="00EA33BC">
            <w:pPr>
              <w:pStyle w:val="ConsPlusNormal"/>
              <w:jc w:val="center"/>
            </w:pPr>
            <w:r>
              <w:t>175 314,0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193 314,0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193 314,0</w:t>
            </w:r>
          </w:p>
        </w:tc>
        <w:tc>
          <w:tcPr>
            <w:tcW w:w="1644" w:type="dxa"/>
            <w:vAlign w:val="center"/>
          </w:tcPr>
          <w:p w:rsidR="00EA33BC" w:rsidRDefault="00EA33BC">
            <w:pPr>
              <w:pStyle w:val="ConsPlusNormal"/>
              <w:jc w:val="center"/>
            </w:pPr>
            <w:r>
              <w:t>193 314,0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190 457,0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190 457,0</w:t>
            </w:r>
          </w:p>
        </w:tc>
        <w:tc>
          <w:tcPr>
            <w:tcW w:w="1644" w:type="dxa"/>
            <w:vAlign w:val="center"/>
          </w:tcPr>
          <w:p w:rsidR="00EA33BC" w:rsidRDefault="00EA33BC">
            <w:pPr>
              <w:pStyle w:val="ConsPlusNormal"/>
              <w:jc w:val="center"/>
            </w:pPr>
            <w:r>
              <w:t>190 457,0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188 285,0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188 285,0</w:t>
            </w:r>
          </w:p>
        </w:tc>
        <w:tc>
          <w:tcPr>
            <w:tcW w:w="1644" w:type="dxa"/>
            <w:vAlign w:val="center"/>
          </w:tcPr>
          <w:p w:rsidR="00EA33BC" w:rsidRDefault="00EA33BC">
            <w:pPr>
              <w:pStyle w:val="ConsPlusNormal"/>
              <w:jc w:val="center"/>
            </w:pPr>
            <w:r>
              <w:t>188 285,0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188 285,0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188 285,0</w:t>
            </w:r>
          </w:p>
        </w:tc>
        <w:tc>
          <w:tcPr>
            <w:tcW w:w="1644" w:type="dxa"/>
            <w:vAlign w:val="center"/>
          </w:tcPr>
          <w:p w:rsidR="00EA33BC" w:rsidRDefault="00EA33BC">
            <w:pPr>
              <w:pStyle w:val="ConsPlusNormal"/>
              <w:jc w:val="center"/>
            </w:pPr>
            <w:r>
              <w:t>188 285,0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188 285,0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188 285,0</w:t>
            </w:r>
          </w:p>
        </w:tc>
        <w:tc>
          <w:tcPr>
            <w:tcW w:w="1644" w:type="dxa"/>
            <w:vAlign w:val="center"/>
          </w:tcPr>
          <w:p w:rsidR="00EA33BC" w:rsidRDefault="00EA33BC">
            <w:pPr>
              <w:pStyle w:val="ConsPlusNormal"/>
              <w:jc w:val="center"/>
            </w:pPr>
            <w:r>
              <w:t>188 285,0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w:t>
            </w:r>
          </w:p>
        </w:tc>
        <w:tc>
          <w:tcPr>
            <w:tcW w:w="3912" w:type="dxa"/>
          </w:tcPr>
          <w:p w:rsidR="00EA33BC" w:rsidRDefault="00EA33BC">
            <w:pPr>
              <w:pStyle w:val="ConsPlusNormal"/>
            </w:pPr>
            <w:r>
              <w:t>Подпрограмма "Градостроительное планирование развития территорий. Снижение административных барьеров в области строительства"</w:t>
            </w:r>
          </w:p>
        </w:tc>
        <w:tc>
          <w:tcPr>
            <w:tcW w:w="1701" w:type="dxa"/>
            <w:vAlign w:val="center"/>
          </w:tcPr>
          <w:p w:rsidR="00EA33BC" w:rsidRDefault="00EA33BC">
            <w:pPr>
              <w:pStyle w:val="ConsPlusNormal"/>
              <w:jc w:val="center"/>
            </w:pPr>
            <w:r>
              <w:t>457 552,0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378 912,0</w:t>
            </w:r>
          </w:p>
        </w:tc>
        <w:tc>
          <w:tcPr>
            <w:tcW w:w="1644" w:type="dxa"/>
            <w:vAlign w:val="center"/>
          </w:tcPr>
          <w:p w:rsidR="00EA33BC" w:rsidRDefault="00EA33BC">
            <w:pPr>
              <w:pStyle w:val="ConsPlusNormal"/>
              <w:jc w:val="center"/>
            </w:pPr>
            <w:r>
              <w:t>378 912,0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78 640,0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135 210,0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90 250,0</w:t>
            </w:r>
          </w:p>
        </w:tc>
        <w:tc>
          <w:tcPr>
            <w:tcW w:w="1644" w:type="dxa"/>
            <w:vAlign w:val="center"/>
          </w:tcPr>
          <w:p w:rsidR="00EA33BC" w:rsidRDefault="00EA33BC">
            <w:pPr>
              <w:pStyle w:val="ConsPlusNormal"/>
              <w:jc w:val="center"/>
            </w:pPr>
            <w:r>
              <w:t>90 250,0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44 960,0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120 370,0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86 690,0</w:t>
            </w:r>
          </w:p>
        </w:tc>
        <w:tc>
          <w:tcPr>
            <w:tcW w:w="1644" w:type="dxa"/>
            <w:vAlign w:val="center"/>
          </w:tcPr>
          <w:p w:rsidR="00EA33BC" w:rsidRDefault="00EA33BC">
            <w:pPr>
              <w:pStyle w:val="ConsPlusNormal"/>
              <w:jc w:val="center"/>
            </w:pPr>
            <w:r>
              <w:t>86 690,0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33 680,0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20 292,0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20 292,0</w:t>
            </w:r>
          </w:p>
        </w:tc>
        <w:tc>
          <w:tcPr>
            <w:tcW w:w="1644" w:type="dxa"/>
            <w:vAlign w:val="center"/>
          </w:tcPr>
          <w:p w:rsidR="00EA33BC" w:rsidRDefault="00EA33BC">
            <w:pPr>
              <w:pStyle w:val="ConsPlusNormal"/>
              <w:jc w:val="center"/>
            </w:pPr>
            <w:r>
              <w:t>20 292,0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97 090,0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97 090,0</w:t>
            </w:r>
          </w:p>
        </w:tc>
        <w:tc>
          <w:tcPr>
            <w:tcW w:w="1644" w:type="dxa"/>
            <w:vAlign w:val="center"/>
          </w:tcPr>
          <w:p w:rsidR="00EA33BC" w:rsidRDefault="00EA33BC">
            <w:pPr>
              <w:pStyle w:val="ConsPlusNormal"/>
              <w:jc w:val="center"/>
            </w:pPr>
            <w:r>
              <w:t>97 090,0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84 590,0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84 590,0</w:t>
            </w:r>
          </w:p>
        </w:tc>
        <w:tc>
          <w:tcPr>
            <w:tcW w:w="1644" w:type="dxa"/>
            <w:vAlign w:val="center"/>
          </w:tcPr>
          <w:p w:rsidR="00EA33BC" w:rsidRDefault="00EA33BC">
            <w:pPr>
              <w:pStyle w:val="ConsPlusNormal"/>
              <w:jc w:val="center"/>
            </w:pPr>
            <w:r>
              <w:t>84 590,0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1.1.</w:t>
            </w:r>
          </w:p>
        </w:tc>
        <w:tc>
          <w:tcPr>
            <w:tcW w:w="3912" w:type="dxa"/>
          </w:tcPr>
          <w:p w:rsidR="00EA33BC" w:rsidRDefault="00EA33BC">
            <w:pPr>
              <w:pStyle w:val="ConsPlusNormal"/>
            </w:pPr>
            <w:r>
              <w:t>Градостроительное планирование развития территорий</w:t>
            </w:r>
          </w:p>
        </w:tc>
        <w:tc>
          <w:tcPr>
            <w:tcW w:w="1701" w:type="dxa"/>
            <w:vAlign w:val="center"/>
          </w:tcPr>
          <w:p w:rsidR="00EA33BC" w:rsidRDefault="00EA33BC">
            <w:pPr>
              <w:pStyle w:val="ConsPlusNormal"/>
              <w:jc w:val="center"/>
            </w:pPr>
            <w:r>
              <w:t>457 552,0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378 912,0</w:t>
            </w:r>
          </w:p>
        </w:tc>
        <w:tc>
          <w:tcPr>
            <w:tcW w:w="1644" w:type="dxa"/>
            <w:vAlign w:val="center"/>
          </w:tcPr>
          <w:p w:rsidR="00EA33BC" w:rsidRDefault="00EA33BC">
            <w:pPr>
              <w:pStyle w:val="ConsPlusNormal"/>
              <w:jc w:val="center"/>
            </w:pPr>
            <w:r>
              <w:t>378 912,0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78 640,0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135 210,0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90 250,0</w:t>
            </w:r>
          </w:p>
        </w:tc>
        <w:tc>
          <w:tcPr>
            <w:tcW w:w="1644" w:type="dxa"/>
            <w:vAlign w:val="center"/>
          </w:tcPr>
          <w:p w:rsidR="00EA33BC" w:rsidRDefault="00EA33BC">
            <w:pPr>
              <w:pStyle w:val="ConsPlusNormal"/>
              <w:jc w:val="center"/>
            </w:pPr>
            <w:r>
              <w:t>90 250,0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44 960,0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120 370,0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86 690,0</w:t>
            </w:r>
          </w:p>
        </w:tc>
        <w:tc>
          <w:tcPr>
            <w:tcW w:w="1644" w:type="dxa"/>
            <w:vAlign w:val="center"/>
          </w:tcPr>
          <w:p w:rsidR="00EA33BC" w:rsidRDefault="00EA33BC">
            <w:pPr>
              <w:pStyle w:val="ConsPlusNormal"/>
              <w:jc w:val="center"/>
            </w:pPr>
            <w:r>
              <w:t>86 690,0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33 680,0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20 292,0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20 292,0</w:t>
            </w:r>
          </w:p>
        </w:tc>
        <w:tc>
          <w:tcPr>
            <w:tcW w:w="1644" w:type="dxa"/>
            <w:vAlign w:val="center"/>
          </w:tcPr>
          <w:p w:rsidR="00EA33BC" w:rsidRDefault="00EA33BC">
            <w:pPr>
              <w:pStyle w:val="ConsPlusNormal"/>
              <w:jc w:val="center"/>
            </w:pPr>
            <w:r>
              <w:t>20 292,0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97 090,0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97 090,0</w:t>
            </w:r>
          </w:p>
        </w:tc>
        <w:tc>
          <w:tcPr>
            <w:tcW w:w="1644" w:type="dxa"/>
            <w:vAlign w:val="center"/>
          </w:tcPr>
          <w:p w:rsidR="00EA33BC" w:rsidRDefault="00EA33BC">
            <w:pPr>
              <w:pStyle w:val="ConsPlusNormal"/>
              <w:jc w:val="center"/>
            </w:pPr>
            <w:r>
              <w:t>97 090,0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84 590,0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84 590,0</w:t>
            </w:r>
          </w:p>
        </w:tc>
        <w:tc>
          <w:tcPr>
            <w:tcW w:w="1644" w:type="dxa"/>
            <w:vAlign w:val="center"/>
          </w:tcPr>
          <w:p w:rsidR="00EA33BC" w:rsidRDefault="00EA33BC">
            <w:pPr>
              <w:pStyle w:val="ConsPlusNormal"/>
              <w:jc w:val="center"/>
            </w:pPr>
            <w:r>
              <w:t>84 590,0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1.2.</w:t>
            </w:r>
          </w:p>
        </w:tc>
        <w:tc>
          <w:tcPr>
            <w:tcW w:w="3912" w:type="dxa"/>
          </w:tcPr>
          <w:p w:rsidR="00EA33BC" w:rsidRDefault="00EA33BC">
            <w:pPr>
              <w:pStyle w:val="ConsPlusNormal"/>
            </w:pPr>
            <w:r>
              <w:t>Снижение административных барьеров в области градостроительной деятельности</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2.</w:t>
            </w:r>
          </w:p>
        </w:tc>
        <w:tc>
          <w:tcPr>
            <w:tcW w:w="3912" w:type="dxa"/>
          </w:tcPr>
          <w:p w:rsidR="00EA33BC" w:rsidRDefault="00EA33BC">
            <w:pPr>
              <w:pStyle w:val="ConsPlusNormal"/>
            </w:pPr>
            <w:r>
              <w:t>Подпрограмма "Развитие промышленности строительных материалов. Содействие внедрению энергоэффективных и энергосберегающих строительных материалов, конструкций и изделий"</w:t>
            </w:r>
          </w:p>
        </w:tc>
        <w:tc>
          <w:tcPr>
            <w:tcW w:w="1701" w:type="dxa"/>
            <w:vAlign w:val="center"/>
          </w:tcPr>
          <w:p w:rsidR="00EA33BC" w:rsidRDefault="00EA33BC">
            <w:pPr>
              <w:pStyle w:val="ConsPlusNormal"/>
              <w:jc w:val="center"/>
            </w:pPr>
            <w:r>
              <w:t>2 744 945,0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6 500,0</w:t>
            </w:r>
          </w:p>
        </w:tc>
        <w:tc>
          <w:tcPr>
            <w:tcW w:w="1644" w:type="dxa"/>
            <w:vAlign w:val="center"/>
          </w:tcPr>
          <w:p w:rsidR="00EA33BC" w:rsidRDefault="00EA33BC">
            <w:pPr>
              <w:pStyle w:val="ConsPlusNormal"/>
              <w:jc w:val="center"/>
            </w:pPr>
            <w:r>
              <w:t>6 500,0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2 738 445,0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1 428 098,0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2 125,0</w:t>
            </w:r>
          </w:p>
        </w:tc>
        <w:tc>
          <w:tcPr>
            <w:tcW w:w="1644" w:type="dxa"/>
            <w:vAlign w:val="center"/>
          </w:tcPr>
          <w:p w:rsidR="00EA33BC" w:rsidRDefault="00EA33BC">
            <w:pPr>
              <w:pStyle w:val="ConsPlusNormal"/>
              <w:jc w:val="center"/>
            </w:pPr>
            <w:r>
              <w:t>2 125,0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1 425 973,0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323 659,0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4 375,0</w:t>
            </w:r>
          </w:p>
        </w:tc>
        <w:tc>
          <w:tcPr>
            <w:tcW w:w="1644" w:type="dxa"/>
            <w:vAlign w:val="center"/>
          </w:tcPr>
          <w:p w:rsidR="00EA33BC" w:rsidRDefault="00EA33BC">
            <w:pPr>
              <w:pStyle w:val="ConsPlusNormal"/>
              <w:jc w:val="center"/>
            </w:pPr>
            <w:r>
              <w:t>4 375,0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319 284,0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313 952,0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313 952,0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425 219,0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425 219,0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254 017,0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254 017,0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2.1.</w:t>
            </w:r>
          </w:p>
        </w:tc>
        <w:tc>
          <w:tcPr>
            <w:tcW w:w="3912" w:type="dxa"/>
          </w:tcPr>
          <w:p w:rsidR="00EA33BC" w:rsidRDefault="00EA33BC">
            <w:pPr>
              <w:pStyle w:val="ConsPlusNormal"/>
              <w:jc w:val="both"/>
            </w:pPr>
            <w:r>
              <w:t>Предоставление субсидий из бюджета Республики Саха (Якутия) на возмещение затрат (части затрат) на уплату процентов по кредитам, полученным в российских кредитных организациях на модернизацию, расширение, реконструкцию действующих и создание новых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jc w:val="center"/>
            </w:pPr>
            <w:r>
              <w:t>2.2.</w:t>
            </w:r>
          </w:p>
        </w:tc>
        <w:tc>
          <w:tcPr>
            <w:tcW w:w="3912" w:type="dxa"/>
          </w:tcPr>
          <w:p w:rsidR="00EA33BC" w:rsidRDefault="00EA33BC">
            <w:pPr>
              <w:pStyle w:val="ConsPlusNormal"/>
            </w:pPr>
            <w:r>
              <w:t>Обновление основных фондов действующих предприятий с переходом на более высокий уровень их технического оснащения</w:t>
            </w:r>
          </w:p>
        </w:tc>
        <w:tc>
          <w:tcPr>
            <w:tcW w:w="1701" w:type="dxa"/>
            <w:vAlign w:val="center"/>
          </w:tcPr>
          <w:p w:rsidR="00EA33BC" w:rsidRDefault="00EA33BC">
            <w:pPr>
              <w:pStyle w:val="ConsPlusNormal"/>
              <w:jc w:val="center"/>
            </w:pPr>
            <w:r>
              <w:t>1 323 117,0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1 323 117,0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750 327,0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750 327,0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180 317,0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180 317,0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134 083,0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134 083,0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139 795,0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139 795,0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118 595,0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118 595,0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2.3.</w:t>
            </w:r>
          </w:p>
        </w:tc>
        <w:tc>
          <w:tcPr>
            <w:tcW w:w="3912" w:type="dxa"/>
          </w:tcPr>
          <w:p w:rsidR="00EA33BC" w:rsidRDefault="00EA33BC">
            <w:pPr>
              <w:pStyle w:val="ConsPlusNormal"/>
            </w:pPr>
            <w:r>
              <w:t>Создание новых энерго- и ресурсосберегающих производств, обеспечение рынка энергоэффективными и экологичными строительными материалами по доступным ценам</w:t>
            </w:r>
          </w:p>
        </w:tc>
        <w:tc>
          <w:tcPr>
            <w:tcW w:w="1701" w:type="dxa"/>
            <w:vAlign w:val="center"/>
          </w:tcPr>
          <w:p w:rsidR="00EA33BC" w:rsidRDefault="00EA33BC">
            <w:pPr>
              <w:pStyle w:val="ConsPlusNormal"/>
              <w:jc w:val="center"/>
            </w:pPr>
            <w:r>
              <w:t>1 421 828,0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6 500,0</w:t>
            </w:r>
          </w:p>
        </w:tc>
        <w:tc>
          <w:tcPr>
            <w:tcW w:w="1644" w:type="dxa"/>
            <w:vAlign w:val="center"/>
          </w:tcPr>
          <w:p w:rsidR="00EA33BC" w:rsidRDefault="00EA33BC">
            <w:pPr>
              <w:pStyle w:val="ConsPlusNormal"/>
              <w:jc w:val="center"/>
            </w:pPr>
            <w:r>
              <w:t>6 500,0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1 415 328,0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677 771,0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2 125,0</w:t>
            </w:r>
          </w:p>
        </w:tc>
        <w:tc>
          <w:tcPr>
            <w:tcW w:w="1644" w:type="dxa"/>
            <w:vAlign w:val="center"/>
          </w:tcPr>
          <w:p w:rsidR="00EA33BC" w:rsidRDefault="00EA33BC">
            <w:pPr>
              <w:pStyle w:val="ConsPlusNormal"/>
              <w:jc w:val="center"/>
            </w:pPr>
            <w:r>
              <w:t>2 125,0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675 646,0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143 342,0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4 375,0</w:t>
            </w:r>
          </w:p>
        </w:tc>
        <w:tc>
          <w:tcPr>
            <w:tcW w:w="1644" w:type="dxa"/>
            <w:vAlign w:val="center"/>
          </w:tcPr>
          <w:p w:rsidR="00EA33BC" w:rsidRDefault="00EA33BC">
            <w:pPr>
              <w:pStyle w:val="ConsPlusNormal"/>
              <w:jc w:val="center"/>
            </w:pPr>
            <w:r>
              <w:t>4 375,0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138 967,0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179 869,0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179 869,0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285 424,0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285 424,0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135 422,0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135 422,0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2.3.1.</w:t>
            </w:r>
          </w:p>
        </w:tc>
        <w:tc>
          <w:tcPr>
            <w:tcW w:w="3912" w:type="dxa"/>
          </w:tcPr>
          <w:p w:rsidR="00EA33BC" w:rsidRDefault="00EA33BC">
            <w:pPr>
              <w:pStyle w:val="ConsPlusNormal"/>
            </w:pPr>
            <w:r>
              <w:t>Создание новых энерго- и ресурсосберегающих производств</w:t>
            </w:r>
          </w:p>
        </w:tc>
        <w:tc>
          <w:tcPr>
            <w:tcW w:w="1701" w:type="dxa"/>
            <w:vAlign w:val="center"/>
          </w:tcPr>
          <w:p w:rsidR="00EA33BC" w:rsidRDefault="00EA33BC">
            <w:pPr>
              <w:pStyle w:val="ConsPlusNormal"/>
              <w:jc w:val="center"/>
            </w:pPr>
            <w:r>
              <w:t>1 414 328,0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1 414 328,0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675 446,0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675 446,0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138 767,0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138 767,0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179 669,0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179 669,0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285 224,0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285 224,0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135 222,0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135 222,0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2.3.2.</w:t>
            </w:r>
          </w:p>
        </w:tc>
        <w:tc>
          <w:tcPr>
            <w:tcW w:w="3912" w:type="dxa"/>
          </w:tcPr>
          <w:p w:rsidR="00EA33BC" w:rsidRDefault="00EA33BC">
            <w:pPr>
              <w:pStyle w:val="ConsPlusNormal"/>
            </w:pPr>
            <w:r>
              <w:t>Обеспечение рынка энергоэффективными и экологичными строительными материалами по доступным ценам</w:t>
            </w:r>
          </w:p>
        </w:tc>
        <w:tc>
          <w:tcPr>
            <w:tcW w:w="1701" w:type="dxa"/>
            <w:vAlign w:val="center"/>
          </w:tcPr>
          <w:p w:rsidR="00EA33BC" w:rsidRDefault="00EA33BC">
            <w:pPr>
              <w:pStyle w:val="ConsPlusNormal"/>
              <w:jc w:val="center"/>
            </w:pPr>
            <w:r>
              <w:t>7 500,0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6 500,0</w:t>
            </w:r>
          </w:p>
        </w:tc>
        <w:tc>
          <w:tcPr>
            <w:tcW w:w="1644" w:type="dxa"/>
            <w:vAlign w:val="center"/>
          </w:tcPr>
          <w:p w:rsidR="00EA33BC" w:rsidRDefault="00EA33BC">
            <w:pPr>
              <w:pStyle w:val="ConsPlusNormal"/>
              <w:jc w:val="center"/>
            </w:pPr>
            <w:r>
              <w:t>6 500,0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1 000,0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2 325,0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2 125,0</w:t>
            </w:r>
          </w:p>
        </w:tc>
        <w:tc>
          <w:tcPr>
            <w:tcW w:w="1644" w:type="dxa"/>
            <w:vAlign w:val="center"/>
          </w:tcPr>
          <w:p w:rsidR="00EA33BC" w:rsidRDefault="00EA33BC">
            <w:pPr>
              <w:pStyle w:val="ConsPlusNormal"/>
              <w:jc w:val="center"/>
            </w:pPr>
            <w:r>
              <w:t>2 125,0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4 575,0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4 375,0</w:t>
            </w:r>
          </w:p>
        </w:tc>
        <w:tc>
          <w:tcPr>
            <w:tcW w:w="1644" w:type="dxa"/>
            <w:vAlign w:val="center"/>
          </w:tcPr>
          <w:p w:rsidR="00EA33BC" w:rsidRDefault="00EA33BC">
            <w:pPr>
              <w:pStyle w:val="ConsPlusNormal"/>
              <w:jc w:val="center"/>
            </w:pPr>
            <w:r>
              <w:t>4 375,0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200,0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200,0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200,0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3.</w:t>
            </w:r>
          </w:p>
        </w:tc>
        <w:tc>
          <w:tcPr>
            <w:tcW w:w="3912" w:type="dxa"/>
          </w:tcPr>
          <w:p w:rsidR="00EA33BC" w:rsidRDefault="00EA33BC">
            <w:pPr>
              <w:pStyle w:val="ConsPlusNormal"/>
            </w:pPr>
            <w:r>
              <w:t>Подпрограмма "Переселение граждан из ветхого и аварийного жилищного фонда"</w:t>
            </w:r>
          </w:p>
        </w:tc>
        <w:tc>
          <w:tcPr>
            <w:tcW w:w="1701" w:type="dxa"/>
            <w:vAlign w:val="center"/>
          </w:tcPr>
          <w:p w:rsidR="00EA33BC" w:rsidRDefault="00EA33BC">
            <w:pPr>
              <w:pStyle w:val="ConsPlusNormal"/>
              <w:jc w:val="center"/>
            </w:pPr>
            <w:r>
              <w:t>24 098 585,1</w:t>
            </w:r>
          </w:p>
        </w:tc>
        <w:tc>
          <w:tcPr>
            <w:tcW w:w="1587" w:type="dxa"/>
            <w:vAlign w:val="center"/>
          </w:tcPr>
          <w:p w:rsidR="00EA33BC" w:rsidRDefault="00EA33BC">
            <w:pPr>
              <w:pStyle w:val="ConsPlusNormal"/>
              <w:jc w:val="center"/>
            </w:pPr>
            <w:r>
              <w:t>11 762 702,7</w:t>
            </w:r>
          </w:p>
        </w:tc>
        <w:tc>
          <w:tcPr>
            <w:tcW w:w="1531" w:type="dxa"/>
            <w:vAlign w:val="center"/>
          </w:tcPr>
          <w:p w:rsidR="00EA33BC" w:rsidRDefault="00EA33BC">
            <w:pPr>
              <w:pStyle w:val="ConsPlusNormal"/>
              <w:jc w:val="center"/>
            </w:pPr>
            <w:r>
              <w:t>11 605 934,4</w:t>
            </w:r>
          </w:p>
        </w:tc>
        <w:tc>
          <w:tcPr>
            <w:tcW w:w="1644" w:type="dxa"/>
            <w:vAlign w:val="center"/>
          </w:tcPr>
          <w:p w:rsidR="00EA33BC" w:rsidRDefault="00EA33BC">
            <w:pPr>
              <w:pStyle w:val="ConsPlusNormal"/>
              <w:jc w:val="center"/>
            </w:pPr>
            <w:r>
              <w:t>11 605 934,4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729 947,9</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643 144,7</w:t>
            </w:r>
          </w:p>
        </w:tc>
        <w:tc>
          <w:tcPr>
            <w:tcW w:w="1587" w:type="dxa"/>
            <w:vAlign w:val="center"/>
          </w:tcPr>
          <w:p w:rsidR="00EA33BC" w:rsidRDefault="00EA33BC">
            <w:pPr>
              <w:pStyle w:val="ConsPlusNormal"/>
              <w:jc w:val="center"/>
            </w:pPr>
            <w:r>
              <w:t>218 035,5</w:t>
            </w:r>
          </w:p>
        </w:tc>
        <w:tc>
          <w:tcPr>
            <w:tcW w:w="1531" w:type="dxa"/>
            <w:vAlign w:val="center"/>
          </w:tcPr>
          <w:p w:rsidR="00EA33BC" w:rsidRDefault="00EA33BC">
            <w:pPr>
              <w:pStyle w:val="ConsPlusNormal"/>
              <w:jc w:val="center"/>
            </w:pPr>
            <w:r>
              <w:t>401 046,0</w:t>
            </w:r>
          </w:p>
        </w:tc>
        <w:tc>
          <w:tcPr>
            <w:tcW w:w="1644" w:type="dxa"/>
            <w:vAlign w:val="center"/>
          </w:tcPr>
          <w:p w:rsidR="00EA33BC" w:rsidRDefault="00EA33BC">
            <w:pPr>
              <w:pStyle w:val="ConsPlusNormal"/>
              <w:jc w:val="center"/>
            </w:pPr>
            <w:r>
              <w:t>401 046,0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24 063,2</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4 470 241,7</w:t>
            </w:r>
          </w:p>
        </w:tc>
        <w:tc>
          <w:tcPr>
            <w:tcW w:w="1587" w:type="dxa"/>
            <w:vAlign w:val="center"/>
          </w:tcPr>
          <w:p w:rsidR="00EA33BC" w:rsidRDefault="00EA33BC">
            <w:pPr>
              <w:pStyle w:val="ConsPlusNormal"/>
              <w:jc w:val="center"/>
            </w:pPr>
            <w:r>
              <w:t>3 022 110,2</w:t>
            </w:r>
          </w:p>
        </w:tc>
        <w:tc>
          <w:tcPr>
            <w:tcW w:w="1531" w:type="dxa"/>
            <w:vAlign w:val="center"/>
          </w:tcPr>
          <w:p w:rsidR="00EA33BC" w:rsidRDefault="00EA33BC">
            <w:pPr>
              <w:pStyle w:val="ConsPlusNormal"/>
              <w:jc w:val="center"/>
            </w:pPr>
            <w:r>
              <w:t>1 198 395,9</w:t>
            </w:r>
          </w:p>
        </w:tc>
        <w:tc>
          <w:tcPr>
            <w:tcW w:w="1644" w:type="dxa"/>
            <w:vAlign w:val="center"/>
          </w:tcPr>
          <w:p w:rsidR="00EA33BC" w:rsidRDefault="00EA33BC">
            <w:pPr>
              <w:pStyle w:val="ConsPlusNormal"/>
              <w:jc w:val="center"/>
            </w:pPr>
            <w:r>
              <w:t>1 198 395,9</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249 735,6</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5 995 806,0</w:t>
            </w:r>
          </w:p>
        </w:tc>
        <w:tc>
          <w:tcPr>
            <w:tcW w:w="1587" w:type="dxa"/>
            <w:vAlign w:val="center"/>
          </w:tcPr>
          <w:p w:rsidR="00EA33BC" w:rsidRDefault="00EA33BC">
            <w:pPr>
              <w:pStyle w:val="ConsPlusNormal"/>
              <w:jc w:val="center"/>
            </w:pPr>
            <w:r>
              <w:t>3 163 932,5</w:t>
            </w:r>
          </w:p>
        </w:tc>
        <w:tc>
          <w:tcPr>
            <w:tcW w:w="1531" w:type="dxa"/>
            <w:vAlign w:val="center"/>
          </w:tcPr>
          <w:p w:rsidR="00EA33BC" w:rsidRDefault="00EA33BC">
            <w:pPr>
              <w:pStyle w:val="ConsPlusNormal"/>
              <w:jc w:val="center"/>
            </w:pPr>
            <w:r>
              <w:t>2 616 931,8</w:t>
            </w:r>
          </w:p>
        </w:tc>
        <w:tc>
          <w:tcPr>
            <w:tcW w:w="1644" w:type="dxa"/>
            <w:vAlign w:val="center"/>
          </w:tcPr>
          <w:p w:rsidR="00EA33BC" w:rsidRDefault="00EA33BC">
            <w:pPr>
              <w:pStyle w:val="ConsPlusNormal"/>
              <w:jc w:val="center"/>
            </w:pPr>
            <w:r>
              <w:t>2 616 931,8</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214 941,7</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5 358 266,4</w:t>
            </w:r>
          </w:p>
        </w:tc>
        <w:tc>
          <w:tcPr>
            <w:tcW w:w="1587" w:type="dxa"/>
            <w:vAlign w:val="center"/>
          </w:tcPr>
          <w:p w:rsidR="00EA33BC" w:rsidRDefault="00EA33BC">
            <w:pPr>
              <w:pStyle w:val="ConsPlusNormal"/>
              <w:jc w:val="center"/>
            </w:pPr>
            <w:r>
              <w:t>2 521 878,6</w:t>
            </w:r>
          </w:p>
        </w:tc>
        <w:tc>
          <w:tcPr>
            <w:tcW w:w="1531" w:type="dxa"/>
            <w:vAlign w:val="center"/>
          </w:tcPr>
          <w:p w:rsidR="00EA33BC" w:rsidRDefault="00EA33BC">
            <w:pPr>
              <w:pStyle w:val="ConsPlusNormal"/>
              <w:jc w:val="center"/>
            </w:pPr>
            <w:r>
              <w:t>2 746 768,9</w:t>
            </w:r>
          </w:p>
        </w:tc>
        <w:tc>
          <w:tcPr>
            <w:tcW w:w="1644" w:type="dxa"/>
            <w:vAlign w:val="center"/>
          </w:tcPr>
          <w:p w:rsidR="00EA33BC" w:rsidRDefault="00EA33BC">
            <w:pPr>
              <w:pStyle w:val="ConsPlusNormal"/>
              <w:jc w:val="center"/>
            </w:pPr>
            <w:r>
              <w:t>2 746 768,9</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89 618,9</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2 265 830,6</w:t>
            </w:r>
          </w:p>
        </w:tc>
        <w:tc>
          <w:tcPr>
            <w:tcW w:w="1587" w:type="dxa"/>
            <w:vAlign w:val="center"/>
          </w:tcPr>
          <w:p w:rsidR="00EA33BC" w:rsidRDefault="00EA33BC">
            <w:pPr>
              <w:pStyle w:val="ConsPlusNormal"/>
              <w:jc w:val="center"/>
            </w:pPr>
            <w:r>
              <w:t>2 147 027,0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118 803,6</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3 594 204,0</w:t>
            </w:r>
          </w:p>
        </w:tc>
        <w:tc>
          <w:tcPr>
            <w:tcW w:w="1587" w:type="dxa"/>
            <w:vAlign w:val="center"/>
          </w:tcPr>
          <w:p w:rsidR="00EA33BC" w:rsidRDefault="00EA33BC">
            <w:pPr>
              <w:pStyle w:val="ConsPlusNormal"/>
              <w:jc w:val="center"/>
            </w:pPr>
            <w:r>
              <w:t>689 719,0</w:t>
            </w:r>
          </w:p>
        </w:tc>
        <w:tc>
          <w:tcPr>
            <w:tcW w:w="1531" w:type="dxa"/>
            <w:vAlign w:val="center"/>
          </w:tcPr>
          <w:p w:rsidR="00EA33BC" w:rsidRDefault="00EA33BC">
            <w:pPr>
              <w:pStyle w:val="ConsPlusNormal"/>
              <w:jc w:val="center"/>
            </w:pPr>
            <w:r>
              <w:t>2 871 700,0</w:t>
            </w:r>
          </w:p>
        </w:tc>
        <w:tc>
          <w:tcPr>
            <w:tcW w:w="1644" w:type="dxa"/>
            <w:vAlign w:val="center"/>
          </w:tcPr>
          <w:p w:rsidR="00EA33BC" w:rsidRDefault="00EA33BC">
            <w:pPr>
              <w:pStyle w:val="ConsPlusNormal"/>
              <w:jc w:val="center"/>
            </w:pPr>
            <w:r>
              <w:t>2 871 700,0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32 785,0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885 545,9</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885 545,9</w:t>
            </w:r>
          </w:p>
        </w:tc>
        <w:tc>
          <w:tcPr>
            <w:tcW w:w="1644" w:type="dxa"/>
            <w:vAlign w:val="center"/>
          </w:tcPr>
          <w:p w:rsidR="00EA33BC" w:rsidRDefault="00EA33BC">
            <w:pPr>
              <w:pStyle w:val="ConsPlusNormal"/>
              <w:jc w:val="center"/>
            </w:pPr>
            <w:r>
              <w:t>885 545,9</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885 545,9</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885 545,9</w:t>
            </w:r>
          </w:p>
        </w:tc>
        <w:tc>
          <w:tcPr>
            <w:tcW w:w="1644" w:type="dxa"/>
            <w:vAlign w:val="center"/>
          </w:tcPr>
          <w:p w:rsidR="00EA33BC" w:rsidRDefault="00EA33BC">
            <w:pPr>
              <w:pStyle w:val="ConsPlusNormal"/>
              <w:jc w:val="center"/>
            </w:pPr>
            <w:r>
              <w:t>885 545,9</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3.1.</w:t>
            </w:r>
          </w:p>
        </w:tc>
        <w:tc>
          <w:tcPr>
            <w:tcW w:w="3912" w:type="dxa"/>
          </w:tcPr>
          <w:p w:rsidR="00EA33BC" w:rsidRDefault="00EA33BC">
            <w:pPr>
              <w:pStyle w:val="ConsPlusNormal"/>
            </w:pPr>
            <w:r>
              <w:t xml:space="preserve">Переселение граждан из аварийного </w:t>
            </w:r>
            <w:r>
              <w:lastRenderedPageBreak/>
              <w:t>жилищного фонда с использованием средств финансовой поддержки Фонда содействия реформированию жилищно-коммунального хозяйства (в рамках реализации республиканских адресных программ)</w:t>
            </w:r>
          </w:p>
        </w:tc>
        <w:tc>
          <w:tcPr>
            <w:tcW w:w="1701" w:type="dxa"/>
            <w:vAlign w:val="center"/>
          </w:tcPr>
          <w:p w:rsidR="00EA33BC" w:rsidRDefault="00EA33BC">
            <w:pPr>
              <w:pStyle w:val="ConsPlusNormal"/>
              <w:jc w:val="center"/>
            </w:pPr>
            <w:r>
              <w:lastRenderedPageBreak/>
              <w:t>21 831 409,9</w:t>
            </w:r>
          </w:p>
        </w:tc>
        <w:tc>
          <w:tcPr>
            <w:tcW w:w="1587" w:type="dxa"/>
            <w:vAlign w:val="center"/>
          </w:tcPr>
          <w:p w:rsidR="00EA33BC" w:rsidRDefault="00EA33BC">
            <w:pPr>
              <w:pStyle w:val="ConsPlusNormal"/>
              <w:jc w:val="center"/>
            </w:pPr>
            <w:r>
              <w:t>11 762 702,7</w:t>
            </w:r>
          </w:p>
        </w:tc>
        <w:tc>
          <w:tcPr>
            <w:tcW w:w="1531" w:type="dxa"/>
            <w:vAlign w:val="center"/>
          </w:tcPr>
          <w:p w:rsidR="00EA33BC" w:rsidRDefault="00EA33BC">
            <w:pPr>
              <w:pStyle w:val="ConsPlusNormal"/>
              <w:jc w:val="center"/>
            </w:pPr>
            <w:r>
              <w:t>9 338 759,2</w:t>
            </w:r>
          </w:p>
        </w:tc>
        <w:tc>
          <w:tcPr>
            <w:tcW w:w="1644" w:type="dxa"/>
            <w:vAlign w:val="center"/>
          </w:tcPr>
          <w:p w:rsidR="00EA33BC" w:rsidRDefault="00EA33BC">
            <w:pPr>
              <w:pStyle w:val="ConsPlusNormal"/>
              <w:jc w:val="center"/>
            </w:pPr>
            <w:r>
              <w:t>9 338 759,2</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729 947,9</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397 061,3</w:t>
            </w:r>
          </w:p>
        </w:tc>
        <w:tc>
          <w:tcPr>
            <w:tcW w:w="1587" w:type="dxa"/>
            <w:vAlign w:val="center"/>
          </w:tcPr>
          <w:p w:rsidR="00EA33BC" w:rsidRDefault="00EA33BC">
            <w:pPr>
              <w:pStyle w:val="ConsPlusNormal"/>
              <w:jc w:val="center"/>
            </w:pPr>
            <w:r>
              <w:t>218 035,5</w:t>
            </w:r>
          </w:p>
        </w:tc>
        <w:tc>
          <w:tcPr>
            <w:tcW w:w="1531" w:type="dxa"/>
            <w:vAlign w:val="center"/>
          </w:tcPr>
          <w:p w:rsidR="00EA33BC" w:rsidRDefault="00EA33BC">
            <w:pPr>
              <w:pStyle w:val="ConsPlusNormal"/>
              <w:jc w:val="center"/>
            </w:pPr>
            <w:r>
              <w:t>154 962,6</w:t>
            </w:r>
          </w:p>
        </w:tc>
        <w:tc>
          <w:tcPr>
            <w:tcW w:w="1644" w:type="dxa"/>
            <w:vAlign w:val="center"/>
          </w:tcPr>
          <w:p w:rsidR="00EA33BC" w:rsidRDefault="00EA33BC">
            <w:pPr>
              <w:pStyle w:val="ConsPlusNormal"/>
              <w:jc w:val="center"/>
            </w:pPr>
            <w:r>
              <w:t>154 962,6</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24 063,2</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4 220 241,7</w:t>
            </w:r>
          </w:p>
        </w:tc>
        <w:tc>
          <w:tcPr>
            <w:tcW w:w="1587" w:type="dxa"/>
            <w:vAlign w:val="center"/>
          </w:tcPr>
          <w:p w:rsidR="00EA33BC" w:rsidRDefault="00EA33BC">
            <w:pPr>
              <w:pStyle w:val="ConsPlusNormal"/>
              <w:jc w:val="center"/>
            </w:pPr>
            <w:r>
              <w:t>3 022 110,2</w:t>
            </w:r>
          </w:p>
        </w:tc>
        <w:tc>
          <w:tcPr>
            <w:tcW w:w="1531" w:type="dxa"/>
            <w:vAlign w:val="center"/>
          </w:tcPr>
          <w:p w:rsidR="00EA33BC" w:rsidRDefault="00EA33BC">
            <w:pPr>
              <w:pStyle w:val="ConsPlusNormal"/>
              <w:jc w:val="center"/>
            </w:pPr>
            <w:r>
              <w:t>948 395,9</w:t>
            </w:r>
          </w:p>
        </w:tc>
        <w:tc>
          <w:tcPr>
            <w:tcW w:w="1644" w:type="dxa"/>
            <w:vAlign w:val="center"/>
          </w:tcPr>
          <w:p w:rsidR="00EA33BC" w:rsidRDefault="00EA33BC">
            <w:pPr>
              <w:pStyle w:val="ConsPlusNormal"/>
              <w:jc w:val="center"/>
            </w:pPr>
            <w:r>
              <w:t>948 395,9</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249 735,6</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5 995 806,0</w:t>
            </w:r>
          </w:p>
        </w:tc>
        <w:tc>
          <w:tcPr>
            <w:tcW w:w="1587" w:type="dxa"/>
            <w:vAlign w:val="center"/>
          </w:tcPr>
          <w:p w:rsidR="00EA33BC" w:rsidRDefault="00EA33BC">
            <w:pPr>
              <w:pStyle w:val="ConsPlusNormal"/>
              <w:jc w:val="center"/>
            </w:pPr>
            <w:r>
              <w:t>3 163 932,5</w:t>
            </w:r>
          </w:p>
        </w:tc>
        <w:tc>
          <w:tcPr>
            <w:tcW w:w="1531" w:type="dxa"/>
            <w:vAlign w:val="center"/>
          </w:tcPr>
          <w:p w:rsidR="00EA33BC" w:rsidRDefault="00EA33BC">
            <w:pPr>
              <w:pStyle w:val="ConsPlusNormal"/>
              <w:jc w:val="center"/>
            </w:pPr>
            <w:r>
              <w:t>2 616 931,8</w:t>
            </w:r>
          </w:p>
        </w:tc>
        <w:tc>
          <w:tcPr>
            <w:tcW w:w="1644" w:type="dxa"/>
            <w:vAlign w:val="center"/>
          </w:tcPr>
          <w:p w:rsidR="00EA33BC" w:rsidRDefault="00EA33BC">
            <w:pPr>
              <w:pStyle w:val="ConsPlusNormal"/>
              <w:jc w:val="center"/>
            </w:pPr>
            <w:r>
              <w:t>2 616 931,8</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214 941,7</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5 358 266,4</w:t>
            </w:r>
          </w:p>
        </w:tc>
        <w:tc>
          <w:tcPr>
            <w:tcW w:w="1587" w:type="dxa"/>
            <w:vAlign w:val="center"/>
          </w:tcPr>
          <w:p w:rsidR="00EA33BC" w:rsidRDefault="00EA33BC">
            <w:pPr>
              <w:pStyle w:val="ConsPlusNormal"/>
              <w:jc w:val="center"/>
            </w:pPr>
            <w:r>
              <w:t>2 521 878,6</w:t>
            </w:r>
          </w:p>
        </w:tc>
        <w:tc>
          <w:tcPr>
            <w:tcW w:w="1531" w:type="dxa"/>
            <w:vAlign w:val="center"/>
          </w:tcPr>
          <w:p w:rsidR="00EA33BC" w:rsidRDefault="00EA33BC">
            <w:pPr>
              <w:pStyle w:val="ConsPlusNormal"/>
              <w:jc w:val="center"/>
            </w:pPr>
            <w:r>
              <w:t>2 746 768,9</w:t>
            </w:r>
          </w:p>
        </w:tc>
        <w:tc>
          <w:tcPr>
            <w:tcW w:w="1644" w:type="dxa"/>
            <w:vAlign w:val="center"/>
          </w:tcPr>
          <w:p w:rsidR="00EA33BC" w:rsidRDefault="00EA33BC">
            <w:pPr>
              <w:pStyle w:val="ConsPlusNormal"/>
              <w:jc w:val="center"/>
            </w:pPr>
            <w:r>
              <w:t>2 746 768,9</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89 618,9</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2 265 830,6</w:t>
            </w:r>
          </w:p>
        </w:tc>
        <w:tc>
          <w:tcPr>
            <w:tcW w:w="1587" w:type="dxa"/>
            <w:vAlign w:val="center"/>
          </w:tcPr>
          <w:p w:rsidR="00EA33BC" w:rsidRDefault="00EA33BC">
            <w:pPr>
              <w:pStyle w:val="ConsPlusNormal"/>
              <w:jc w:val="center"/>
            </w:pPr>
            <w:r>
              <w:t>2 147 027,0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118 803,6</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3 594 204,0</w:t>
            </w:r>
          </w:p>
        </w:tc>
        <w:tc>
          <w:tcPr>
            <w:tcW w:w="1587" w:type="dxa"/>
            <w:vAlign w:val="center"/>
          </w:tcPr>
          <w:p w:rsidR="00EA33BC" w:rsidRDefault="00EA33BC">
            <w:pPr>
              <w:pStyle w:val="ConsPlusNormal"/>
              <w:jc w:val="center"/>
            </w:pPr>
            <w:r>
              <w:t>689 719,0</w:t>
            </w:r>
          </w:p>
        </w:tc>
        <w:tc>
          <w:tcPr>
            <w:tcW w:w="1531" w:type="dxa"/>
            <w:vAlign w:val="center"/>
          </w:tcPr>
          <w:p w:rsidR="00EA33BC" w:rsidRDefault="00EA33BC">
            <w:pPr>
              <w:pStyle w:val="ConsPlusNormal"/>
              <w:jc w:val="center"/>
            </w:pPr>
            <w:r>
              <w:t>2 871 700,0</w:t>
            </w:r>
          </w:p>
        </w:tc>
        <w:tc>
          <w:tcPr>
            <w:tcW w:w="1644" w:type="dxa"/>
            <w:vAlign w:val="center"/>
          </w:tcPr>
          <w:p w:rsidR="00EA33BC" w:rsidRDefault="00EA33BC">
            <w:pPr>
              <w:pStyle w:val="ConsPlusNormal"/>
              <w:jc w:val="center"/>
            </w:pPr>
            <w:r>
              <w:t>2 871 700,0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32 785,0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3.2.</w:t>
            </w:r>
          </w:p>
        </w:tc>
        <w:tc>
          <w:tcPr>
            <w:tcW w:w="3912" w:type="dxa"/>
          </w:tcPr>
          <w:p w:rsidR="00EA33BC" w:rsidRDefault="00EA33BC">
            <w:pPr>
              <w:pStyle w:val="ConsPlusNormal"/>
            </w:pPr>
            <w:r>
              <w:t>Переселение граждан из ветхого и аварийного жилищного фонда</w:t>
            </w:r>
          </w:p>
        </w:tc>
        <w:tc>
          <w:tcPr>
            <w:tcW w:w="1701" w:type="dxa"/>
            <w:vAlign w:val="center"/>
          </w:tcPr>
          <w:p w:rsidR="00EA33BC" w:rsidRDefault="00EA33BC">
            <w:pPr>
              <w:pStyle w:val="ConsPlusNormal"/>
              <w:jc w:val="center"/>
            </w:pPr>
            <w:r>
              <w:t>2 267 175,2</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2 267 175,2</w:t>
            </w:r>
          </w:p>
        </w:tc>
        <w:tc>
          <w:tcPr>
            <w:tcW w:w="1644" w:type="dxa"/>
            <w:vAlign w:val="center"/>
          </w:tcPr>
          <w:p w:rsidR="00EA33BC" w:rsidRDefault="00EA33BC">
            <w:pPr>
              <w:pStyle w:val="ConsPlusNormal"/>
              <w:jc w:val="center"/>
            </w:pPr>
            <w:r>
              <w:t>2 267 175,2</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246 083,4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246 083,4</w:t>
            </w:r>
          </w:p>
        </w:tc>
        <w:tc>
          <w:tcPr>
            <w:tcW w:w="1644" w:type="dxa"/>
            <w:vAlign w:val="center"/>
          </w:tcPr>
          <w:p w:rsidR="00EA33BC" w:rsidRDefault="00EA33BC">
            <w:pPr>
              <w:pStyle w:val="ConsPlusNormal"/>
              <w:jc w:val="center"/>
            </w:pPr>
            <w:r>
              <w:t>246 083,4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250 000,0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250 000,0</w:t>
            </w:r>
          </w:p>
        </w:tc>
        <w:tc>
          <w:tcPr>
            <w:tcW w:w="1644" w:type="dxa"/>
            <w:vAlign w:val="center"/>
          </w:tcPr>
          <w:p w:rsidR="00EA33BC" w:rsidRDefault="00EA33BC">
            <w:pPr>
              <w:pStyle w:val="ConsPlusNormal"/>
              <w:jc w:val="center"/>
            </w:pPr>
            <w:r>
              <w:t>250 000,0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885 545,9</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885 545,9</w:t>
            </w:r>
          </w:p>
        </w:tc>
        <w:tc>
          <w:tcPr>
            <w:tcW w:w="1644" w:type="dxa"/>
            <w:vAlign w:val="center"/>
          </w:tcPr>
          <w:p w:rsidR="00EA33BC" w:rsidRDefault="00EA33BC">
            <w:pPr>
              <w:pStyle w:val="ConsPlusNormal"/>
              <w:jc w:val="center"/>
            </w:pPr>
            <w:r>
              <w:t>885 545,9</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885 545,9</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885 545,9</w:t>
            </w:r>
          </w:p>
        </w:tc>
        <w:tc>
          <w:tcPr>
            <w:tcW w:w="1644" w:type="dxa"/>
            <w:vAlign w:val="center"/>
          </w:tcPr>
          <w:p w:rsidR="00EA33BC" w:rsidRDefault="00EA33BC">
            <w:pPr>
              <w:pStyle w:val="ConsPlusNormal"/>
              <w:jc w:val="center"/>
            </w:pPr>
            <w:r>
              <w:t>885 545,9</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4.</w:t>
            </w:r>
          </w:p>
        </w:tc>
        <w:tc>
          <w:tcPr>
            <w:tcW w:w="3912" w:type="dxa"/>
          </w:tcPr>
          <w:p w:rsidR="00EA33BC" w:rsidRDefault="00EA33BC">
            <w:pPr>
              <w:pStyle w:val="ConsPlusNormal"/>
            </w:pPr>
            <w:r>
              <w:t>Подпрограмма "Развитие ипотечного жилищного кредитования"</w:t>
            </w:r>
          </w:p>
        </w:tc>
        <w:tc>
          <w:tcPr>
            <w:tcW w:w="1701" w:type="dxa"/>
            <w:vAlign w:val="center"/>
          </w:tcPr>
          <w:p w:rsidR="00EA33BC" w:rsidRDefault="00EA33BC">
            <w:pPr>
              <w:pStyle w:val="ConsPlusNormal"/>
              <w:jc w:val="center"/>
            </w:pPr>
            <w:r>
              <w:t>386 756,1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215 000,0</w:t>
            </w:r>
          </w:p>
        </w:tc>
        <w:tc>
          <w:tcPr>
            <w:tcW w:w="1644" w:type="dxa"/>
            <w:vAlign w:val="center"/>
          </w:tcPr>
          <w:p w:rsidR="00EA33BC" w:rsidRDefault="00EA33BC">
            <w:pPr>
              <w:pStyle w:val="ConsPlusNormal"/>
              <w:jc w:val="center"/>
            </w:pPr>
            <w:r>
              <w:t>215 000,0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171 756,1</w:t>
            </w:r>
          </w:p>
        </w:tc>
        <w:tc>
          <w:tcPr>
            <w:tcW w:w="1361" w:type="dxa"/>
            <w:vAlign w:val="center"/>
          </w:tcPr>
          <w:p w:rsidR="00EA33BC" w:rsidRDefault="00EA33BC">
            <w:pPr>
              <w:pStyle w:val="ConsPlusNormal"/>
              <w:jc w:val="center"/>
            </w:pPr>
            <w:r>
              <w:t>90 000,0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56 837,7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15 000,0</w:t>
            </w:r>
          </w:p>
        </w:tc>
        <w:tc>
          <w:tcPr>
            <w:tcW w:w="1644" w:type="dxa"/>
            <w:vAlign w:val="center"/>
          </w:tcPr>
          <w:p w:rsidR="00EA33BC" w:rsidRDefault="00EA33BC">
            <w:pPr>
              <w:pStyle w:val="ConsPlusNormal"/>
              <w:jc w:val="center"/>
            </w:pPr>
            <w:r>
              <w:t>15 000,0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41 837,7</w:t>
            </w:r>
          </w:p>
        </w:tc>
        <w:tc>
          <w:tcPr>
            <w:tcW w:w="1361" w:type="dxa"/>
            <w:vAlign w:val="center"/>
          </w:tcPr>
          <w:p w:rsidR="00EA33BC" w:rsidRDefault="00EA33BC">
            <w:pPr>
              <w:pStyle w:val="ConsPlusNormal"/>
              <w:jc w:val="center"/>
            </w:pPr>
            <w:r>
              <w:t>41 000,0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129 918,5</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129 918,5</w:t>
            </w:r>
          </w:p>
        </w:tc>
        <w:tc>
          <w:tcPr>
            <w:tcW w:w="1361" w:type="dxa"/>
            <w:vAlign w:val="center"/>
          </w:tcPr>
          <w:p w:rsidR="00EA33BC" w:rsidRDefault="00EA33BC">
            <w:pPr>
              <w:pStyle w:val="ConsPlusNormal"/>
              <w:jc w:val="center"/>
            </w:pPr>
            <w:r>
              <w:t>49 000,0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200 000,0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200 000,0</w:t>
            </w:r>
          </w:p>
        </w:tc>
        <w:tc>
          <w:tcPr>
            <w:tcW w:w="1644" w:type="dxa"/>
            <w:vAlign w:val="center"/>
          </w:tcPr>
          <w:p w:rsidR="00EA33BC" w:rsidRDefault="00EA33BC">
            <w:pPr>
              <w:pStyle w:val="ConsPlusNormal"/>
              <w:jc w:val="center"/>
            </w:pPr>
            <w:r>
              <w:t>200 000,0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4.1.</w:t>
            </w:r>
          </w:p>
        </w:tc>
        <w:tc>
          <w:tcPr>
            <w:tcW w:w="3912" w:type="dxa"/>
          </w:tcPr>
          <w:p w:rsidR="00EA33BC" w:rsidRDefault="00EA33BC">
            <w:pPr>
              <w:pStyle w:val="ConsPlusNormal"/>
            </w:pPr>
            <w:r>
              <w:t>Реализация региональным оператором ипотечных программ ОАО "Агентство по ипотечному жилищному кредитованию" ("Стандарт" с опцией "Долевое строительство")</w:t>
            </w:r>
          </w:p>
        </w:tc>
        <w:tc>
          <w:tcPr>
            <w:tcW w:w="1701" w:type="dxa"/>
            <w:vAlign w:val="center"/>
          </w:tcPr>
          <w:p w:rsidR="00EA33BC" w:rsidRDefault="00EA33BC">
            <w:pPr>
              <w:pStyle w:val="ConsPlusNormal"/>
              <w:jc w:val="center"/>
            </w:pPr>
            <w:r>
              <w:t>171 756,1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171 756,1</w:t>
            </w:r>
          </w:p>
        </w:tc>
        <w:tc>
          <w:tcPr>
            <w:tcW w:w="1361" w:type="dxa"/>
            <w:vAlign w:val="center"/>
          </w:tcPr>
          <w:p w:rsidR="00EA33BC" w:rsidRDefault="00EA33BC">
            <w:pPr>
              <w:pStyle w:val="ConsPlusNormal"/>
              <w:jc w:val="center"/>
            </w:pPr>
            <w:r>
              <w:t>90 000,0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41 837,7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41 837,7</w:t>
            </w:r>
          </w:p>
        </w:tc>
        <w:tc>
          <w:tcPr>
            <w:tcW w:w="1361" w:type="dxa"/>
            <w:vAlign w:val="center"/>
          </w:tcPr>
          <w:p w:rsidR="00EA33BC" w:rsidRDefault="00EA33BC">
            <w:pPr>
              <w:pStyle w:val="ConsPlusNormal"/>
              <w:jc w:val="center"/>
            </w:pPr>
            <w:r>
              <w:t>41 000,0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129 918,5</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129 918,5</w:t>
            </w:r>
          </w:p>
        </w:tc>
        <w:tc>
          <w:tcPr>
            <w:tcW w:w="1361" w:type="dxa"/>
            <w:vAlign w:val="center"/>
          </w:tcPr>
          <w:p w:rsidR="00EA33BC" w:rsidRDefault="00EA33BC">
            <w:pPr>
              <w:pStyle w:val="ConsPlusNormal"/>
              <w:jc w:val="center"/>
            </w:pPr>
            <w:r>
              <w:t>49 000,0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4.2.</w:t>
            </w:r>
          </w:p>
        </w:tc>
        <w:tc>
          <w:tcPr>
            <w:tcW w:w="3912" w:type="dxa"/>
          </w:tcPr>
          <w:p w:rsidR="00EA33BC" w:rsidRDefault="00EA33BC">
            <w:pPr>
              <w:pStyle w:val="ConsPlusNormal"/>
            </w:pPr>
            <w:r>
              <w:t>Участие в увеличении размера уставного капитала регионального оператора</w:t>
            </w:r>
          </w:p>
        </w:tc>
        <w:tc>
          <w:tcPr>
            <w:tcW w:w="1701" w:type="dxa"/>
            <w:vAlign w:val="center"/>
          </w:tcPr>
          <w:p w:rsidR="00EA33BC" w:rsidRDefault="00EA33BC">
            <w:pPr>
              <w:pStyle w:val="ConsPlusNormal"/>
              <w:jc w:val="center"/>
            </w:pPr>
            <w:r>
              <w:t>215 000,0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215 000,0</w:t>
            </w:r>
          </w:p>
        </w:tc>
        <w:tc>
          <w:tcPr>
            <w:tcW w:w="1644" w:type="dxa"/>
            <w:vAlign w:val="center"/>
          </w:tcPr>
          <w:p w:rsidR="00EA33BC" w:rsidRDefault="00EA33BC">
            <w:pPr>
              <w:pStyle w:val="ConsPlusNormal"/>
              <w:jc w:val="center"/>
            </w:pPr>
            <w:r>
              <w:t>215 000,0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15 000,0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15 000,0</w:t>
            </w:r>
          </w:p>
        </w:tc>
        <w:tc>
          <w:tcPr>
            <w:tcW w:w="1644" w:type="dxa"/>
            <w:vAlign w:val="center"/>
          </w:tcPr>
          <w:p w:rsidR="00EA33BC" w:rsidRDefault="00EA33BC">
            <w:pPr>
              <w:pStyle w:val="ConsPlusNormal"/>
              <w:jc w:val="center"/>
            </w:pPr>
            <w:r>
              <w:t>15 000,0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200 000,0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200 000,0</w:t>
            </w:r>
          </w:p>
        </w:tc>
        <w:tc>
          <w:tcPr>
            <w:tcW w:w="1644" w:type="dxa"/>
            <w:vAlign w:val="center"/>
          </w:tcPr>
          <w:p w:rsidR="00EA33BC" w:rsidRDefault="00EA33BC">
            <w:pPr>
              <w:pStyle w:val="ConsPlusNormal"/>
              <w:jc w:val="center"/>
            </w:pPr>
            <w:r>
              <w:t>200 000,0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5.</w:t>
            </w:r>
          </w:p>
        </w:tc>
        <w:tc>
          <w:tcPr>
            <w:tcW w:w="3912" w:type="dxa"/>
          </w:tcPr>
          <w:p w:rsidR="00EA33BC" w:rsidRDefault="00EA33BC">
            <w:pPr>
              <w:pStyle w:val="ConsPlusNormal"/>
            </w:pPr>
            <w:r>
              <w:t>Подпрограмма "Обеспечение жильем работников бюджетной сферы"</w:t>
            </w:r>
          </w:p>
        </w:tc>
        <w:tc>
          <w:tcPr>
            <w:tcW w:w="1701" w:type="dxa"/>
            <w:vAlign w:val="center"/>
          </w:tcPr>
          <w:p w:rsidR="00EA33BC" w:rsidRDefault="00EA33BC">
            <w:pPr>
              <w:pStyle w:val="ConsPlusNormal"/>
              <w:jc w:val="center"/>
            </w:pPr>
            <w:r>
              <w:t>1 069 187,4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356 357,6</w:t>
            </w:r>
          </w:p>
        </w:tc>
        <w:tc>
          <w:tcPr>
            <w:tcW w:w="1644" w:type="dxa"/>
            <w:vAlign w:val="center"/>
          </w:tcPr>
          <w:p w:rsidR="00EA33BC" w:rsidRDefault="00EA33BC">
            <w:pPr>
              <w:pStyle w:val="ConsPlusNormal"/>
              <w:jc w:val="center"/>
            </w:pPr>
            <w:r>
              <w:t>356 357,6</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17 858,0</w:t>
            </w:r>
          </w:p>
        </w:tc>
        <w:tc>
          <w:tcPr>
            <w:tcW w:w="1531" w:type="dxa"/>
            <w:vAlign w:val="center"/>
          </w:tcPr>
          <w:p w:rsidR="00EA33BC" w:rsidRDefault="00EA33BC">
            <w:pPr>
              <w:pStyle w:val="ConsPlusNormal"/>
              <w:jc w:val="center"/>
            </w:pPr>
            <w:r>
              <w:t>694 971,8</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621 509,1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207 170,2</w:t>
            </w:r>
          </w:p>
        </w:tc>
        <w:tc>
          <w:tcPr>
            <w:tcW w:w="1644" w:type="dxa"/>
            <w:vAlign w:val="center"/>
          </w:tcPr>
          <w:p w:rsidR="00EA33BC" w:rsidRDefault="00EA33BC">
            <w:pPr>
              <w:pStyle w:val="ConsPlusNormal"/>
              <w:jc w:val="center"/>
            </w:pPr>
            <w:r>
              <w:t>207 170,2</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10 358,0</w:t>
            </w:r>
          </w:p>
        </w:tc>
        <w:tc>
          <w:tcPr>
            <w:tcW w:w="1531" w:type="dxa"/>
            <w:vAlign w:val="center"/>
          </w:tcPr>
          <w:p w:rsidR="00EA33BC" w:rsidRDefault="00EA33BC">
            <w:pPr>
              <w:pStyle w:val="ConsPlusNormal"/>
              <w:jc w:val="center"/>
            </w:pPr>
            <w:r>
              <w:t>403 980,9</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447 678,3</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149 187,4</w:t>
            </w:r>
          </w:p>
        </w:tc>
        <w:tc>
          <w:tcPr>
            <w:tcW w:w="1644" w:type="dxa"/>
            <w:vAlign w:val="center"/>
          </w:tcPr>
          <w:p w:rsidR="00EA33BC" w:rsidRDefault="00EA33BC">
            <w:pPr>
              <w:pStyle w:val="ConsPlusNormal"/>
              <w:jc w:val="center"/>
            </w:pPr>
            <w:r>
              <w:t>149 187,4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7 500,0</w:t>
            </w:r>
          </w:p>
        </w:tc>
        <w:tc>
          <w:tcPr>
            <w:tcW w:w="1531" w:type="dxa"/>
            <w:vAlign w:val="center"/>
          </w:tcPr>
          <w:p w:rsidR="00EA33BC" w:rsidRDefault="00EA33BC">
            <w:pPr>
              <w:pStyle w:val="ConsPlusNormal"/>
              <w:jc w:val="center"/>
            </w:pPr>
            <w:r>
              <w:t>290 990,9</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5.1.</w:t>
            </w:r>
          </w:p>
        </w:tc>
        <w:tc>
          <w:tcPr>
            <w:tcW w:w="3912" w:type="dxa"/>
          </w:tcPr>
          <w:p w:rsidR="00EA33BC" w:rsidRDefault="00EA33BC">
            <w:pPr>
              <w:pStyle w:val="ConsPlusNormal"/>
            </w:pPr>
            <w:r>
              <w:t xml:space="preserve">Предоставление работникам бюджетной сферы социальных выплат </w:t>
            </w:r>
            <w:r>
              <w:lastRenderedPageBreak/>
              <w:t>на приобретение жилья на первичном рынке недвижимости</w:t>
            </w:r>
          </w:p>
        </w:tc>
        <w:tc>
          <w:tcPr>
            <w:tcW w:w="1701" w:type="dxa"/>
            <w:vAlign w:val="center"/>
          </w:tcPr>
          <w:p w:rsidR="00EA33BC" w:rsidRDefault="00EA33BC">
            <w:pPr>
              <w:pStyle w:val="ConsPlusNormal"/>
              <w:jc w:val="center"/>
            </w:pPr>
            <w:r>
              <w:lastRenderedPageBreak/>
              <w:t>1 069 187,4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356 357,6</w:t>
            </w:r>
          </w:p>
        </w:tc>
        <w:tc>
          <w:tcPr>
            <w:tcW w:w="1644" w:type="dxa"/>
            <w:vAlign w:val="center"/>
          </w:tcPr>
          <w:p w:rsidR="00EA33BC" w:rsidRDefault="00EA33BC">
            <w:pPr>
              <w:pStyle w:val="ConsPlusNormal"/>
              <w:jc w:val="center"/>
            </w:pPr>
            <w:r>
              <w:t>356 357,6</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17 858,0</w:t>
            </w:r>
          </w:p>
        </w:tc>
        <w:tc>
          <w:tcPr>
            <w:tcW w:w="1531" w:type="dxa"/>
            <w:vAlign w:val="center"/>
          </w:tcPr>
          <w:p w:rsidR="00EA33BC" w:rsidRDefault="00EA33BC">
            <w:pPr>
              <w:pStyle w:val="ConsPlusNormal"/>
              <w:jc w:val="center"/>
            </w:pPr>
            <w:r>
              <w:t>694 971,8</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621 509,1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207 170,2</w:t>
            </w:r>
          </w:p>
        </w:tc>
        <w:tc>
          <w:tcPr>
            <w:tcW w:w="1644" w:type="dxa"/>
            <w:vAlign w:val="center"/>
          </w:tcPr>
          <w:p w:rsidR="00EA33BC" w:rsidRDefault="00EA33BC">
            <w:pPr>
              <w:pStyle w:val="ConsPlusNormal"/>
              <w:jc w:val="center"/>
            </w:pPr>
            <w:r>
              <w:t>207 170,2</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10 358,0</w:t>
            </w:r>
          </w:p>
        </w:tc>
        <w:tc>
          <w:tcPr>
            <w:tcW w:w="1531" w:type="dxa"/>
            <w:vAlign w:val="center"/>
          </w:tcPr>
          <w:p w:rsidR="00EA33BC" w:rsidRDefault="00EA33BC">
            <w:pPr>
              <w:pStyle w:val="ConsPlusNormal"/>
              <w:jc w:val="center"/>
            </w:pPr>
            <w:r>
              <w:t>403 980,9</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447 678,3</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149 187,4</w:t>
            </w:r>
          </w:p>
        </w:tc>
        <w:tc>
          <w:tcPr>
            <w:tcW w:w="1644" w:type="dxa"/>
            <w:vAlign w:val="center"/>
          </w:tcPr>
          <w:p w:rsidR="00EA33BC" w:rsidRDefault="00EA33BC">
            <w:pPr>
              <w:pStyle w:val="ConsPlusNormal"/>
              <w:jc w:val="center"/>
            </w:pPr>
            <w:r>
              <w:t>149 187,4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7 500,0</w:t>
            </w:r>
          </w:p>
        </w:tc>
        <w:tc>
          <w:tcPr>
            <w:tcW w:w="1531" w:type="dxa"/>
            <w:vAlign w:val="center"/>
          </w:tcPr>
          <w:p w:rsidR="00EA33BC" w:rsidRDefault="00EA33BC">
            <w:pPr>
              <w:pStyle w:val="ConsPlusNormal"/>
              <w:jc w:val="center"/>
            </w:pPr>
            <w:r>
              <w:t>290 990,9</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6.</w:t>
            </w:r>
          </w:p>
        </w:tc>
        <w:tc>
          <w:tcPr>
            <w:tcW w:w="3912" w:type="dxa"/>
          </w:tcPr>
          <w:p w:rsidR="00EA33BC" w:rsidRDefault="00EA33BC">
            <w:pPr>
              <w:pStyle w:val="ConsPlusNormal"/>
            </w:pPr>
            <w:r>
              <w:t>Подпрограмма "Повышение доступности рынка многоквартирных жилых домов"</w:t>
            </w:r>
          </w:p>
        </w:tc>
        <w:tc>
          <w:tcPr>
            <w:tcW w:w="1701" w:type="dxa"/>
            <w:vAlign w:val="center"/>
          </w:tcPr>
          <w:p w:rsidR="00EA33BC" w:rsidRDefault="00EA33BC">
            <w:pPr>
              <w:pStyle w:val="ConsPlusNormal"/>
              <w:jc w:val="center"/>
            </w:pPr>
            <w:r>
              <w:t>5 893 524,3</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2 162 183,5</w:t>
            </w:r>
          </w:p>
        </w:tc>
        <w:tc>
          <w:tcPr>
            <w:tcW w:w="1644" w:type="dxa"/>
            <w:vAlign w:val="center"/>
          </w:tcPr>
          <w:p w:rsidR="00EA33BC" w:rsidRDefault="00EA33BC">
            <w:pPr>
              <w:pStyle w:val="ConsPlusNormal"/>
              <w:jc w:val="center"/>
            </w:pPr>
            <w:r>
              <w:t>2 162 183,5</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3 731 340,8</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1 680 667,1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687 683,5</w:t>
            </w:r>
          </w:p>
        </w:tc>
        <w:tc>
          <w:tcPr>
            <w:tcW w:w="1644" w:type="dxa"/>
            <w:vAlign w:val="center"/>
          </w:tcPr>
          <w:p w:rsidR="00EA33BC" w:rsidRDefault="00EA33BC">
            <w:pPr>
              <w:pStyle w:val="ConsPlusNormal"/>
              <w:jc w:val="center"/>
            </w:pPr>
            <w:r>
              <w:t>687 683,5</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992 983,6</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1 142 857,1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400 000,0</w:t>
            </w:r>
          </w:p>
        </w:tc>
        <w:tc>
          <w:tcPr>
            <w:tcW w:w="1644" w:type="dxa"/>
            <w:vAlign w:val="center"/>
          </w:tcPr>
          <w:p w:rsidR="00EA33BC" w:rsidRDefault="00EA33BC">
            <w:pPr>
              <w:pStyle w:val="ConsPlusNormal"/>
              <w:jc w:val="center"/>
            </w:pPr>
            <w:r>
              <w:t>400 000,0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742 857,1</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212 857,1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74 500,0</w:t>
            </w:r>
          </w:p>
        </w:tc>
        <w:tc>
          <w:tcPr>
            <w:tcW w:w="1644" w:type="dxa"/>
            <w:vAlign w:val="center"/>
          </w:tcPr>
          <w:p w:rsidR="00EA33BC" w:rsidRDefault="00EA33BC">
            <w:pPr>
              <w:pStyle w:val="ConsPlusNormal"/>
              <w:jc w:val="center"/>
            </w:pPr>
            <w:r>
              <w:t>74 500,0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138 357,1</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1 428 571,4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500 000,0</w:t>
            </w:r>
          </w:p>
        </w:tc>
        <w:tc>
          <w:tcPr>
            <w:tcW w:w="1644" w:type="dxa"/>
            <w:vAlign w:val="center"/>
          </w:tcPr>
          <w:p w:rsidR="00EA33BC" w:rsidRDefault="00EA33BC">
            <w:pPr>
              <w:pStyle w:val="ConsPlusNormal"/>
              <w:jc w:val="center"/>
            </w:pPr>
            <w:r>
              <w:t>500 000,0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928 571,4</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1 428 571,4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500 000,0</w:t>
            </w:r>
          </w:p>
        </w:tc>
        <w:tc>
          <w:tcPr>
            <w:tcW w:w="1644" w:type="dxa"/>
            <w:vAlign w:val="center"/>
          </w:tcPr>
          <w:p w:rsidR="00EA33BC" w:rsidRDefault="00EA33BC">
            <w:pPr>
              <w:pStyle w:val="ConsPlusNormal"/>
              <w:jc w:val="center"/>
            </w:pPr>
            <w:r>
              <w:t>500 000,0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928 571,4</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6.1.</w:t>
            </w:r>
          </w:p>
        </w:tc>
        <w:tc>
          <w:tcPr>
            <w:tcW w:w="3912" w:type="dxa"/>
          </w:tcPr>
          <w:p w:rsidR="00EA33BC" w:rsidRDefault="00EA33BC">
            <w:pPr>
              <w:pStyle w:val="ConsPlusNormal"/>
            </w:pPr>
            <w:r>
              <w:t>Стимулирование строительства многоквартирных жилых домов, осуществляемого с привлечением средств социальных выплат, ипотечного кредитования граждан и внебюджетных средств застройщиков жилых домов</w:t>
            </w:r>
          </w:p>
        </w:tc>
        <w:tc>
          <w:tcPr>
            <w:tcW w:w="1701" w:type="dxa"/>
            <w:vAlign w:val="center"/>
          </w:tcPr>
          <w:p w:rsidR="00EA33BC" w:rsidRDefault="00EA33BC">
            <w:pPr>
              <w:pStyle w:val="ConsPlusNormal"/>
              <w:jc w:val="center"/>
            </w:pPr>
            <w:r>
              <w:t>2 883 381,4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2 009 183,5</w:t>
            </w:r>
          </w:p>
        </w:tc>
        <w:tc>
          <w:tcPr>
            <w:tcW w:w="1644" w:type="dxa"/>
            <w:vAlign w:val="center"/>
          </w:tcPr>
          <w:p w:rsidR="00EA33BC" w:rsidRDefault="00EA33BC">
            <w:pPr>
              <w:pStyle w:val="ConsPlusNormal"/>
              <w:jc w:val="center"/>
            </w:pPr>
            <w:r>
              <w:t>2 009 183,5</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3 731 340,8</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1 527 667,1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534 683,5</w:t>
            </w:r>
          </w:p>
        </w:tc>
        <w:tc>
          <w:tcPr>
            <w:tcW w:w="1644" w:type="dxa"/>
            <w:vAlign w:val="center"/>
          </w:tcPr>
          <w:p w:rsidR="00EA33BC" w:rsidRDefault="00EA33BC">
            <w:pPr>
              <w:pStyle w:val="ConsPlusNormal"/>
              <w:jc w:val="center"/>
            </w:pPr>
            <w:r>
              <w:t>534 683,5</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992 983,6</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1 142 857,1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400 000,0</w:t>
            </w:r>
          </w:p>
        </w:tc>
        <w:tc>
          <w:tcPr>
            <w:tcW w:w="1644" w:type="dxa"/>
            <w:vAlign w:val="center"/>
          </w:tcPr>
          <w:p w:rsidR="00EA33BC" w:rsidRDefault="00EA33BC">
            <w:pPr>
              <w:pStyle w:val="ConsPlusNormal"/>
              <w:jc w:val="center"/>
            </w:pPr>
            <w:r>
              <w:t>400 000,0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742 857,1</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212 857,1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74 500,0</w:t>
            </w:r>
          </w:p>
        </w:tc>
        <w:tc>
          <w:tcPr>
            <w:tcW w:w="1644" w:type="dxa"/>
            <w:vAlign w:val="center"/>
          </w:tcPr>
          <w:p w:rsidR="00EA33BC" w:rsidRDefault="00EA33BC">
            <w:pPr>
              <w:pStyle w:val="ConsPlusNormal"/>
              <w:jc w:val="center"/>
            </w:pPr>
            <w:r>
              <w:t>74 500,0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138 357,1</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500 000,0</w:t>
            </w:r>
          </w:p>
        </w:tc>
        <w:tc>
          <w:tcPr>
            <w:tcW w:w="1644" w:type="dxa"/>
            <w:vAlign w:val="center"/>
          </w:tcPr>
          <w:p w:rsidR="00EA33BC" w:rsidRDefault="00EA33BC">
            <w:pPr>
              <w:pStyle w:val="ConsPlusNormal"/>
              <w:jc w:val="center"/>
            </w:pPr>
            <w:r>
              <w:t>500 000,0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928 571,4</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500 000,0</w:t>
            </w:r>
          </w:p>
        </w:tc>
        <w:tc>
          <w:tcPr>
            <w:tcW w:w="1644" w:type="dxa"/>
            <w:vAlign w:val="center"/>
          </w:tcPr>
          <w:p w:rsidR="00EA33BC" w:rsidRDefault="00EA33BC">
            <w:pPr>
              <w:pStyle w:val="ConsPlusNormal"/>
              <w:jc w:val="center"/>
            </w:pPr>
            <w:r>
              <w:t>500 000,0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928 571,4</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6.2.</w:t>
            </w:r>
          </w:p>
        </w:tc>
        <w:tc>
          <w:tcPr>
            <w:tcW w:w="3912" w:type="dxa"/>
          </w:tcPr>
          <w:p w:rsidR="00EA33BC" w:rsidRDefault="00EA33BC">
            <w:pPr>
              <w:pStyle w:val="ConsPlusNormal"/>
            </w:pPr>
            <w:r>
              <w:t>Фиксирование процентных ставок по ипотечным кредитам</w:t>
            </w:r>
          </w:p>
        </w:tc>
        <w:tc>
          <w:tcPr>
            <w:tcW w:w="1701" w:type="dxa"/>
            <w:vAlign w:val="center"/>
          </w:tcPr>
          <w:p w:rsidR="00EA33BC" w:rsidRDefault="00EA33BC">
            <w:pPr>
              <w:pStyle w:val="ConsPlusNormal"/>
              <w:jc w:val="center"/>
            </w:pPr>
            <w:r>
              <w:t>153 000,0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153 000,0</w:t>
            </w:r>
          </w:p>
        </w:tc>
        <w:tc>
          <w:tcPr>
            <w:tcW w:w="1644" w:type="dxa"/>
            <w:vAlign w:val="center"/>
          </w:tcPr>
          <w:p w:rsidR="00EA33BC" w:rsidRDefault="00EA33BC">
            <w:pPr>
              <w:pStyle w:val="ConsPlusNormal"/>
              <w:jc w:val="center"/>
            </w:pPr>
            <w:r>
              <w:t>153 000,0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153 000,0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153 000,0</w:t>
            </w:r>
          </w:p>
        </w:tc>
        <w:tc>
          <w:tcPr>
            <w:tcW w:w="1644" w:type="dxa"/>
            <w:vAlign w:val="center"/>
          </w:tcPr>
          <w:p w:rsidR="00EA33BC" w:rsidRDefault="00EA33BC">
            <w:pPr>
              <w:pStyle w:val="ConsPlusNormal"/>
              <w:jc w:val="center"/>
            </w:pPr>
            <w:r>
              <w:t>153 000,0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7.</w:t>
            </w:r>
          </w:p>
        </w:tc>
        <w:tc>
          <w:tcPr>
            <w:tcW w:w="3912" w:type="dxa"/>
          </w:tcPr>
          <w:p w:rsidR="00EA33BC" w:rsidRDefault="00EA33BC">
            <w:pPr>
              <w:pStyle w:val="ConsPlusNormal"/>
            </w:pPr>
            <w:r>
              <w:t>Подпрограмма "Строительство жилищного фонда социального использования"</w:t>
            </w:r>
          </w:p>
        </w:tc>
        <w:tc>
          <w:tcPr>
            <w:tcW w:w="1701" w:type="dxa"/>
            <w:vAlign w:val="center"/>
          </w:tcPr>
          <w:p w:rsidR="00EA33BC" w:rsidRDefault="00EA33BC">
            <w:pPr>
              <w:pStyle w:val="ConsPlusNormal"/>
              <w:jc w:val="center"/>
            </w:pPr>
            <w:r>
              <w:t>1 869 625,8</w:t>
            </w:r>
          </w:p>
        </w:tc>
        <w:tc>
          <w:tcPr>
            <w:tcW w:w="1587" w:type="dxa"/>
            <w:vAlign w:val="center"/>
          </w:tcPr>
          <w:p w:rsidR="00EA33BC" w:rsidRDefault="00EA33BC">
            <w:pPr>
              <w:pStyle w:val="ConsPlusNormal"/>
              <w:jc w:val="center"/>
            </w:pPr>
            <w:r>
              <w:t>55 861,4</w:t>
            </w:r>
          </w:p>
        </w:tc>
        <w:tc>
          <w:tcPr>
            <w:tcW w:w="1531" w:type="dxa"/>
            <w:vAlign w:val="center"/>
          </w:tcPr>
          <w:p w:rsidR="00EA33BC" w:rsidRDefault="00EA33BC">
            <w:pPr>
              <w:pStyle w:val="ConsPlusNormal"/>
              <w:jc w:val="center"/>
            </w:pPr>
            <w:r>
              <w:t>1 698 467,7</w:t>
            </w:r>
          </w:p>
        </w:tc>
        <w:tc>
          <w:tcPr>
            <w:tcW w:w="1644" w:type="dxa"/>
            <w:vAlign w:val="center"/>
          </w:tcPr>
          <w:p w:rsidR="00EA33BC" w:rsidRDefault="00EA33BC">
            <w:pPr>
              <w:pStyle w:val="ConsPlusNormal"/>
              <w:jc w:val="center"/>
            </w:pPr>
            <w:r>
              <w:t>1 698 467,7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115 296,7</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338 508,2</w:t>
            </w:r>
          </w:p>
        </w:tc>
        <w:tc>
          <w:tcPr>
            <w:tcW w:w="1587" w:type="dxa"/>
            <w:vAlign w:val="center"/>
          </w:tcPr>
          <w:p w:rsidR="00EA33BC" w:rsidRDefault="00EA33BC">
            <w:pPr>
              <w:pStyle w:val="ConsPlusNormal"/>
              <w:jc w:val="center"/>
            </w:pPr>
            <w:r>
              <w:t>21 251,5</w:t>
            </w:r>
          </w:p>
        </w:tc>
        <w:tc>
          <w:tcPr>
            <w:tcW w:w="1531" w:type="dxa"/>
            <w:vAlign w:val="center"/>
          </w:tcPr>
          <w:p w:rsidR="00EA33BC" w:rsidRDefault="00EA33BC">
            <w:pPr>
              <w:pStyle w:val="ConsPlusNormal"/>
              <w:jc w:val="center"/>
            </w:pPr>
            <w:r>
              <w:t>317 256,7</w:t>
            </w:r>
          </w:p>
        </w:tc>
        <w:tc>
          <w:tcPr>
            <w:tcW w:w="1644" w:type="dxa"/>
            <w:vAlign w:val="center"/>
          </w:tcPr>
          <w:p w:rsidR="00EA33BC" w:rsidRDefault="00EA33BC">
            <w:pPr>
              <w:pStyle w:val="ConsPlusNormal"/>
              <w:jc w:val="center"/>
            </w:pPr>
            <w:r>
              <w:t>317 256,7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275 414,2</w:t>
            </w:r>
          </w:p>
        </w:tc>
        <w:tc>
          <w:tcPr>
            <w:tcW w:w="1587" w:type="dxa"/>
            <w:vAlign w:val="center"/>
          </w:tcPr>
          <w:p w:rsidR="00EA33BC" w:rsidRDefault="00EA33BC">
            <w:pPr>
              <w:pStyle w:val="ConsPlusNormal"/>
              <w:jc w:val="center"/>
            </w:pPr>
            <w:r>
              <w:t>34 609,9</w:t>
            </w:r>
          </w:p>
        </w:tc>
        <w:tc>
          <w:tcPr>
            <w:tcW w:w="1531" w:type="dxa"/>
            <w:vAlign w:val="center"/>
          </w:tcPr>
          <w:p w:rsidR="00EA33BC" w:rsidRDefault="00EA33BC">
            <w:pPr>
              <w:pStyle w:val="ConsPlusNormal"/>
              <w:jc w:val="center"/>
            </w:pPr>
            <w:r>
              <w:t>218 913,0</w:t>
            </w:r>
          </w:p>
        </w:tc>
        <w:tc>
          <w:tcPr>
            <w:tcW w:w="1644" w:type="dxa"/>
            <w:vAlign w:val="center"/>
          </w:tcPr>
          <w:p w:rsidR="00EA33BC" w:rsidRDefault="00EA33BC">
            <w:pPr>
              <w:pStyle w:val="ConsPlusNormal"/>
              <w:jc w:val="center"/>
            </w:pPr>
            <w:r>
              <w:t>218 913,0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21 891,3</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167 107,1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154 899,0</w:t>
            </w:r>
          </w:p>
        </w:tc>
        <w:tc>
          <w:tcPr>
            <w:tcW w:w="1644" w:type="dxa"/>
            <w:vAlign w:val="center"/>
          </w:tcPr>
          <w:p w:rsidR="00EA33BC" w:rsidRDefault="00EA33BC">
            <w:pPr>
              <w:pStyle w:val="ConsPlusNormal"/>
              <w:jc w:val="center"/>
            </w:pPr>
            <w:r>
              <w:t>154 899,0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12 208,1</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313 289,9</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302 575,0</w:t>
            </w:r>
          </w:p>
        </w:tc>
        <w:tc>
          <w:tcPr>
            <w:tcW w:w="1644" w:type="dxa"/>
            <w:vAlign w:val="center"/>
          </w:tcPr>
          <w:p w:rsidR="00EA33BC" w:rsidRDefault="00EA33BC">
            <w:pPr>
              <w:pStyle w:val="ConsPlusNormal"/>
              <w:jc w:val="center"/>
            </w:pPr>
            <w:r>
              <w:t>302 575,0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10 714,9</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115 306,4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104 824,0</w:t>
            </w:r>
          </w:p>
        </w:tc>
        <w:tc>
          <w:tcPr>
            <w:tcW w:w="1644" w:type="dxa"/>
            <w:vAlign w:val="center"/>
          </w:tcPr>
          <w:p w:rsidR="00EA33BC" w:rsidRDefault="00EA33BC">
            <w:pPr>
              <w:pStyle w:val="ConsPlusNormal"/>
              <w:jc w:val="center"/>
            </w:pPr>
            <w:r>
              <w:t>104 824,0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10 482,4</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330 000,0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300 000,0</w:t>
            </w:r>
          </w:p>
        </w:tc>
        <w:tc>
          <w:tcPr>
            <w:tcW w:w="1644" w:type="dxa"/>
            <w:vAlign w:val="center"/>
          </w:tcPr>
          <w:p w:rsidR="00EA33BC" w:rsidRDefault="00EA33BC">
            <w:pPr>
              <w:pStyle w:val="ConsPlusNormal"/>
              <w:jc w:val="center"/>
            </w:pPr>
            <w:r>
              <w:t>300 000,0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30 000,0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330 000,0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300 000,0</w:t>
            </w:r>
          </w:p>
        </w:tc>
        <w:tc>
          <w:tcPr>
            <w:tcW w:w="1644" w:type="dxa"/>
            <w:vAlign w:val="center"/>
          </w:tcPr>
          <w:p w:rsidR="00EA33BC" w:rsidRDefault="00EA33BC">
            <w:pPr>
              <w:pStyle w:val="ConsPlusNormal"/>
              <w:jc w:val="center"/>
            </w:pPr>
            <w:r>
              <w:t>300 000,0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30 000,0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7.1.</w:t>
            </w:r>
          </w:p>
        </w:tc>
        <w:tc>
          <w:tcPr>
            <w:tcW w:w="3912" w:type="dxa"/>
          </w:tcPr>
          <w:p w:rsidR="00EA33BC" w:rsidRDefault="00EA33BC">
            <w:pPr>
              <w:pStyle w:val="ConsPlusNormal"/>
            </w:pPr>
            <w:r>
              <w:t>Строительство многоквартирных жилых домов социального использования</w:t>
            </w:r>
          </w:p>
        </w:tc>
        <w:tc>
          <w:tcPr>
            <w:tcW w:w="1701" w:type="dxa"/>
            <w:vAlign w:val="center"/>
          </w:tcPr>
          <w:p w:rsidR="00EA33BC" w:rsidRDefault="00EA33BC">
            <w:pPr>
              <w:pStyle w:val="ConsPlusNormal"/>
              <w:jc w:val="center"/>
            </w:pPr>
            <w:r>
              <w:t>1 869 625,8</w:t>
            </w:r>
          </w:p>
        </w:tc>
        <w:tc>
          <w:tcPr>
            <w:tcW w:w="1587" w:type="dxa"/>
            <w:vAlign w:val="center"/>
          </w:tcPr>
          <w:p w:rsidR="00EA33BC" w:rsidRDefault="00EA33BC">
            <w:pPr>
              <w:pStyle w:val="ConsPlusNormal"/>
              <w:jc w:val="center"/>
            </w:pPr>
            <w:r>
              <w:t>55 861,4</w:t>
            </w:r>
          </w:p>
        </w:tc>
        <w:tc>
          <w:tcPr>
            <w:tcW w:w="1531" w:type="dxa"/>
            <w:vAlign w:val="center"/>
          </w:tcPr>
          <w:p w:rsidR="00EA33BC" w:rsidRDefault="00EA33BC">
            <w:pPr>
              <w:pStyle w:val="ConsPlusNormal"/>
              <w:jc w:val="center"/>
            </w:pPr>
            <w:r>
              <w:t>1 698 467,7</w:t>
            </w:r>
          </w:p>
        </w:tc>
        <w:tc>
          <w:tcPr>
            <w:tcW w:w="1644" w:type="dxa"/>
            <w:vAlign w:val="center"/>
          </w:tcPr>
          <w:p w:rsidR="00EA33BC" w:rsidRDefault="00EA33BC">
            <w:pPr>
              <w:pStyle w:val="ConsPlusNormal"/>
              <w:jc w:val="center"/>
            </w:pPr>
            <w:r>
              <w:t>1 698 467,7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115 296,7</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338 508,2</w:t>
            </w:r>
          </w:p>
        </w:tc>
        <w:tc>
          <w:tcPr>
            <w:tcW w:w="1587" w:type="dxa"/>
            <w:vAlign w:val="center"/>
          </w:tcPr>
          <w:p w:rsidR="00EA33BC" w:rsidRDefault="00EA33BC">
            <w:pPr>
              <w:pStyle w:val="ConsPlusNormal"/>
              <w:jc w:val="center"/>
            </w:pPr>
            <w:r>
              <w:t>21 251,5</w:t>
            </w:r>
          </w:p>
        </w:tc>
        <w:tc>
          <w:tcPr>
            <w:tcW w:w="1531" w:type="dxa"/>
            <w:vAlign w:val="center"/>
          </w:tcPr>
          <w:p w:rsidR="00EA33BC" w:rsidRDefault="00EA33BC">
            <w:pPr>
              <w:pStyle w:val="ConsPlusNormal"/>
              <w:jc w:val="center"/>
            </w:pPr>
            <w:r>
              <w:t>317 256,7</w:t>
            </w:r>
          </w:p>
        </w:tc>
        <w:tc>
          <w:tcPr>
            <w:tcW w:w="1644" w:type="dxa"/>
            <w:vAlign w:val="center"/>
          </w:tcPr>
          <w:p w:rsidR="00EA33BC" w:rsidRDefault="00EA33BC">
            <w:pPr>
              <w:pStyle w:val="ConsPlusNormal"/>
              <w:jc w:val="center"/>
            </w:pPr>
            <w:r>
              <w:t>317 256,7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275 414,2</w:t>
            </w:r>
          </w:p>
        </w:tc>
        <w:tc>
          <w:tcPr>
            <w:tcW w:w="1587" w:type="dxa"/>
            <w:vAlign w:val="center"/>
          </w:tcPr>
          <w:p w:rsidR="00EA33BC" w:rsidRDefault="00EA33BC">
            <w:pPr>
              <w:pStyle w:val="ConsPlusNormal"/>
              <w:jc w:val="center"/>
            </w:pPr>
            <w:r>
              <w:t>34 609,9</w:t>
            </w:r>
          </w:p>
        </w:tc>
        <w:tc>
          <w:tcPr>
            <w:tcW w:w="1531" w:type="dxa"/>
            <w:vAlign w:val="center"/>
          </w:tcPr>
          <w:p w:rsidR="00EA33BC" w:rsidRDefault="00EA33BC">
            <w:pPr>
              <w:pStyle w:val="ConsPlusNormal"/>
              <w:jc w:val="center"/>
            </w:pPr>
            <w:r>
              <w:t>218 913,0</w:t>
            </w:r>
          </w:p>
        </w:tc>
        <w:tc>
          <w:tcPr>
            <w:tcW w:w="1644" w:type="dxa"/>
            <w:vAlign w:val="center"/>
          </w:tcPr>
          <w:p w:rsidR="00EA33BC" w:rsidRDefault="00EA33BC">
            <w:pPr>
              <w:pStyle w:val="ConsPlusNormal"/>
              <w:jc w:val="center"/>
            </w:pPr>
            <w:r>
              <w:t>218 913,0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21 891,3</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167 107,1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154 899,0</w:t>
            </w:r>
          </w:p>
        </w:tc>
        <w:tc>
          <w:tcPr>
            <w:tcW w:w="1644" w:type="dxa"/>
            <w:vAlign w:val="center"/>
          </w:tcPr>
          <w:p w:rsidR="00EA33BC" w:rsidRDefault="00EA33BC">
            <w:pPr>
              <w:pStyle w:val="ConsPlusNormal"/>
              <w:jc w:val="center"/>
            </w:pPr>
            <w:r>
              <w:t>154 899,0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12 208,1</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313 289,9</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302 575,0</w:t>
            </w:r>
          </w:p>
        </w:tc>
        <w:tc>
          <w:tcPr>
            <w:tcW w:w="1644" w:type="dxa"/>
            <w:vAlign w:val="center"/>
          </w:tcPr>
          <w:p w:rsidR="00EA33BC" w:rsidRDefault="00EA33BC">
            <w:pPr>
              <w:pStyle w:val="ConsPlusNormal"/>
              <w:jc w:val="center"/>
            </w:pPr>
            <w:r>
              <w:t>302 575,0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10 714,9</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115 306,4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104 824,0</w:t>
            </w:r>
          </w:p>
        </w:tc>
        <w:tc>
          <w:tcPr>
            <w:tcW w:w="1644" w:type="dxa"/>
            <w:vAlign w:val="center"/>
          </w:tcPr>
          <w:p w:rsidR="00EA33BC" w:rsidRDefault="00EA33BC">
            <w:pPr>
              <w:pStyle w:val="ConsPlusNormal"/>
              <w:jc w:val="center"/>
            </w:pPr>
            <w:r>
              <w:t>104 824,0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10 482,4</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330 000,0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300 000,0</w:t>
            </w:r>
          </w:p>
        </w:tc>
        <w:tc>
          <w:tcPr>
            <w:tcW w:w="1644" w:type="dxa"/>
            <w:vAlign w:val="center"/>
          </w:tcPr>
          <w:p w:rsidR="00EA33BC" w:rsidRDefault="00EA33BC">
            <w:pPr>
              <w:pStyle w:val="ConsPlusNormal"/>
              <w:jc w:val="center"/>
            </w:pPr>
            <w:r>
              <w:t>300 000,0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30 000,0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330 000,0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300 000,0</w:t>
            </w:r>
          </w:p>
        </w:tc>
        <w:tc>
          <w:tcPr>
            <w:tcW w:w="1644" w:type="dxa"/>
            <w:vAlign w:val="center"/>
          </w:tcPr>
          <w:p w:rsidR="00EA33BC" w:rsidRDefault="00EA33BC">
            <w:pPr>
              <w:pStyle w:val="ConsPlusNormal"/>
              <w:jc w:val="center"/>
            </w:pPr>
            <w:r>
              <w:t>300 000,0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30 000,0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8.</w:t>
            </w:r>
          </w:p>
        </w:tc>
        <w:tc>
          <w:tcPr>
            <w:tcW w:w="3912" w:type="dxa"/>
          </w:tcPr>
          <w:p w:rsidR="00EA33BC" w:rsidRDefault="00EA33BC">
            <w:pPr>
              <w:pStyle w:val="ConsPlusNormal"/>
            </w:pPr>
            <w:r>
              <w:t>Подпрограмма "Комплексное освоение и развитие территорий в целях жилищного строительства"</w:t>
            </w:r>
          </w:p>
        </w:tc>
        <w:tc>
          <w:tcPr>
            <w:tcW w:w="1701" w:type="dxa"/>
            <w:vAlign w:val="center"/>
          </w:tcPr>
          <w:p w:rsidR="00EA33BC" w:rsidRDefault="00EA33BC">
            <w:pPr>
              <w:pStyle w:val="ConsPlusNormal"/>
              <w:jc w:val="center"/>
            </w:pPr>
            <w:r>
              <w:t>623 619,4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623 619,4</w:t>
            </w:r>
          </w:p>
        </w:tc>
        <w:tc>
          <w:tcPr>
            <w:tcW w:w="1644" w:type="dxa"/>
            <w:vAlign w:val="center"/>
          </w:tcPr>
          <w:p w:rsidR="00EA33BC" w:rsidRDefault="00EA33BC">
            <w:pPr>
              <w:pStyle w:val="ConsPlusNormal"/>
              <w:jc w:val="center"/>
            </w:pPr>
            <w:r>
              <w:t>623 619,4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152 935,4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152 935,4</w:t>
            </w:r>
          </w:p>
        </w:tc>
        <w:tc>
          <w:tcPr>
            <w:tcW w:w="1644" w:type="dxa"/>
            <w:vAlign w:val="center"/>
          </w:tcPr>
          <w:p w:rsidR="00EA33BC" w:rsidRDefault="00EA33BC">
            <w:pPr>
              <w:pStyle w:val="ConsPlusNormal"/>
              <w:jc w:val="center"/>
            </w:pPr>
            <w:r>
              <w:t>152 935,4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171 993,0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171 993,0</w:t>
            </w:r>
          </w:p>
        </w:tc>
        <w:tc>
          <w:tcPr>
            <w:tcW w:w="1644" w:type="dxa"/>
            <w:vAlign w:val="center"/>
          </w:tcPr>
          <w:p w:rsidR="00EA33BC" w:rsidRDefault="00EA33BC">
            <w:pPr>
              <w:pStyle w:val="ConsPlusNormal"/>
              <w:jc w:val="center"/>
            </w:pPr>
            <w:r>
              <w:t>171 993,0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29 633,8</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29 633,8</w:t>
            </w:r>
          </w:p>
        </w:tc>
        <w:tc>
          <w:tcPr>
            <w:tcW w:w="1644" w:type="dxa"/>
            <w:vAlign w:val="center"/>
          </w:tcPr>
          <w:p w:rsidR="00EA33BC" w:rsidRDefault="00EA33BC">
            <w:pPr>
              <w:pStyle w:val="ConsPlusNormal"/>
              <w:jc w:val="center"/>
            </w:pPr>
            <w:r>
              <w:t>29 633,8</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29 000,0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29 000,0</w:t>
            </w:r>
          </w:p>
        </w:tc>
        <w:tc>
          <w:tcPr>
            <w:tcW w:w="1644" w:type="dxa"/>
            <w:vAlign w:val="center"/>
          </w:tcPr>
          <w:p w:rsidR="00EA33BC" w:rsidRDefault="00EA33BC">
            <w:pPr>
              <w:pStyle w:val="ConsPlusNormal"/>
              <w:jc w:val="center"/>
            </w:pPr>
            <w:r>
              <w:t>29 000,0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40 057,2</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40 057,2</w:t>
            </w:r>
          </w:p>
        </w:tc>
        <w:tc>
          <w:tcPr>
            <w:tcW w:w="1644" w:type="dxa"/>
            <w:vAlign w:val="center"/>
          </w:tcPr>
          <w:p w:rsidR="00EA33BC" w:rsidRDefault="00EA33BC">
            <w:pPr>
              <w:pStyle w:val="ConsPlusNormal"/>
              <w:jc w:val="center"/>
            </w:pPr>
            <w:r>
              <w:t>40 057,2</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100 000,0</w:t>
            </w:r>
          </w:p>
        </w:tc>
        <w:tc>
          <w:tcPr>
            <w:tcW w:w="1644" w:type="dxa"/>
            <w:vAlign w:val="center"/>
          </w:tcPr>
          <w:p w:rsidR="00EA33BC" w:rsidRDefault="00EA33BC">
            <w:pPr>
              <w:pStyle w:val="ConsPlusNormal"/>
              <w:jc w:val="center"/>
            </w:pPr>
            <w:r>
              <w:t>100 000,0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100 000,0</w:t>
            </w:r>
          </w:p>
        </w:tc>
        <w:tc>
          <w:tcPr>
            <w:tcW w:w="1644" w:type="dxa"/>
            <w:vAlign w:val="center"/>
          </w:tcPr>
          <w:p w:rsidR="00EA33BC" w:rsidRDefault="00EA33BC">
            <w:pPr>
              <w:pStyle w:val="ConsPlusNormal"/>
              <w:jc w:val="center"/>
            </w:pPr>
            <w:r>
              <w:t>100 000,0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8.1.</w:t>
            </w:r>
          </w:p>
        </w:tc>
        <w:tc>
          <w:tcPr>
            <w:tcW w:w="3912" w:type="dxa"/>
          </w:tcPr>
          <w:p w:rsidR="00EA33BC" w:rsidRDefault="00EA33BC">
            <w:pPr>
              <w:pStyle w:val="ConsPlusNormal"/>
            </w:pPr>
            <w:r>
              <w:t>Реализация проектов комплексного освоения и развития территорий в целях жилищного строительства</w:t>
            </w:r>
          </w:p>
        </w:tc>
        <w:tc>
          <w:tcPr>
            <w:tcW w:w="1701" w:type="dxa"/>
            <w:vAlign w:val="center"/>
          </w:tcPr>
          <w:p w:rsidR="00EA33BC" w:rsidRDefault="00EA33BC">
            <w:pPr>
              <w:pStyle w:val="ConsPlusNormal"/>
              <w:jc w:val="center"/>
            </w:pPr>
            <w:r>
              <w:t>623 619,4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623 619,4</w:t>
            </w:r>
          </w:p>
        </w:tc>
        <w:tc>
          <w:tcPr>
            <w:tcW w:w="1644" w:type="dxa"/>
            <w:vAlign w:val="center"/>
          </w:tcPr>
          <w:p w:rsidR="00EA33BC" w:rsidRDefault="00EA33BC">
            <w:pPr>
              <w:pStyle w:val="ConsPlusNormal"/>
              <w:jc w:val="center"/>
            </w:pPr>
            <w:r>
              <w:t>623 619,4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152 935,4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152 935,4</w:t>
            </w:r>
          </w:p>
        </w:tc>
        <w:tc>
          <w:tcPr>
            <w:tcW w:w="1644" w:type="dxa"/>
            <w:vAlign w:val="center"/>
          </w:tcPr>
          <w:p w:rsidR="00EA33BC" w:rsidRDefault="00EA33BC">
            <w:pPr>
              <w:pStyle w:val="ConsPlusNormal"/>
              <w:jc w:val="center"/>
            </w:pPr>
            <w:r>
              <w:t>152 935,4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171 993,0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171 993,0</w:t>
            </w:r>
          </w:p>
        </w:tc>
        <w:tc>
          <w:tcPr>
            <w:tcW w:w="1644" w:type="dxa"/>
            <w:vAlign w:val="center"/>
          </w:tcPr>
          <w:p w:rsidR="00EA33BC" w:rsidRDefault="00EA33BC">
            <w:pPr>
              <w:pStyle w:val="ConsPlusNormal"/>
              <w:jc w:val="center"/>
            </w:pPr>
            <w:r>
              <w:t>171 993,0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29 633,8</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29 633,8</w:t>
            </w:r>
          </w:p>
        </w:tc>
        <w:tc>
          <w:tcPr>
            <w:tcW w:w="1644" w:type="dxa"/>
            <w:vAlign w:val="center"/>
          </w:tcPr>
          <w:p w:rsidR="00EA33BC" w:rsidRDefault="00EA33BC">
            <w:pPr>
              <w:pStyle w:val="ConsPlusNormal"/>
              <w:jc w:val="center"/>
            </w:pPr>
            <w:r>
              <w:t>29 633,8</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29 000,0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29 000,0</w:t>
            </w:r>
          </w:p>
        </w:tc>
        <w:tc>
          <w:tcPr>
            <w:tcW w:w="1644" w:type="dxa"/>
            <w:vAlign w:val="center"/>
          </w:tcPr>
          <w:p w:rsidR="00EA33BC" w:rsidRDefault="00EA33BC">
            <w:pPr>
              <w:pStyle w:val="ConsPlusNormal"/>
              <w:jc w:val="center"/>
            </w:pPr>
            <w:r>
              <w:t>29 000,0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40 057,2</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40 057,2</w:t>
            </w:r>
          </w:p>
        </w:tc>
        <w:tc>
          <w:tcPr>
            <w:tcW w:w="1644" w:type="dxa"/>
            <w:vAlign w:val="center"/>
          </w:tcPr>
          <w:p w:rsidR="00EA33BC" w:rsidRDefault="00EA33BC">
            <w:pPr>
              <w:pStyle w:val="ConsPlusNormal"/>
              <w:jc w:val="center"/>
            </w:pPr>
            <w:r>
              <w:t>40 057,2</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100 000,0</w:t>
            </w:r>
          </w:p>
        </w:tc>
        <w:tc>
          <w:tcPr>
            <w:tcW w:w="1644" w:type="dxa"/>
            <w:vAlign w:val="center"/>
          </w:tcPr>
          <w:p w:rsidR="00EA33BC" w:rsidRDefault="00EA33BC">
            <w:pPr>
              <w:pStyle w:val="ConsPlusNormal"/>
              <w:jc w:val="center"/>
            </w:pPr>
            <w:r>
              <w:t>100 000,0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100 000,0</w:t>
            </w:r>
          </w:p>
        </w:tc>
        <w:tc>
          <w:tcPr>
            <w:tcW w:w="1644" w:type="dxa"/>
            <w:vAlign w:val="center"/>
          </w:tcPr>
          <w:p w:rsidR="00EA33BC" w:rsidRDefault="00EA33BC">
            <w:pPr>
              <w:pStyle w:val="ConsPlusNormal"/>
              <w:jc w:val="center"/>
            </w:pPr>
            <w:r>
              <w:t>100 000,0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9.</w:t>
            </w:r>
          </w:p>
        </w:tc>
        <w:tc>
          <w:tcPr>
            <w:tcW w:w="3912" w:type="dxa"/>
          </w:tcPr>
          <w:p w:rsidR="00EA33BC" w:rsidRDefault="00EA33BC">
            <w:pPr>
              <w:pStyle w:val="ConsPlusNormal"/>
            </w:pPr>
            <w:r>
              <w:t>Подпрограмма "Индивидуальное жилищное строительство"</w:t>
            </w:r>
          </w:p>
        </w:tc>
        <w:tc>
          <w:tcPr>
            <w:tcW w:w="1701" w:type="dxa"/>
            <w:vAlign w:val="center"/>
          </w:tcPr>
          <w:p w:rsidR="00EA33BC" w:rsidRDefault="00EA33BC">
            <w:pPr>
              <w:pStyle w:val="ConsPlusNormal"/>
              <w:jc w:val="center"/>
            </w:pPr>
            <w:r>
              <w:t>6 934 860,6</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2 504 812,7</w:t>
            </w:r>
          </w:p>
        </w:tc>
        <w:tc>
          <w:tcPr>
            <w:tcW w:w="1644" w:type="dxa"/>
            <w:vAlign w:val="center"/>
          </w:tcPr>
          <w:p w:rsidR="00EA33BC" w:rsidRDefault="00EA33BC">
            <w:pPr>
              <w:pStyle w:val="ConsPlusNormal"/>
              <w:jc w:val="center"/>
            </w:pPr>
            <w:r>
              <w:t>2 504 812,7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103 381,3</w:t>
            </w:r>
          </w:p>
        </w:tc>
        <w:tc>
          <w:tcPr>
            <w:tcW w:w="1531" w:type="dxa"/>
            <w:vAlign w:val="center"/>
          </w:tcPr>
          <w:p w:rsidR="00EA33BC" w:rsidRDefault="00EA33BC">
            <w:pPr>
              <w:pStyle w:val="ConsPlusNormal"/>
              <w:jc w:val="center"/>
            </w:pPr>
            <w:r>
              <w:t>4 326 666,6</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1 239 992,4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392 417,4</w:t>
            </w:r>
          </w:p>
        </w:tc>
        <w:tc>
          <w:tcPr>
            <w:tcW w:w="1644" w:type="dxa"/>
            <w:vAlign w:val="center"/>
          </w:tcPr>
          <w:p w:rsidR="00EA33BC" w:rsidRDefault="00EA33BC">
            <w:pPr>
              <w:pStyle w:val="ConsPlusNormal"/>
              <w:jc w:val="center"/>
            </w:pPr>
            <w:r>
              <w:t>392 417,4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14 241,7</w:t>
            </w:r>
          </w:p>
        </w:tc>
        <w:tc>
          <w:tcPr>
            <w:tcW w:w="1531" w:type="dxa"/>
            <w:vAlign w:val="center"/>
          </w:tcPr>
          <w:p w:rsidR="00EA33BC" w:rsidRDefault="00EA33BC">
            <w:pPr>
              <w:pStyle w:val="ConsPlusNormal"/>
              <w:jc w:val="center"/>
            </w:pPr>
            <w:r>
              <w:t>833 333,3</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1 391 446,7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499 800,0</w:t>
            </w:r>
          </w:p>
        </w:tc>
        <w:tc>
          <w:tcPr>
            <w:tcW w:w="1644" w:type="dxa"/>
            <w:vAlign w:val="center"/>
          </w:tcPr>
          <w:p w:rsidR="00EA33BC" w:rsidRDefault="00EA33BC">
            <w:pPr>
              <w:pStyle w:val="ConsPlusNormal"/>
              <w:jc w:val="center"/>
            </w:pPr>
            <w:r>
              <w:t>499 800,0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24 980,0</w:t>
            </w:r>
          </w:p>
        </w:tc>
        <w:tc>
          <w:tcPr>
            <w:tcW w:w="1531" w:type="dxa"/>
            <w:vAlign w:val="center"/>
          </w:tcPr>
          <w:p w:rsidR="00EA33BC" w:rsidRDefault="00EA33BC">
            <w:pPr>
              <w:pStyle w:val="ConsPlusNormal"/>
              <w:jc w:val="center"/>
            </w:pPr>
            <w:r>
              <w:t>866 666,7</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515 566,7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200 000,0</w:t>
            </w:r>
          </w:p>
        </w:tc>
        <w:tc>
          <w:tcPr>
            <w:tcW w:w="1644" w:type="dxa"/>
            <w:vAlign w:val="center"/>
          </w:tcPr>
          <w:p w:rsidR="00EA33BC" w:rsidRDefault="00EA33BC">
            <w:pPr>
              <w:pStyle w:val="ConsPlusNormal"/>
              <w:jc w:val="center"/>
            </w:pPr>
            <w:r>
              <w:t>200 000,0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18 900,0</w:t>
            </w:r>
          </w:p>
        </w:tc>
        <w:tc>
          <w:tcPr>
            <w:tcW w:w="1531" w:type="dxa"/>
            <w:vAlign w:val="center"/>
          </w:tcPr>
          <w:p w:rsidR="00EA33BC" w:rsidRDefault="00EA33BC">
            <w:pPr>
              <w:pStyle w:val="ConsPlusNormal"/>
              <w:jc w:val="center"/>
            </w:pPr>
            <w:r>
              <w:t>296 666,7</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432 854,8</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112 595,3</w:t>
            </w:r>
          </w:p>
        </w:tc>
        <w:tc>
          <w:tcPr>
            <w:tcW w:w="1644" w:type="dxa"/>
            <w:vAlign w:val="center"/>
          </w:tcPr>
          <w:p w:rsidR="00EA33BC" w:rsidRDefault="00EA33BC">
            <w:pPr>
              <w:pStyle w:val="ConsPlusNormal"/>
              <w:jc w:val="center"/>
            </w:pPr>
            <w:r>
              <w:t>112 595,3</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10 259,5</w:t>
            </w:r>
          </w:p>
        </w:tc>
        <w:tc>
          <w:tcPr>
            <w:tcW w:w="1531" w:type="dxa"/>
            <w:vAlign w:val="center"/>
          </w:tcPr>
          <w:p w:rsidR="00EA33BC" w:rsidRDefault="00EA33BC">
            <w:pPr>
              <w:pStyle w:val="ConsPlusNormal"/>
              <w:jc w:val="center"/>
            </w:pPr>
            <w:r>
              <w:t>310 000,0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448 333,3</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100 000,0</w:t>
            </w:r>
          </w:p>
        </w:tc>
        <w:tc>
          <w:tcPr>
            <w:tcW w:w="1644" w:type="dxa"/>
            <w:vAlign w:val="center"/>
          </w:tcPr>
          <w:p w:rsidR="00EA33BC" w:rsidRDefault="00EA33BC">
            <w:pPr>
              <w:pStyle w:val="ConsPlusNormal"/>
              <w:jc w:val="center"/>
            </w:pPr>
            <w:r>
              <w:t>100 000,0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5 000,0</w:t>
            </w:r>
          </w:p>
        </w:tc>
        <w:tc>
          <w:tcPr>
            <w:tcW w:w="1531" w:type="dxa"/>
            <w:vAlign w:val="center"/>
          </w:tcPr>
          <w:p w:rsidR="00EA33BC" w:rsidRDefault="00EA33BC">
            <w:pPr>
              <w:pStyle w:val="ConsPlusNormal"/>
              <w:jc w:val="center"/>
            </w:pPr>
            <w:r>
              <w:t>343 333,3</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276 666,7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276 666,7</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1 315 000,0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600 000,0</w:t>
            </w:r>
          </w:p>
        </w:tc>
        <w:tc>
          <w:tcPr>
            <w:tcW w:w="1644" w:type="dxa"/>
            <w:vAlign w:val="center"/>
          </w:tcPr>
          <w:p w:rsidR="00EA33BC" w:rsidRDefault="00EA33BC">
            <w:pPr>
              <w:pStyle w:val="ConsPlusNormal"/>
              <w:jc w:val="center"/>
            </w:pPr>
            <w:r>
              <w:t>600 000,0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15 000,0</w:t>
            </w:r>
          </w:p>
        </w:tc>
        <w:tc>
          <w:tcPr>
            <w:tcW w:w="1531" w:type="dxa"/>
            <w:vAlign w:val="center"/>
          </w:tcPr>
          <w:p w:rsidR="00EA33BC" w:rsidRDefault="00EA33BC">
            <w:pPr>
              <w:pStyle w:val="ConsPlusNormal"/>
              <w:jc w:val="center"/>
            </w:pPr>
            <w:r>
              <w:t>700 000,0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1 315 000,0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600 000,0</w:t>
            </w:r>
          </w:p>
        </w:tc>
        <w:tc>
          <w:tcPr>
            <w:tcW w:w="1644" w:type="dxa"/>
            <w:vAlign w:val="center"/>
          </w:tcPr>
          <w:p w:rsidR="00EA33BC" w:rsidRDefault="00EA33BC">
            <w:pPr>
              <w:pStyle w:val="ConsPlusNormal"/>
              <w:jc w:val="center"/>
            </w:pPr>
            <w:r>
              <w:t>600 000,0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15 000,0</w:t>
            </w:r>
          </w:p>
        </w:tc>
        <w:tc>
          <w:tcPr>
            <w:tcW w:w="1531" w:type="dxa"/>
            <w:vAlign w:val="center"/>
          </w:tcPr>
          <w:p w:rsidR="00EA33BC" w:rsidRDefault="00EA33BC">
            <w:pPr>
              <w:pStyle w:val="ConsPlusNormal"/>
              <w:jc w:val="center"/>
            </w:pPr>
            <w:r>
              <w:t>700 000,0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9.1.</w:t>
            </w:r>
          </w:p>
        </w:tc>
        <w:tc>
          <w:tcPr>
            <w:tcW w:w="3912" w:type="dxa"/>
          </w:tcPr>
          <w:p w:rsidR="00EA33BC" w:rsidRDefault="00EA33BC">
            <w:pPr>
              <w:pStyle w:val="ConsPlusNormal"/>
            </w:pPr>
            <w:r>
              <w:t>Предоставление кредитных (заемных) средств гражданам на строительство индивидуального жилья сроком до 10 лет</w:t>
            </w:r>
          </w:p>
        </w:tc>
        <w:tc>
          <w:tcPr>
            <w:tcW w:w="1701" w:type="dxa"/>
            <w:vAlign w:val="center"/>
          </w:tcPr>
          <w:p w:rsidR="00EA33BC" w:rsidRDefault="00EA33BC">
            <w:pPr>
              <w:pStyle w:val="ConsPlusNormal"/>
              <w:jc w:val="center"/>
            </w:pPr>
            <w:r>
              <w:t>5 426 666,6</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1 100 000,0</w:t>
            </w:r>
          </w:p>
        </w:tc>
        <w:tc>
          <w:tcPr>
            <w:tcW w:w="1644" w:type="dxa"/>
            <w:vAlign w:val="center"/>
          </w:tcPr>
          <w:p w:rsidR="00EA33BC" w:rsidRDefault="00EA33BC">
            <w:pPr>
              <w:pStyle w:val="ConsPlusNormal"/>
              <w:jc w:val="center"/>
            </w:pPr>
            <w:r>
              <w:t>1 100 000,0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4 326 666,6</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1 083 333,3</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250 000,0</w:t>
            </w:r>
          </w:p>
        </w:tc>
        <w:tc>
          <w:tcPr>
            <w:tcW w:w="1644" w:type="dxa"/>
            <w:vAlign w:val="center"/>
          </w:tcPr>
          <w:p w:rsidR="00EA33BC" w:rsidRDefault="00EA33BC">
            <w:pPr>
              <w:pStyle w:val="ConsPlusNormal"/>
              <w:jc w:val="center"/>
            </w:pPr>
            <w:r>
              <w:t>250 000,0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833 333,3</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1 116 666,7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250 000,0</w:t>
            </w:r>
          </w:p>
        </w:tc>
        <w:tc>
          <w:tcPr>
            <w:tcW w:w="1644" w:type="dxa"/>
            <w:vAlign w:val="center"/>
          </w:tcPr>
          <w:p w:rsidR="00EA33BC" w:rsidRDefault="00EA33BC">
            <w:pPr>
              <w:pStyle w:val="ConsPlusNormal"/>
              <w:jc w:val="center"/>
            </w:pPr>
            <w:r>
              <w:t>250 000,0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866 666,7</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296 666,7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296 666,7</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310 000,0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310 000,0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343 333,3</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343 333,3</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276 666,7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276 666,7</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1 000 000,0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300 000,0</w:t>
            </w:r>
          </w:p>
        </w:tc>
        <w:tc>
          <w:tcPr>
            <w:tcW w:w="1644" w:type="dxa"/>
            <w:vAlign w:val="center"/>
          </w:tcPr>
          <w:p w:rsidR="00EA33BC" w:rsidRDefault="00EA33BC">
            <w:pPr>
              <w:pStyle w:val="ConsPlusNormal"/>
              <w:jc w:val="center"/>
            </w:pPr>
            <w:r>
              <w:t>300 000,0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700 000,0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1 000 000,0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300 000,0</w:t>
            </w:r>
          </w:p>
        </w:tc>
        <w:tc>
          <w:tcPr>
            <w:tcW w:w="1644" w:type="dxa"/>
            <w:vAlign w:val="center"/>
          </w:tcPr>
          <w:p w:rsidR="00EA33BC" w:rsidRDefault="00EA33BC">
            <w:pPr>
              <w:pStyle w:val="ConsPlusNormal"/>
              <w:jc w:val="center"/>
            </w:pPr>
            <w:r>
              <w:t>300 000,0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700 000,0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9.2.</w:t>
            </w:r>
          </w:p>
        </w:tc>
        <w:tc>
          <w:tcPr>
            <w:tcW w:w="3912" w:type="dxa"/>
          </w:tcPr>
          <w:p w:rsidR="00EA33BC" w:rsidRDefault="00EA33BC">
            <w:pPr>
              <w:pStyle w:val="ConsPlusNormal"/>
            </w:pPr>
            <w:r>
              <w:t>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(Якутия)</w:t>
            </w:r>
          </w:p>
        </w:tc>
        <w:tc>
          <w:tcPr>
            <w:tcW w:w="1701" w:type="dxa"/>
            <w:vAlign w:val="center"/>
          </w:tcPr>
          <w:p w:rsidR="00EA33BC" w:rsidRDefault="00EA33BC">
            <w:pPr>
              <w:pStyle w:val="ConsPlusNormal"/>
              <w:jc w:val="center"/>
            </w:pPr>
            <w:r>
              <w:t>1 487 194,0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1 383 812,7</w:t>
            </w:r>
          </w:p>
        </w:tc>
        <w:tc>
          <w:tcPr>
            <w:tcW w:w="1644" w:type="dxa"/>
            <w:vAlign w:val="center"/>
          </w:tcPr>
          <w:p w:rsidR="00EA33BC" w:rsidRDefault="00EA33BC">
            <w:pPr>
              <w:pStyle w:val="ConsPlusNormal"/>
              <w:jc w:val="center"/>
            </w:pPr>
            <w:r>
              <w:t>1 383 812,7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103 381,3</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156 659,1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142 417,4</w:t>
            </w:r>
          </w:p>
        </w:tc>
        <w:tc>
          <w:tcPr>
            <w:tcW w:w="1644" w:type="dxa"/>
            <w:vAlign w:val="center"/>
          </w:tcPr>
          <w:p w:rsidR="00EA33BC" w:rsidRDefault="00EA33BC">
            <w:pPr>
              <w:pStyle w:val="ConsPlusNormal"/>
              <w:jc w:val="center"/>
            </w:pPr>
            <w:r>
              <w:t>142 417,4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14 241,7</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274 780,0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249 800,0</w:t>
            </w:r>
          </w:p>
        </w:tc>
        <w:tc>
          <w:tcPr>
            <w:tcW w:w="1644" w:type="dxa"/>
            <w:vAlign w:val="center"/>
          </w:tcPr>
          <w:p w:rsidR="00EA33BC" w:rsidRDefault="00EA33BC">
            <w:pPr>
              <w:pStyle w:val="ConsPlusNormal"/>
              <w:jc w:val="center"/>
            </w:pPr>
            <w:r>
              <w:t>249 800,0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24 980,0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207 900,0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189 000,0</w:t>
            </w:r>
          </w:p>
        </w:tc>
        <w:tc>
          <w:tcPr>
            <w:tcW w:w="1644" w:type="dxa"/>
            <w:vAlign w:val="center"/>
          </w:tcPr>
          <w:p w:rsidR="00EA33BC" w:rsidRDefault="00EA33BC">
            <w:pPr>
              <w:pStyle w:val="ConsPlusNormal"/>
              <w:jc w:val="center"/>
            </w:pPr>
            <w:r>
              <w:t>189 000,0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18 900,0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112 854,8</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102 595,3</w:t>
            </w:r>
          </w:p>
        </w:tc>
        <w:tc>
          <w:tcPr>
            <w:tcW w:w="1644" w:type="dxa"/>
            <w:vAlign w:val="center"/>
          </w:tcPr>
          <w:p w:rsidR="00EA33BC" w:rsidRDefault="00EA33BC">
            <w:pPr>
              <w:pStyle w:val="ConsPlusNormal"/>
              <w:jc w:val="center"/>
            </w:pPr>
            <w:r>
              <w:t>102 595,3</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10 259,5</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105 000,0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100 000,0</w:t>
            </w:r>
          </w:p>
        </w:tc>
        <w:tc>
          <w:tcPr>
            <w:tcW w:w="1644" w:type="dxa"/>
            <w:vAlign w:val="center"/>
          </w:tcPr>
          <w:p w:rsidR="00EA33BC" w:rsidRDefault="00EA33BC">
            <w:pPr>
              <w:pStyle w:val="ConsPlusNormal"/>
              <w:jc w:val="center"/>
            </w:pPr>
            <w:r>
              <w:t>100 000,0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5 000,0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315 000,0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300 000,0</w:t>
            </w:r>
          </w:p>
        </w:tc>
        <w:tc>
          <w:tcPr>
            <w:tcW w:w="1644" w:type="dxa"/>
            <w:vAlign w:val="center"/>
          </w:tcPr>
          <w:p w:rsidR="00EA33BC" w:rsidRDefault="00EA33BC">
            <w:pPr>
              <w:pStyle w:val="ConsPlusNormal"/>
              <w:jc w:val="center"/>
            </w:pPr>
            <w:r>
              <w:t>300 000,0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15 000,0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315 000,0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300 000,0</w:t>
            </w:r>
          </w:p>
        </w:tc>
        <w:tc>
          <w:tcPr>
            <w:tcW w:w="1644" w:type="dxa"/>
            <w:vAlign w:val="center"/>
          </w:tcPr>
          <w:p w:rsidR="00EA33BC" w:rsidRDefault="00EA33BC">
            <w:pPr>
              <w:pStyle w:val="ConsPlusNormal"/>
              <w:jc w:val="center"/>
            </w:pPr>
            <w:r>
              <w:t>300 000,0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15 000,0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9.3.</w:t>
            </w:r>
          </w:p>
        </w:tc>
        <w:tc>
          <w:tcPr>
            <w:tcW w:w="3912" w:type="dxa"/>
          </w:tcPr>
          <w:p w:rsidR="00EA33BC" w:rsidRDefault="00EA33BC">
            <w:pPr>
              <w:pStyle w:val="ConsPlusNormal"/>
            </w:pPr>
            <w:r>
              <w:t>Выделение средств по итогам конкурсов в рамках проведенного в 2013 году Года села</w:t>
            </w:r>
          </w:p>
        </w:tc>
        <w:tc>
          <w:tcPr>
            <w:tcW w:w="1701" w:type="dxa"/>
            <w:vAlign w:val="center"/>
          </w:tcPr>
          <w:p w:rsidR="00EA33BC" w:rsidRDefault="00EA33BC">
            <w:pPr>
              <w:pStyle w:val="ConsPlusNormal"/>
              <w:jc w:val="center"/>
            </w:pPr>
            <w:r>
              <w:t>23 100,0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21 000,0</w:t>
            </w:r>
          </w:p>
        </w:tc>
        <w:tc>
          <w:tcPr>
            <w:tcW w:w="1644" w:type="dxa"/>
            <w:vAlign w:val="center"/>
          </w:tcPr>
          <w:p w:rsidR="00EA33BC" w:rsidRDefault="00EA33BC">
            <w:pPr>
              <w:pStyle w:val="ConsPlusNormal"/>
              <w:jc w:val="center"/>
            </w:pPr>
            <w:r>
              <w:t>21 000,0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2 100,0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w:t>
            </w:r>
          </w:p>
        </w:tc>
        <w:tc>
          <w:tcPr>
            <w:tcW w:w="1701" w:type="dxa"/>
            <w:vAlign w:val="center"/>
          </w:tcPr>
          <w:p w:rsidR="00EA33BC" w:rsidRDefault="00EA33BC">
            <w:pPr>
              <w:pStyle w:val="ConsPlusNormal"/>
              <w:jc w:val="center"/>
            </w:pPr>
            <w:r>
              <w:t>12 100,0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11 000,0</w:t>
            </w:r>
          </w:p>
        </w:tc>
        <w:tc>
          <w:tcPr>
            <w:tcW w:w="1644" w:type="dxa"/>
            <w:vAlign w:val="center"/>
          </w:tcPr>
          <w:p w:rsidR="00EA33BC" w:rsidRDefault="00EA33BC">
            <w:pPr>
              <w:pStyle w:val="ConsPlusNormal"/>
              <w:jc w:val="center"/>
            </w:pPr>
            <w:r>
              <w:t>11 000,0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1 100,0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w:t>
            </w:r>
          </w:p>
        </w:tc>
        <w:tc>
          <w:tcPr>
            <w:tcW w:w="1701" w:type="dxa"/>
            <w:vAlign w:val="center"/>
          </w:tcPr>
          <w:p w:rsidR="00EA33BC" w:rsidRDefault="00EA33BC">
            <w:pPr>
              <w:pStyle w:val="ConsPlusNormal"/>
              <w:jc w:val="center"/>
            </w:pPr>
            <w:r>
              <w:t>11 000,0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10 000,0</w:t>
            </w:r>
          </w:p>
        </w:tc>
        <w:tc>
          <w:tcPr>
            <w:tcW w:w="1644" w:type="dxa"/>
            <w:vAlign w:val="center"/>
          </w:tcPr>
          <w:p w:rsidR="00EA33BC" w:rsidRDefault="00EA33BC">
            <w:pPr>
              <w:pStyle w:val="ConsPlusNormal"/>
              <w:jc w:val="center"/>
            </w:pPr>
            <w:r>
              <w:t>10 000,0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1 000,0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blPrEx>
          <w:tblBorders>
            <w:insideH w:val="nil"/>
          </w:tblBorders>
        </w:tblPrEx>
        <w:tc>
          <w:tcPr>
            <w:tcW w:w="18256" w:type="dxa"/>
            <w:gridSpan w:val="11"/>
            <w:tcBorders>
              <w:bottom w:val="nil"/>
            </w:tcBorders>
          </w:tcPr>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ind w:firstLine="540"/>
              <w:jc w:val="both"/>
            </w:pPr>
            <w:r>
              <w:rPr>
                <w:color w:val="0A2666"/>
              </w:rPr>
              <w:t>КонсультантПлюс: примечание.</w:t>
            </w:r>
          </w:p>
          <w:p w:rsidR="00EA33BC" w:rsidRDefault="00EA33BC">
            <w:pPr>
              <w:pStyle w:val="ConsPlusNormal"/>
              <w:ind w:firstLine="540"/>
              <w:jc w:val="both"/>
            </w:pPr>
            <w:r>
              <w:rPr>
                <w:color w:val="0A2666"/>
              </w:rPr>
              <w:t>Нумерация пунктов в таблице дана в соответствии с официальным</w:t>
            </w:r>
          </w:p>
          <w:p w:rsidR="00EA33BC" w:rsidRDefault="00EA33BC">
            <w:pPr>
              <w:pStyle w:val="ConsPlusNormal"/>
              <w:jc w:val="both"/>
            </w:pPr>
            <w:r>
              <w:rPr>
                <w:color w:val="0A2666"/>
              </w:rPr>
              <w:t>текстом документа.</w:t>
            </w:r>
          </w:p>
          <w:p w:rsidR="00EA33BC" w:rsidRDefault="00EA33BC">
            <w:pPr>
              <w:pStyle w:val="ConsPlusNormal"/>
              <w:pBdr>
                <w:top w:val="single" w:sz="6" w:space="0" w:color="auto"/>
              </w:pBdr>
              <w:spacing w:before="100" w:after="100"/>
              <w:jc w:val="both"/>
              <w:rPr>
                <w:sz w:val="2"/>
                <w:szCs w:val="2"/>
              </w:rPr>
            </w:pPr>
          </w:p>
        </w:tc>
      </w:tr>
      <w:tr w:rsidR="00EA33BC">
        <w:tblPrEx>
          <w:tblBorders>
            <w:insideH w:val="nil"/>
          </w:tblBorders>
        </w:tblPrEx>
        <w:tc>
          <w:tcPr>
            <w:tcW w:w="850" w:type="dxa"/>
            <w:tcBorders>
              <w:top w:val="nil"/>
            </w:tcBorders>
          </w:tcPr>
          <w:p w:rsidR="00EA33BC" w:rsidRDefault="00EA33BC">
            <w:pPr>
              <w:pStyle w:val="ConsPlusNormal"/>
              <w:jc w:val="center"/>
            </w:pPr>
            <w:r>
              <w:t>11.</w:t>
            </w:r>
          </w:p>
        </w:tc>
        <w:tc>
          <w:tcPr>
            <w:tcW w:w="3912" w:type="dxa"/>
            <w:tcBorders>
              <w:top w:val="nil"/>
            </w:tcBorders>
          </w:tcPr>
          <w:p w:rsidR="00EA33BC" w:rsidRDefault="00EA33BC">
            <w:pPr>
              <w:pStyle w:val="ConsPlusNormal"/>
            </w:pPr>
            <w:r>
              <w:t>Подпрограмма "Обеспечение жильем молодых семей"</w:t>
            </w:r>
          </w:p>
        </w:tc>
        <w:tc>
          <w:tcPr>
            <w:tcW w:w="1701" w:type="dxa"/>
            <w:tcBorders>
              <w:top w:val="nil"/>
            </w:tcBorders>
            <w:vAlign w:val="center"/>
          </w:tcPr>
          <w:p w:rsidR="00EA33BC" w:rsidRDefault="00EA33BC">
            <w:pPr>
              <w:pStyle w:val="ConsPlusNormal"/>
              <w:jc w:val="center"/>
            </w:pPr>
            <w:r>
              <w:t>7 682 437,2</w:t>
            </w:r>
          </w:p>
        </w:tc>
        <w:tc>
          <w:tcPr>
            <w:tcW w:w="1587" w:type="dxa"/>
            <w:tcBorders>
              <w:top w:val="nil"/>
            </w:tcBorders>
            <w:vAlign w:val="center"/>
          </w:tcPr>
          <w:p w:rsidR="00EA33BC" w:rsidRDefault="00EA33BC">
            <w:pPr>
              <w:pStyle w:val="ConsPlusNormal"/>
              <w:jc w:val="center"/>
            </w:pPr>
            <w:r>
              <w:t>1 101 495,2</w:t>
            </w:r>
          </w:p>
        </w:tc>
        <w:tc>
          <w:tcPr>
            <w:tcW w:w="1531" w:type="dxa"/>
            <w:tcBorders>
              <w:top w:val="nil"/>
            </w:tcBorders>
            <w:vAlign w:val="center"/>
          </w:tcPr>
          <w:p w:rsidR="00EA33BC" w:rsidRDefault="00EA33BC">
            <w:pPr>
              <w:pStyle w:val="ConsPlusNormal"/>
              <w:jc w:val="center"/>
            </w:pPr>
            <w:r>
              <w:t>825 605,9</w:t>
            </w:r>
          </w:p>
        </w:tc>
        <w:tc>
          <w:tcPr>
            <w:tcW w:w="1644" w:type="dxa"/>
            <w:tcBorders>
              <w:top w:val="nil"/>
            </w:tcBorders>
            <w:vAlign w:val="center"/>
          </w:tcPr>
          <w:p w:rsidR="00EA33BC" w:rsidRDefault="00EA33BC">
            <w:pPr>
              <w:pStyle w:val="ConsPlusNormal"/>
              <w:jc w:val="center"/>
            </w:pPr>
            <w:r>
              <w:t>825 605,9</w:t>
            </w:r>
          </w:p>
        </w:tc>
        <w:tc>
          <w:tcPr>
            <w:tcW w:w="1474" w:type="dxa"/>
            <w:tcBorders>
              <w:top w:val="nil"/>
            </w:tcBorders>
            <w:vAlign w:val="center"/>
          </w:tcPr>
          <w:p w:rsidR="00EA33BC" w:rsidRDefault="00EA33BC">
            <w:pPr>
              <w:pStyle w:val="ConsPlusNormal"/>
              <w:jc w:val="center"/>
            </w:pPr>
            <w:r>
              <w:t>0,0</w:t>
            </w:r>
          </w:p>
        </w:tc>
        <w:tc>
          <w:tcPr>
            <w:tcW w:w="1531" w:type="dxa"/>
            <w:tcBorders>
              <w:top w:val="nil"/>
            </w:tcBorders>
            <w:vAlign w:val="center"/>
          </w:tcPr>
          <w:p w:rsidR="00EA33BC" w:rsidRDefault="00EA33BC">
            <w:pPr>
              <w:pStyle w:val="ConsPlusNormal"/>
              <w:jc w:val="center"/>
            </w:pPr>
            <w:r>
              <w:t>955 873,7</w:t>
            </w:r>
          </w:p>
        </w:tc>
        <w:tc>
          <w:tcPr>
            <w:tcW w:w="1531" w:type="dxa"/>
            <w:tcBorders>
              <w:top w:val="nil"/>
            </w:tcBorders>
            <w:vAlign w:val="center"/>
          </w:tcPr>
          <w:p w:rsidR="00EA33BC" w:rsidRDefault="00EA33BC">
            <w:pPr>
              <w:pStyle w:val="ConsPlusNormal"/>
              <w:jc w:val="center"/>
            </w:pPr>
            <w:r>
              <w:t>4 324 462,3</w:t>
            </w:r>
          </w:p>
        </w:tc>
        <w:tc>
          <w:tcPr>
            <w:tcW w:w="1361" w:type="dxa"/>
            <w:tcBorders>
              <w:top w:val="nil"/>
            </w:tcBorders>
            <w:vAlign w:val="center"/>
          </w:tcPr>
          <w:p w:rsidR="00EA33BC" w:rsidRDefault="00EA33BC">
            <w:pPr>
              <w:pStyle w:val="ConsPlusNormal"/>
              <w:jc w:val="center"/>
            </w:pPr>
            <w:r>
              <w:t>0,0</w:t>
            </w:r>
          </w:p>
        </w:tc>
        <w:tc>
          <w:tcPr>
            <w:tcW w:w="1134" w:type="dxa"/>
            <w:tcBorders>
              <w:top w:val="nil"/>
            </w:tcBorders>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635 964,5</w:t>
            </w:r>
          </w:p>
        </w:tc>
        <w:tc>
          <w:tcPr>
            <w:tcW w:w="1587" w:type="dxa"/>
            <w:vAlign w:val="center"/>
          </w:tcPr>
          <w:p w:rsidR="00EA33BC" w:rsidRDefault="00EA33BC">
            <w:pPr>
              <w:pStyle w:val="ConsPlusNormal"/>
              <w:jc w:val="center"/>
            </w:pPr>
            <w:r>
              <w:t>82 357,1</w:t>
            </w:r>
          </w:p>
        </w:tc>
        <w:tc>
          <w:tcPr>
            <w:tcW w:w="1531" w:type="dxa"/>
            <w:vAlign w:val="center"/>
          </w:tcPr>
          <w:p w:rsidR="00EA33BC" w:rsidRDefault="00EA33BC">
            <w:pPr>
              <w:pStyle w:val="ConsPlusNormal"/>
              <w:jc w:val="center"/>
            </w:pPr>
            <w:r>
              <w:t>85 000,0</w:t>
            </w:r>
          </w:p>
        </w:tc>
        <w:tc>
          <w:tcPr>
            <w:tcW w:w="1644" w:type="dxa"/>
            <w:vAlign w:val="center"/>
          </w:tcPr>
          <w:p w:rsidR="00EA33BC" w:rsidRDefault="00EA33BC">
            <w:pPr>
              <w:pStyle w:val="ConsPlusNormal"/>
              <w:jc w:val="center"/>
            </w:pPr>
            <w:r>
              <w:t>85 000,0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87 028,7</w:t>
            </w:r>
          </w:p>
        </w:tc>
        <w:tc>
          <w:tcPr>
            <w:tcW w:w="1531" w:type="dxa"/>
            <w:vAlign w:val="center"/>
          </w:tcPr>
          <w:p w:rsidR="00EA33BC" w:rsidRDefault="00EA33BC">
            <w:pPr>
              <w:pStyle w:val="ConsPlusNormal"/>
              <w:jc w:val="center"/>
            </w:pPr>
            <w:r>
              <w:t>381 578,7</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811 681,1</w:t>
            </w:r>
          </w:p>
        </w:tc>
        <w:tc>
          <w:tcPr>
            <w:tcW w:w="1587" w:type="dxa"/>
            <w:vAlign w:val="center"/>
          </w:tcPr>
          <w:p w:rsidR="00EA33BC" w:rsidRDefault="00EA33BC">
            <w:pPr>
              <w:pStyle w:val="ConsPlusNormal"/>
              <w:jc w:val="center"/>
            </w:pPr>
            <w:r>
              <w:t>116 446,2</w:t>
            </w:r>
          </w:p>
        </w:tc>
        <w:tc>
          <w:tcPr>
            <w:tcW w:w="1531" w:type="dxa"/>
            <w:vAlign w:val="center"/>
          </w:tcPr>
          <w:p w:rsidR="00EA33BC" w:rsidRDefault="00EA33BC">
            <w:pPr>
              <w:pStyle w:val="ConsPlusNormal"/>
              <w:jc w:val="center"/>
            </w:pPr>
            <w:r>
              <w:t>100 605,9</w:t>
            </w:r>
          </w:p>
        </w:tc>
        <w:tc>
          <w:tcPr>
            <w:tcW w:w="1644" w:type="dxa"/>
            <w:vAlign w:val="center"/>
          </w:tcPr>
          <w:p w:rsidR="00EA33BC" w:rsidRDefault="00EA33BC">
            <w:pPr>
              <w:pStyle w:val="ConsPlusNormal"/>
              <w:jc w:val="center"/>
            </w:pPr>
            <w:r>
              <w:t>100 605,9</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107 620,3</w:t>
            </w:r>
          </w:p>
        </w:tc>
        <w:tc>
          <w:tcPr>
            <w:tcW w:w="1531" w:type="dxa"/>
            <w:vAlign w:val="center"/>
          </w:tcPr>
          <w:p w:rsidR="00EA33BC" w:rsidRDefault="00EA33BC">
            <w:pPr>
              <w:pStyle w:val="ConsPlusNormal"/>
              <w:jc w:val="center"/>
            </w:pPr>
            <w:r>
              <w:t>487 008,7</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931 884,3</w:t>
            </w:r>
          </w:p>
        </w:tc>
        <w:tc>
          <w:tcPr>
            <w:tcW w:w="1587" w:type="dxa"/>
            <w:vAlign w:val="center"/>
          </w:tcPr>
          <w:p w:rsidR="00EA33BC" w:rsidRDefault="00EA33BC">
            <w:pPr>
              <w:pStyle w:val="ConsPlusNormal"/>
              <w:jc w:val="center"/>
            </w:pPr>
            <w:r>
              <w:t>142 647,6</w:t>
            </w:r>
          </w:p>
        </w:tc>
        <w:tc>
          <w:tcPr>
            <w:tcW w:w="1531" w:type="dxa"/>
            <w:vAlign w:val="center"/>
          </w:tcPr>
          <w:p w:rsidR="00EA33BC" w:rsidRDefault="00EA33BC">
            <w:pPr>
              <w:pStyle w:val="ConsPlusNormal"/>
              <w:jc w:val="center"/>
            </w:pPr>
            <w:r>
              <w:t>100 000,0</w:t>
            </w:r>
          </w:p>
        </w:tc>
        <w:tc>
          <w:tcPr>
            <w:tcW w:w="1644" w:type="dxa"/>
            <w:vAlign w:val="center"/>
          </w:tcPr>
          <w:p w:rsidR="00EA33BC" w:rsidRDefault="00EA33BC">
            <w:pPr>
              <w:pStyle w:val="ConsPlusNormal"/>
              <w:jc w:val="center"/>
            </w:pPr>
            <w:r>
              <w:t>100 000,0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130 106,1</w:t>
            </w:r>
          </w:p>
        </w:tc>
        <w:tc>
          <w:tcPr>
            <w:tcW w:w="1531" w:type="dxa"/>
            <w:vAlign w:val="center"/>
          </w:tcPr>
          <w:p w:rsidR="00EA33BC" w:rsidRDefault="00EA33BC">
            <w:pPr>
              <w:pStyle w:val="ConsPlusNormal"/>
              <w:jc w:val="center"/>
            </w:pPr>
            <w:r>
              <w:t>559 130,6</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1 202 907,2</w:t>
            </w:r>
          </w:p>
        </w:tc>
        <w:tc>
          <w:tcPr>
            <w:tcW w:w="1587" w:type="dxa"/>
            <w:vAlign w:val="center"/>
          </w:tcPr>
          <w:p w:rsidR="00EA33BC" w:rsidRDefault="00EA33BC">
            <w:pPr>
              <w:pStyle w:val="ConsPlusNormal"/>
              <w:jc w:val="center"/>
            </w:pPr>
            <w:r>
              <w:t>190 044,3</w:t>
            </w:r>
          </w:p>
        </w:tc>
        <w:tc>
          <w:tcPr>
            <w:tcW w:w="1531" w:type="dxa"/>
            <w:vAlign w:val="center"/>
          </w:tcPr>
          <w:p w:rsidR="00EA33BC" w:rsidRDefault="00EA33BC">
            <w:pPr>
              <w:pStyle w:val="ConsPlusNormal"/>
              <w:jc w:val="center"/>
            </w:pPr>
            <w:r>
              <w:t>100 000,0</w:t>
            </w:r>
          </w:p>
        </w:tc>
        <w:tc>
          <w:tcPr>
            <w:tcW w:w="1644" w:type="dxa"/>
            <w:vAlign w:val="center"/>
          </w:tcPr>
          <w:p w:rsidR="00EA33BC" w:rsidRDefault="00EA33BC">
            <w:pPr>
              <w:pStyle w:val="ConsPlusNormal"/>
              <w:jc w:val="center"/>
            </w:pPr>
            <w:r>
              <w:t>100 000,0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191 118,5</w:t>
            </w:r>
          </w:p>
        </w:tc>
        <w:tc>
          <w:tcPr>
            <w:tcW w:w="1531" w:type="dxa"/>
            <w:vAlign w:val="center"/>
          </w:tcPr>
          <w:p w:rsidR="00EA33BC" w:rsidRDefault="00EA33BC">
            <w:pPr>
              <w:pStyle w:val="ConsPlusNormal"/>
              <w:jc w:val="center"/>
            </w:pPr>
            <w:r>
              <w:t>721 744,3</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975 000,0</w:t>
            </w:r>
          </w:p>
        </w:tc>
        <w:tc>
          <w:tcPr>
            <w:tcW w:w="1587" w:type="dxa"/>
            <w:vAlign w:val="center"/>
          </w:tcPr>
          <w:p w:rsidR="00EA33BC" w:rsidRDefault="00EA33BC">
            <w:pPr>
              <w:pStyle w:val="ConsPlusNormal"/>
              <w:jc w:val="center"/>
            </w:pPr>
            <w:r>
              <w:t>190 000,0</w:t>
            </w:r>
          </w:p>
        </w:tc>
        <w:tc>
          <w:tcPr>
            <w:tcW w:w="1531" w:type="dxa"/>
            <w:vAlign w:val="center"/>
          </w:tcPr>
          <w:p w:rsidR="00EA33BC" w:rsidRDefault="00EA33BC">
            <w:pPr>
              <w:pStyle w:val="ConsPlusNormal"/>
              <w:jc w:val="center"/>
            </w:pPr>
            <w:r>
              <w:t>100 000,0</w:t>
            </w:r>
          </w:p>
        </w:tc>
        <w:tc>
          <w:tcPr>
            <w:tcW w:w="1644" w:type="dxa"/>
            <w:vAlign w:val="center"/>
          </w:tcPr>
          <w:p w:rsidR="00EA33BC" w:rsidRDefault="00EA33BC">
            <w:pPr>
              <w:pStyle w:val="ConsPlusNormal"/>
              <w:jc w:val="center"/>
            </w:pPr>
            <w:r>
              <w:t>100 000,0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100 000,0</w:t>
            </w:r>
          </w:p>
        </w:tc>
        <w:tc>
          <w:tcPr>
            <w:tcW w:w="1531" w:type="dxa"/>
            <w:vAlign w:val="center"/>
          </w:tcPr>
          <w:p w:rsidR="00EA33BC" w:rsidRDefault="00EA33BC">
            <w:pPr>
              <w:pStyle w:val="ConsPlusNormal"/>
              <w:jc w:val="center"/>
            </w:pPr>
            <w:r>
              <w:t>585 000,0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475 000,0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1 325 000,0</w:t>
            </w:r>
          </w:p>
        </w:tc>
        <w:tc>
          <w:tcPr>
            <w:tcW w:w="1587" w:type="dxa"/>
            <w:vAlign w:val="center"/>
          </w:tcPr>
          <w:p w:rsidR="00EA33BC" w:rsidRDefault="00EA33BC">
            <w:pPr>
              <w:pStyle w:val="ConsPlusNormal"/>
              <w:jc w:val="center"/>
            </w:pPr>
            <w:r>
              <w:t>190 000,0</w:t>
            </w:r>
          </w:p>
        </w:tc>
        <w:tc>
          <w:tcPr>
            <w:tcW w:w="1531" w:type="dxa"/>
            <w:vAlign w:val="center"/>
          </w:tcPr>
          <w:p w:rsidR="00EA33BC" w:rsidRDefault="00EA33BC">
            <w:pPr>
              <w:pStyle w:val="ConsPlusNormal"/>
              <w:jc w:val="center"/>
            </w:pPr>
            <w:r>
              <w:t>170 000,0</w:t>
            </w:r>
          </w:p>
        </w:tc>
        <w:tc>
          <w:tcPr>
            <w:tcW w:w="1644" w:type="dxa"/>
            <w:vAlign w:val="center"/>
          </w:tcPr>
          <w:p w:rsidR="00EA33BC" w:rsidRDefault="00EA33BC">
            <w:pPr>
              <w:pStyle w:val="ConsPlusNormal"/>
              <w:jc w:val="center"/>
            </w:pPr>
            <w:r>
              <w:t>170 000,0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170 000,0</w:t>
            </w:r>
          </w:p>
        </w:tc>
        <w:tc>
          <w:tcPr>
            <w:tcW w:w="1531" w:type="dxa"/>
            <w:vAlign w:val="center"/>
          </w:tcPr>
          <w:p w:rsidR="00EA33BC" w:rsidRDefault="00EA33BC">
            <w:pPr>
              <w:pStyle w:val="ConsPlusNormal"/>
              <w:jc w:val="center"/>
            </w:pPr>
            <w:r>
              <w:t>795 000,0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1 325 000,0</w:t>
            </w:r>
          </w:p>
        </w:tc>
        <w:tc>
          <w:tcPr>
            <w:tcW w:w="1587" w:type="dxa"/>
            <w:vAlign w:val="center"/>
          </w:tcPr>
          <w:p w:rsidR="00EA33BC" w:rsidRDefault="00EA33BC">
            <w:pPr>
              <w:pStyle w:val="ConsPlusNormal"/>
              <w:jc w:val="center"/>
            </w:pPr>
            <w:r>
              <w:t>190 000,0</w:t>
            </w:r>
          </w:p>
        </w:tc>
        <w:tc>
          <w:tcPr>
            <w:tcW w:w="1531" w:type="dxa"/>
            <w:vAlign w:val="center"/>
          </w:tcPr>
          <w:p w:rsidR="00EA33BC" w:rsidRDefault="00EA33BC">
            <w:pPr>
              <w:pStyle w:val="ConsPlusNormal"/>
              <w:jc w:val="center"/>
            </w:pPr>
            <w:r>
              <w:t>170 000,0</w:t>
            </w:r>
          </w:p>
        </w:tc>
        <w:tc>
          <w:tcPr>
            <w:tcW w:w="1644" w:type="dxa"/>
            <w:vAlign w:val="center"/>
          </w:tcPr>
          <w:p w:rsidR="00EA33BC" w:rsidRDefault="00EA33BC">
            <w:pPr>
              <w:pStyle w:val="ConsPlusNormal"/>
              <w:jc w:val="center"/>
            </w:pPr>
            <w:r>
              <w:t>170 000,0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170 000,0</w:t>
            </w:r>
          </w:p>
        </w:tc>
        <w:tc>
          <w:tcPr>
            <w:tcW w:w="1531" w:type="dxa"/>
            <w:vAlign w:val="center"/>
          </w:tcPr>
          <w:p w:rsidR="00EA33BC" w:rsidRDefault="00EA33BC">
            <w:pPr>
              <w:pStyle w:val="ConsPlusNormal"/>
              <w:jc w:val="center"/>
            </w:pPr>
            <w:r>
              <w:t>795 000,0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11.1.</w:t>
            </w:r>
          </w:p>
        </w:tc>
        <w:tc>
          <w:tcPr>
            <w:tcW w:w="3912" w:type="dxa"/>
          </w:tcPr>
          <w:p w:rsidR="00EA33BC" w:rsidRDefault="00EA33BC">
            <w:pPr>
              <w:pStyle w:val="ConsPlusNormal"/>
            </w:pPr>
            <w:r>
              <w:t>Предоставление молодым семьям - участникам подпрограммы социальных выплат на приобретение жилья экономкласса или строительство индивидуального жилого дома экономкласса</w:t>
            </w:r>
          </w:p>
        </w:tc>
        <w:tc>
          <w:tcPr>
            <w:tcW w:w="1701" w:type="dxa"/>
            <w:vAlign w:val="center"/>
          </w:tcPr>
          <w:p w:rsidR="00EA33BC" w:rsidRDefault="00EA33BC">
            <w:pPr>
              <w:pStyle w:val="ConsPlusNormal"/>
              <w:jc w:val="center"/>
            </w:pPr>
            <w:r>
              <w:t>7 682 437,2</w:t>
            </w:r>
          </w:p>
        </w:tc>
        <w:tc>
          <w:tcPr>
            <w:tcW w:w="1587" w:type="dxa"/>
            <w:vAlign w:val="center"/>
          </w:tcPr>
          <w:p w:rsidR="00EA33BC" w:rsidRDefault="00EA33BC">
            <w:pPr>
              <w:pStyle w:val="ConsPlusNormal"/>
              <w:jc w:val="center"/>
            </w:pPr>
            <w:r>
              <w:t>1 291 495,2</w:t>
            </w:r>
          </w:p>
        </w:tc>
        <w:tc>
          <w:tcPr>
            <w:tcW w:w="1531" w:type="dxa"/>
            <w:vAlign w:val="center"/>
          </w:tcPr>
          <w:p w:rsidR="00EA33BC" w:rsidRDefault="00EA33BC">
            <w:pPr>
              <w:pStyle w:val="ConsPlusNormal"/>
              <w:jc w:val="center"/>
            </w:pPr>
            <w:r>
              <w:t>825 605,9</w:t>
            </w:r>
          </w:p>
        </w:tc>
        <w:tc>
          <w:tcPr>
            <w:tcW w:w="1644" w:type="dxa"/>
            <w:vAlign w:val="center"/>
          </w:tcPr>
          <w:p w:rsidR="00EA33BC" w:rsidRDefault="00EA33BC">
            <w:pPr>
              <w:pStyle w:val="ConsPlusNormal"/>
              <w:jc w:val="center"/>
            </w:pPr>
            <w:r>
              <w:t>825 605,9</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955 873,7</w:t>
            </w:r>
          </w:p>
        </w:tc>
        <w:tc>
          <w:tcPr>
            <w:tcW w:w="1531" w:type="dxa"/>
            <w:vAlign w:val="center"/>
          </w:tcPr>
          <w:p w:rsidR="00EA33BC" w:rsidRDefault="00EA33BC">
            <w:pPr>
              <w:pStyle w:val="ConsPlusNormal"/>
              <w:jc w:val="center"/>
            </w:pPr>
            <w:r>
              <w:t>4 609 462,3</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635 964,5</w:t>
            </w:r>
          </w:p>
        </w:tc>
        <w:tc>
          <w:tcPr>
            <w:tcW w:w="1587" w:type="dxa"/>
            <w:vAlign w:val="center"/>
          </w:tcPr>
          <w:p w:rsidR="00EA33BC" w:rsidRDefault="00EA33BC">
            <w:pPr>
              <w:pStyle w:val="ConsPlusNormal"/>
              <w:jc w:val="center"/>
            </w:pPr>
            <w:r>
              <w:t>82 357,1</w:t>
            </w:r>
          </w:p>
        </w:tc>
        <w:tc>
          <w:tcPr>
            <w:tcW w:w="1531" w:type="dxa"/>
            <w:vAlign w:val="center"/>
          </w:tcPr>
          <w:p w:rsidR="00EA33BC" w:rsidRDefault="00EA33BC">
            <w:pPr>
              <w:pStyle w:val="ConsPlusNormal"/>
              <w:jc w:val="center"/>
            </w:pPr>
            <w:r>
              <w:t>85 000,0</w:t>
            </w:r>
          </w:p>
        </w:tc>
        <w:tc>
          <w:tcPr>
            <w:tcW w:w="1644" w:type="dxa"/>
            <w:vAlign w:val="center"/>
          </w:tcPr>
          <w:p w:rsidR="00EA33BC" w:rsidRDefault="00EA33BC">
            <w:pPr>
              <w:pStyle w:val="ConsPlusNormal"/>
              <w:jc w:val="center"/>
            </w:pPr>
            <w:r>
              <w:t>85 000,0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87 028,7</w:t>
            </w:r>
          </w:p>
        </w:tc>
        <w:tc>
          <w:tcPr>
            <w:tcW w:w="1531" w:type="dxa"/>
            <w:vAlign w:val="center"/>
          </w:tcPr>
          <w:p w:rsidR="00EA33BC" w:rsidRDefault="00EA33BC">
            <w:pPr>
              <w:pStyle w:val="ConsPlusNormal"/>
              <w:jc w:val="center"/>
            </w:pPr>
            <w:r>
              <w:t>381 578,7</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811 681,1</w:t>
            </w:r>
          </w:p>
        </w:tc>
        <w:tc>
          <w:tcPr>
            <w:tcW w:w="1587" w:type="dxa"/>
            <w:vAlign w:val="center"/>
          </w:tcPr>
          <w:p w:rsidR="00EA33BC" w:rsidRDefault="00EA33BC">
            <w:pPr>
              <w:pStyle w:val="ConsPlusNormal"/>
              <w:jc w:val="center"/>
            </w:pPr>
            <w:r>
              <w:t>116 446,2</w:t>
            </w:r>
          </w:p>
        </w:tc>
        <w:tc>
          <w:tcPr>
            <w:tcW w:w="1531" w:type="dxa"/>
            <w:vAlign w:val="center"/>
          </w:tcPr>
          <w:p w:rsidR="00EA33BC" w:rsidRDefault="00EA33BC">
            <w:pPr>
              <w:pStyle w:val="ConsPlusNormal"/>
              <w:jc w:val="center"/>
            </w:pPr>
            <w:r>
              <w:t>100 605,9</w:t>
            </w:r>
          </w:p>
        </w:tc>
        <w:tc>
          <w:tcPr>
            <w:tcW w:w="1644" w:type="dxa"/>
            <w:vAlign w:val="center"/>
          </w:tcPr>
          <w:p w:rsidR="00EA33BC" w:rsidRDefault="00EA33BC">
            <w:pPr>
              <w:pStyle w:val="ConsPlusNormal"/>
              <w:jc w:val="center"/>
            </w:pPr>
            <w:r>
              <w:t>100 605,9</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107 620,3</w:t>
            </w:r>
          </w:p>
        </w:tc>
        <w:tc>
          <w:tcPr>
            <w:tcW w:w="1531" w:type="dxa"/>
            <w:vAlign w:val="center"/>
          </w:tcPr>
          <w:p w:rsidR="00EA33BC" w:rsidRDefault="00EA33BC">
            <w:pPr>
              <w:pStyle w:val="ConsPlusNormal"/>
              <w:jc w:val="center"/>
            </w:pPr>
            <w:r>
              <w:t>487 008,7</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931 884,3</w:t>
            </w:r>
          </w:p>
        </w:tc>
        <w:tc>
          <w:tcPr>
            <w:tcW w:w="1587" w:type="dxa"/>
            <w:vAlign w:val="center"/>
          </w:tcPr>
          <w:p w:rsidR="00EA33BC" w:rsidRDefault="00EA33BC">
            <w:pPr>
              <w:pStyle w:val="ConsPlusNormal"/>
              <w:jc w:val="center"/>
            </w:pPr>
            <w:r>
              <w:t>142 647,6</w:t>
            </w:r>
          </w:p>
        </w:tc>
        <w:tc>
          <w:tcPr>
            <w:tcW w:w="1531" w:type="dxa"/>
            <w:vAlign w:val="center"/>
          </w:tcPr>
          <w:p w:rsidR="00EA33BC" w:rsidRDefault="00EA33BC">
            <w:pPr>
              <w:pStyle w:val="ConsPlusNormal"/>
              <w:jc w:val="center"/>
            </w:pPr>
            <w:r>
              <w:t>100 000,0</w:t>
            </w:r>
          </w:p>
        </w:tc>
        <w:tc>
          <w:tcPr>
            <w:tcW w:w="1644" w:type="dxa"/>
            <w:vAlign w:val="center"/>
          </w:tcPr>
          <w:p w:rsidR="00EA33BC" w:rsidRDefault="00EA33BC">
            <w:pPr>
              <w:pStyle w:val="ConsPlusNormal"/>
              <w:jc w:val="center"/>
            </w:pPr>
            <w:r>
              <w:t>100 000,0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130 106,1</w:t>
            </w:r>
          </w:p>
        </w:tc>
        <w:tc>
          <w:tcPr>
            <w:tcW w:w="1531" w:type="dxa"/>
            <w:vAlign w:val="center"/>
          </w:tcPr>
          <w:p w:rsidR="00EA33BC" w:rsidRDefault="00EA33BC">
            <w:pPr>
              <w:pStyle w:val="ConsPlusNormal"/>
              <w:jc w:val="center"/>
            </w:pPr>
            <w:r>
              <w:t>559 130,6</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1 202 907,2</w:t>
            </w:r>
          </w:p>
        </w:tc>
        <w:tc>
          <w:tcPr>
            <w:tcW w:w="1587" w:type="dxa"/>
            <w:vAlign w:val="center"/>
          </w:tcPr>
          <w:p w:rsidR="00EA33BC" w:rsidRDefault="00EA33BC">
            <w:pPr>
              <w:pStyle w:val="ConsPlusNormal"/>
              <w:jc w:val="center"/>
            </w:pPr>
            <w:r>
              <w:t>190 044,3</w:t>
            </w:r>
          </w:p>
        </w:tc>
        <w:tc>
          <w:tcPr>
            <w:tcW w:w="1531" w:type="dxa"/>
            <w:vAlign w:val="center"/>
          </w:tcPr>
          <w:p w:rsidR="00EA33BC" w:rsidRDefault="00EA33BC">
            <w:pPr>
              <w:pStyle w:val="ConsPlusNormal"/>
              <w:jc w:val="center"/>
            </w:pPr>
            <w:r>
              <w:t>100 000,0</w:t>
            </w:r>
          </w:p>
        </w:tc>
        <w:tc>
          <w:tcPr>
            <w:tcW w:w="1644" w:type="dxa"/>
            <w:vAlign w:val="center"/>
          </w:tcPr>
          <w:p w:rsidR="00EA33BC" w:rsidRDefault="00EA33BC">
            <w:pPr>
              <w:pStyle w:val="ConsPlusNormal"/>
              <w:jc w:val="center"/>
            </w:pPr>
            <w:r>
              <w:t>100 000,0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191 118,5</w:t>
            </w:r>
          </w:p>
        </w:tc>
        <w:tc>
          <w:tcPr>
            <w:tcW w:w="1531" w:type="dxa"/>
            <w:vAlign w:val="center"/>
          </w:tcPr>
          <w:p w:rsidR="00EA33BC" w:rsidRDefault="00EA33BC">
            <w:pPr>
              <w:pStyle w:val="ConsPlusNormal"/>
              <w:jc w:val="center"/>
            </w:pPr>
            <w:r>
              <w:t>721 744,3</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975 000,0</w:t>
            </w:r>
          </w:p>
        </w:tc>
        <w:tc>
          <w:tcPr>
            <w:tcW w:w="1587" w:type="dxa"/>
            <w:vAlign w:val="center"/>
          </w:tcPr>
          <w:p w:rsidR="00EA33BC" w:rsidRDefault="00EA33BC">
            <w:pPr>
              <w:pStyle w:val="ConsPlusNormal"/>
              <w:jc w:val="center"/>
            </w:pPr>
            <w:r>
              <w:t>190 000,0</w:t>
            </w:r>
          </w:p>
        </w:tc>
        <w:tc>
          <w:tcPr>
            <w:tcW w:w="1531" w:type="dxa"/>
            <w:vAlign w:val="center"/>
          </w:tcPr>
          <w:p w:rsidR="00EA33BC" w:rsidRDefault="00EA33BC">
            <w:pPr>
              <w:pStyle w:val="ConsPlusNormal"/>
              <w:jc w:val="center"/>
            </w:pPr>
            <w:r>
              <w:t>100 000,0</w:t>
            </w:r>
          </w:p>
        </w:tc>
        <w:tc>
          <w:tcPr>
            <w:tcW w:w="1644" w:type="dxa"/>
            <w:vAlign w:val="center"/>
          </w:tcPr>
          <w:p w:rsidR="00EA33BC" w:rsidRDefault="00EA33BC">
            <w:pPr>
              <w:pStyle w:val="ConsPlusNormal"/>
              <w:jc w:val="center"/>
            </w:pPr>
            <w:r>
              <w:t>100 000,0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100 000,0</w:t>
            </w:r>
          </w:p>
        </w:tc>
        <w:tc>
          <w:tcPr>
            <w:tcW w:w="1531" w:type="dxa"/>
            <w:vAlign w:val="center"/>
          </w:tcPr>
          <w:p w:rsidR="00EA33BC" w:rsidRDefault="00EA33BC">
            <w:pPr>
              <w:pStyle w:val="ConsPlusNormal"/>
              <w:jc w:val="center"/>
            </w:pPr>
            <w:r>
              <w:t>585 000,0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475 000,0</w:t>
            </w:r>
          </w:p>
        </w:tc>
        <w:tc>
          <w:tcPr>
            <w:tcW w:w="1587" w:type="dxa"/>
            <w:vAlign w:val="center"/>
          </w:tcPr>
          <w:p w:rsidR="00EA33BC" w:rsidRDefault="00EA33BC">
            <w:pPr>
              <w:pStyle w:val="ConsPlusNormal"/>
              <w:jc w:val="center"/>
            </w:pPr>
            <w:r>
              <w:t>190 000,0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285 000,0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1 325 000,0</w:t>
            </w:r>
          </w:p>
        </w:tc>
        <w:tc>
          <w:tcPr>
            <w:tcW w:w="1587" w:type="dxa"/>
            <w:vAlign w:val="center"/>
          </w:tcPr>
          <w:p w:rsidR="00EA33BC" w:rsidRDefault="00EA33BC">
            <w:pPr>
              <w:pStyle w:val="ConsPlusNormal"/>
              <w:jc w:val="center"/>
            </w:pPr>
            <w:r>
              <w:t>190 000,0</w:t>
            </w:r>
          </w:p>
        </w:tc>
        <w:tc>
          <w:tcPr>
            <w:tcW w:w="1531" w:type="dxa"/>
            <w:vAlign w:val="center"/>
          </w:tcPr>
          <w:p w:rsidR="00EA33BC" w:rsidRDefault="00EA33BC">
            <w:pPr>
              <w:pStyle w:val="ConsPlusNormal"/>
              <w:jc w:val="center"/>
            </w:pPr>
            <w:r>
              <w:t>170 000,0</w:t>
            </w:r>
          </w:p>
        </w:tc>
        <w:tc>
          <w:tcPr>
            <w:tcW w:w="1644" w:type="dxa"/>
            <w:vAlign w:val="center"/>
          </w:tcPr>
          <w:p w:rsidR="00EA33BC" w:rsidRDefault="00EA33BC">
            <w:pPr>
              <w:pStyle w:val="ConsPlusNormal"/>
              <w:jc w:val="center"/>
            </w:pPr>
            <w:r>
              <w:t>170 000,0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170 000,0</w:t>
            </w:r>
          </w:p>
        </w:tc>
        <w:tc>
          <w:tcPr>
            <w:tcW w:w="1531" w:type="dxa"/>
            <w:vAlign w:val="center"/>
          </w:tcPr>
          <w:p w:rsidR="00EA33BC" w:rsidRDefault="00EA33BC">
            <w:pPr>
              <w:pStyle w:val="ConsPlusNormal"/>
              <w:jc w:val="center"/>
            </w:pPr>
            <w:r>
              <w:t>795 000,0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1 325 000,0</w:t>
            </w:r>
          </w:p>
        </w:tc>
        <w:tc>
          <w:tcPr>
            <w:tcW w:w="1587" w:type="dxa"/>
            <w:vAlign w:val="center"/>
          </w:tcPr>
          <w:p w:rsidR="00EA33BC" w:rsidRDefault="00EA33BC">
            <w:pPr>
              <w:pStyle w:val="ConsPlusNormal"/>
              <w:jc w:val="center"/>
            </w:pPr>
            <w:r>
              <w:t>190 000,0</w:t>
            </w:r>
          </w:p>
        </w:tc>
        <w:tc>
          <w:tcPr>
            <w:tcW w:w="1531" w:type="dxa"/>
            <w:vAlign w:val="center"/>
          </w:tcPr>
          <w:p w:rsidR="00EA33BC" w:rsidRDefault="00EA33BC">
            <w:pPr>
              <w:pStyle w:val="ConsPlusNormal"/>
              <w:jc w:val="center"/>
            </w:pPr>
            <w:r>
              <w:t>170 000,0</w:t>
            </w:r>
          </w:p>
        </w:tc>
        <w:tc>
          <w:tcPr>
            <w:tcW w:w="1644" w:type="dxa"/>
            <w:vAlign w:val="center"/>
          </w:tcPr>
          <w:p w:rsidR="00EA33BC" w:rsidRDefault="00EA33BC">
            <w:pPr>
              <w:pStyle w:val="ConsPlusNormal"/>
              <w:jc w:val="center"/>
            </w:pPr>
            <w:r>
              <w:t>170 000,0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170 000,0</w:t>
            </w:r>
          </w:p>
        </w:tc>
        <w:tc>
          <w:tcPr>
            <w:tcW w:w="1531" w:type="dxa"/>
            <w:vAlign w:val="center"/>
          </w:tcPr>
          <w:p w:rsidR="00EA33BC" w:rsidRDefault="00EA33BC">
            <w:pPr>
              <w:pStyle w:val="ConsPlusNormal"/>
              <w:jc w:val="center"/>
            </w:pPr>
            <w:r>
              <w:t>795 000,0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12.</w:t>
            </w:r>
          </w:p>
        </w:tc>
        <w:tc>
          <w:tcPr>
            <w:tcW w:w="3912" w:type="dxa"/>
          </w:tcPr>
          <w:p w:rsidR="00EA33BC" w:rsidRDefault="00EA33BC">
            <w:pPr>
              <w:pStyle w:val="ConsPlusNormal"/>
            </w:pPr>
            <w:r>
              <w:t>Подпрограмма "Обеспечение жильем отдельных категорий граждан"</w:t>
            </w:r>
          </w:p>
        </w:tc>
        <w:tc>
          <w:tcPr>
            <w:tcW w:w="1701" w:type="dxa"/>
            <w:vAlign w:val="center"/>
          </w:tcPr>
          <w:p w:rsidR="00EA33BC" w:rsidRDefault="00EA33BC">
            <w:pPr>
              <w:pStyle w:val="ConsPlusNormal"/>
              <w:jc w:val="center"/>
            </w:pPr>
            <w:r>
              <w:t>2 972 083,7</w:t>
            </w:r>
          </w:p>
        </w:tc>
        <w:tc>
          <w:tcPr>
            <w:tcW w:w="1587" w:type="dxa"/>
            <w:vAlign w:val="center"/>
          </w:tcPr>
          <w:p w:rsidR="00EA33BC" w:rsidRDefault="00EA33BC">
            <w:pPr>
              <w:pStyle w:val="ConsPlusNormal"/>
              <w:jc w:val="center"/>
            </w:pPr>
            <w:r>
              <w:t>1 759 390,1</w:t>
            </w:r>
          </w:p>
        </w:tc>
        <w:tc>
          <w:tcPr>
            <w:tcW w:w="1531" w:type="dxa"/>
            <w:vAlign w:val="center"/>
          </w:tcPr>
          <w:p w:rsidR="00EA33BC" w:rsidRDefault="00EA33BC">
            <w:pPr>
              <w:pStyle w:val="ConsPlusNormal"/>
              <w:jc w:val="center"/>
            </w:pPr>
            <w:r>
              <w:t>1 212 693,6</w:t>
            </w:r>
          </w:p>
        </w:tc>
        <w:tc>
          <w:tcPr>
            <w:tcW w:w="1644" w:type="dxa"/>
            <w:vAlign w:val="center"/>
          </w:tcPr>
          <w:p w:rsidR="00EA33BC" w:rsidRDefault="00EA33BC">
            <w:pPr>
              <w:pStyle w:val="ConsPlusNormal"/>
              <w:jc w:val="center"/>
            </w:pPr>
            <w:r>
              <w:t>1 212 693,6</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716 504,4</w:t>
            </w:r>
          </w:p>
        </w:tc>
        <w:tc>
          <w:tcPr>
            <w:tcW w:w="1587" w:type="dxa"/>
            <w:vAlign w:val="center"/>
          </w:tcPr>
          <w:p w:rsidR="00EA33BC" w:rsidRDefault="00EA33BC">
            <w:pPr>
              <w:pStyle w:val="ConsPlusNormal"/>
              <w:jc w:val="center"/>
            </w:pPr>
            <w:r>
              <w:t>554 080,0</w:t>
            </w:r>
          </w:p>
        </w:tc>
        <w:tc>
          <w:tcPr>
            <w:tcW w:w="1531" w:type="dxa"/>
            <w:vAlign w:val="center"/>
          </w:tcPr>
          <w:p w:rsidR="00EA33BC" w:rsidRDefault="00EA33BC">
            <w:pPr>
              <w:pStyle w:val="ConsPlusNormal"/>
              <w:jc w:val="center"/>
            </w:pPr>
            <w:r>
              <w:t>162 424,4</w:t>
            </w:r>
          </w:p>
        </w:tc>
        <w:tc>
          <w:tcPr>
            <w:tcW w:w="1644" w:type="dxa"/>
            <w:vAlign w:val="center"/>
          </w:tcPr>
          <w:p w:rsidR="00EA33BC" w:rsidRDefault="00EA33BC">
            <w:pPr>
              <w:pStyle w:val="ConsPlusNormal"/>
              <w:jc w:val="center"/>
            </w:pPr>
            <w:r>
              <w:t>162 424,4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609 571,9</w:t>
            </w:r>
          </w:p>
        </w:tc>
        <w:tc>
          <w:tcPr>
            <w:tcW w:w="1587" w:type="dxa"/>
            <w:vAlign w:val="center"/>
          </w:tcPr>
          <w:p w:rsidR="00EA33BC" w:rsidRDefault="00EA33BC">
            <w:pPr>
              <w:pStyle w:val="ConsPlusNormal"/>
              <w:jc w:val="center"/>
            </w:pPr>
            <w:r>
              <w:t>339 118,1</w:t>
            </w:r>
          </w:p>
        </w:tc>
        <w:tc>
          <w:tcPr>
            <w:tcW w:w="1531" w:type="dxa"/>
            <w:vAlign w:val="center"/>
          </w:tcPr>
          <w:p w:rsidR="00EA33BC" w:rsidRDefault="00EA33BC">
            <w:pPr>
              <w:pStyle w:val="ConsPlusNormal"/>
              <w:jc w:val="center"/>
            </w:pPr>
            <w:r>
              <w:t>270 453,8</w:t>
            </w:r>
          </w:p>
        </w:tc>
        <w:tc>
          <w:tcPr>
            <w:tcW w:w="1644" w:type="dxa"/>
            <w:vAlign w:val="center"/>
          </w:tcPr>
          <w:p w:rsidR="00EA33BC" w:rsidRDefault="00EA33BC">
            <w:pPr>
              <w:pStyle w:val="ConsPlusNormal"/>
              <w:jc w:val="center"/>
            </w:pPr>
            <w:r>
              <w:t>270 453,8</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502 267,5</w:t>
            </w:r>
          </w:p>
        </w:tc>
        <w:tc>
          <w:tcPr>
            <w:tcW w:w="1587" w:type="dxa"/>
            <w:vAlign w:val="center"/>
          </w:tcPr>
          <w:p w:rsidR="00EA33BC" w:rsidRDefault="00EA33BC">
            <w:pPr>
              <w:pStyle w:val="ConsPlusNormal"/>
              <w:jc w:val="center"/>
            </w:pPr>
            <w:r>
              <w:t>314 012,5</w:t>
            </w:r>
          </w:p>
        </w:tc>
        <w:tc>
          <w:tcPr>
            <w:tcW w:w="1531" w:type="dxa"/>
            <w:vAlign w:val="center"/>
          </w:tcPr>
          <w:p w:rsidR="00EA33BC" w:rsidRDefault="00EA33BC">
            <w:pPr>
              <w:pStyle w:val="ConsPlusNormal"/>
              <w:jc w:val="center"/>
            </w:pPr>
            <w:r>
              <w:t>188 255,0</w:t>
            </w:r>
          </w:p>
        </w:tc>
        <w:tc>
          <w:tcPr>
            <w:tcW w:w="1644" w:type="dxa"/>
            <w:vAlign w:val="center"/>
          </w:tcPr>
          <w:p w:rsidR="00EA33BC" w:rsidRDefault="00EA33BC">
            <w:pPr>
              <w:pStyle w:val="ConsPlusNormal"/>
              <w:jc w:val="center"/>
            </w:pPr>
            <w:r>
              <w:t>188 255,0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613 302,3</w:t>
            </w:r>
          </w:p>
        </w:tc>
        <w:tc>
          <w:tcPr>
            <w:tcW w:w="1587" w:type="dxa"/>
            <w:vAlign w:val="center"/>
          </w:tcPr>
          <w:p w:rsidR="00EA33BC" w:rsidRDefault="00EA33BC">
            <w:pPr>
              <w:pStyle w:val="ConsPlusNormal"/>
              <w:jc w:val="center"/>
            </w:pPr>
            <w:r>
              <w:t>381 113,9</w:t>
            </w:r>
          </w:p>
        </w:tc>
        <w:tc>
          <w:tcPr>
            <w:tcW w:w="1531" w:type="dxa"/>
            <w:vAlign w:val="center"/>
          </w:tcPr>
          <w:p w:rsidR="00EA33BC" w:rsidRDefault="00EA33BC">
            <w:pPr>
              <w:pStyle w:val="ConsPlusNormal"/>
              <w:jc w:val="center"/>
            </w:pPr>
            <w:r>
              <w:t>232 188,4</w:t>
            </w:r>
          </w:p>
        </w:tc>
        <w:tc>
          <w:tcPr>
            <w:tcW w:w="1644" w:type="dxa"/>
            <w:vAlign w:val="center"/>
          </w:tcPr>
          <w:p w:rsidR="00EA33BC" w:rsidRDefault="00EA33BC">
            <w:pPr>
              <w:pStyle w:val="ConsPlusNormal"/>
              <w:jc w:val="center"/>
            </w:pPr>
            <w:r>
              <w:t>232 188,4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85 519,7</w:t>
            </w:r>
          </w:p>
        </w:tc>
        <w:tc>
          <w:tcPr>
            <w:tcW w:w="1587" w:type="dxa"/>
            <w:vAlign w:val="center"/>
          </w:tcPr>
          <w:p w:rsidR="00EA33BC" w:rsidRDefault="00EA33BC">
            <w:pPr>
              <w:pStyle w:val="ConsPlusNormal"/>
              <w:jc w:val="center"/>
            </w:pPr>
            <w:r>
              <w:t>85 519,7</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85 545,9</w:t>
            </w:r>
          </w:p>
        </w:tc>
        <w:tc>
          <w:tcPr>
            <w:tcW w:w="1587" w:type="dxa"/>
            <w:vAlign w:val="center"/>
          </w:tcPr>
          <w:p w:rsidR="00EA33BC" w:rsidRDefault="00EA33BC">
            <w:pPr>
              <w:pStyle w:val="ConsPlusNormal"/>
              <w:jc w:val="center"/>
            </w:pPr>
            <w:r>
              <w:t>85 545,9</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172 501,7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172 501,7</w:t>
            </w:r>
          </w:p>
        </w:tc>
        <w:tc>
          <w:tcPr>
            <w:tcW w:w="1644" w:type="dxa"/>
            <w:vAlign w:val="center"/>
          </w:tcPr>
          <w:p w:rsidR="00EA33BC" w:rsidRDefault="00EA33BC">
            <w:pPr>
              <w:pStyle w:val="ConsPlusNormal"/>
              <w:jc w:val="center"/>
            </w:pPr>
            <w:r>
              <w:t>172 501,7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186 870,3</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186 870,3</w:t>
            </w:r>
          </w:p>
        </w:tc>
        <w:tc>
          <w:tcPr>
            <w:tcW w:w="1644" w:type="dxa"/>
            <w:vAlign w:val="center"/>
          </w:tcPr>
          <w:p w:rsidR="00EA33BC" w:rsidRDefault="00EA33BC">
            <w:pPr>
              <w:pStyle w:val="ConsPlusNormal"/>
              <w:jc w:val="center"/>
            </w:pPr>
            <w:r>
              <w:t>186 870,3</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12.1.</w:t>
            </w:r>
          </w:p>
        </w:tc>
        <w:tc>
          <w:tcPr>
            <w:tcW w:w="3912" w:type="dxa"/>
          </w:tcPr>
          <w:p w:rsidR="00EA33BC" w:rsidRDefault="00EA33BC">
            <w:pPr>
              <w:pStyle w:val="ConsPlusNormal"/>
            </w:pPr>
            <w:r>
              <w:t>Обеспечение жильем граждан, уволенных с военной службы, и приравненных к ним лиц за счет средств федеральных субвенций</w:t>
            </w:r>
          </w:p>
        </w:tc>
        <w:tc>
          <w:tcPr>
            <w:tcW w:w="1701" w:type="dxa"/>
            <w:vAlign w:val="center"/>
          </w:tcPr>
          <w:p w:rsidR="00EA33BC" w:rsidRDefault="00EA33BC">
            <w:pPr>
              <w:pStyle w:val="ConsPlusNormal"/>
              <w:jc w:val="center"/>
            </w:pPr>
            <w:r>
              <w:t>245 438,7</w:t>
            </w:r>
          </w:p>
        </w:tc>
        <w:tc>
          <w:tcPr>
            <w:tcW w:w="1587" w:type="dxa"/>
            <w:vAlign w:val="center"/>
          </w:tcPr>
          <w:p w:rsidR="00EA33BC" w:rsidRDefault="00EA33BC">
            <w:pPr>
              <w:pStyle w:val="ConsPlusNormal"/>
              <w:jc w:val="center"/>
            </w:pPr>
            <w:r>
              <w:t>245 438,7</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179 823,2</w:t>
            </w:r>
          </w:p>
        </w:tc>
        <w:tc>
          <w:tcPr>
            <w:tcW w:w="1587" w:type="dxa"/>
            <w:vAlign w:val="center"/>
          </w:tcPr>
          <w:p w:rsidR="00EA33BC" w:rsidRDefault="00EA33BC">
            <w:pPr>
              <w:pStyle w:val="ConsPlusNormal"/>
              <w:jc w:val="center"/>
            </w:pPr>
            <w:r>
              <w:t>179 823,2</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65 615,5</w:t>
            </w:r>
          </w:p>
        </w:tc>
        <w:tc>
          <w:tcPr>
            <w:tcW w:w="1587" w:type="dxa"/>
            <w:vAlign w:val="center"/>
          </w:tcPr>
          <w:p w:rsidR="00EA33BC" w:rsidRDefault="00EA33BC">
            <w:pPr>
              <w:pStyle w:val="ConsPlusNormal"/>
              <w:jc w:val="center"/>
            </w:pPr>
            <w:r>
              <w:t>65 615,5</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lastRenderedPageBreak/>
              <w:t>12.2.</w:t>
            </w:r>
          </w:p>
        </w:tc>
        <w:tc>
          <w:tcPr>
            <w:tcW w:w="3912" w:type="dxa"/>
          </w:tcPr>
          <w:p w:rsidR="00EA33BC" w:rsidRDefault="00EA33BC">
            <w:pPr>
              <w:pStyle w:val="ConsPlusNormal"/>
            </w:pPr>
            <w:r>
              <w:t>Обеспечение жильем граждан, пострадавших от воздействия радиационных аварий и катастроф, и приравненных к ним лиц</w:t>
            </w:r>
          </w:p>
        </w:tc>
        <w:tc>
          <w:tcPr>
            <w:tcW w:w="1701" w:type="dxa"/>
            <w:vAlign w:val="center"/>
          </w:tcPr>
          <w:p w:rsidR="00EA33BC" w:rsidRDefault="00EA33BC">
            <w:pPr>
              <w:pStyle w:val="ConsPlusNormal"/>
              <w:jc w:val="center"/>
            </w:pPr>
            <w:r>
              <w:t>43 214,0</w:t>
            </w:r>
          </w:p>
        </w:tc>
        <w:tc>
          <w:tcPr>
            <w:tcW w:w="1587" w:type="dxa"/>
            <w:vAlign w:val="center"/>
          </w:tcPr>
          <w:p w:rsidR="00EA33BC" w:rsidRDefault="00EA33BC">
            <w:pPr>
              <w:pStyle w:val="ConsPlusNormal"/>
              <w:jc w:val="center"/>
            </w:pPr>
            <w:r>
              <w:t>43 214,0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26 906,0</w:t>
            </w:r>
          </w:p>
        </w:tc>
        <w:tc>
          <w:tcPr>
            <w:tcW w:w="1587" w:type="dxa"/>
            <w:vAlign w:val="center"/>
          </w:tcPr>
          <w:p w:rsidR="00EA33BC" w:rsidRDefault="00EA33BC">
            <w:pPr>
              <w:pStyle w:val="ConsPlusNormal"/>
              <w:jc w:val="center"/>
            </w:pPr>
            <w:r>
              <w:t>26 906,0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9 538,0</w:t>
            </w:r>
          </w:p>
        </w:tc>
        <w:tc>
          <w:tcPr>
            <w:tcW w:w="1587" w:type="dxa"/>
            <w:vAlign w:val="center"/>
          </w:tcPr>
          <w:p w:rsidR="00EA33BC" w:rsidRDefault="00EA33BC">
            <w:pPr>
              <w:pStyle w:val="ConsPlusNormal"/>
              <w:jc w:val="center"/>
            </w:pPr>
            <w:r>
              <w:t>9 538,0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3 230,0</w:t>
            </w:r>
          </w:p>
        </w:tc>
        <w:tc>
          <w:tcPr>
            <w:tcW w:w="1587" w:type="dxa"/>
            <w:vAlign w:val="center"/>
          </w:tcPr>
          <w:p w:rsidR="00EA33BC" w:rsidRDefault="00EA33BC">
            <w:pPr>
              <w:pStyle w:val="ConsPlusNormal"/>
              <w:jc w:val="center"/>
            </w:pPr>
            <w:r>
              <w:t>3 230,0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3 540,0</w:t>
            </w:r>
          </w:p>
        </w:tc>
        <w:tc>
          <w:tcPr>
            <w:tcW w:w="1587" w:type="dxa"/>
            <w:vAlign w:val="center"/>
          </w:tcPr>
          <w:p w:rsidR="00EA33BC" w:rsidRDefault="00EA33BC">
            <w:pPr>
              <w:pStyle w:val="ConsPlusNormal"/>
              <w:jc w:val="center"/>
            </w:pPr>
            <w:r>
              <w:t>3 540,0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12.3.</w:t>
            </w:r>
          </w:p>
        </w:tc>
        <w:tc>
          <w:tcPr>
            <w:tcW w:w="3912" w:type="dxa"/>
          </w:tcPr>
          <w:p w:rsidR="00EA33BC" w:rsidRDefault="00EA33BC">
            <w:pPr>
              <w:pStyle w:val="ConsPlusNormal"/>
            </w:pPr>
            <w:r>
              <w:t>Обеспечение жильем ветеранов Великой Отечественной войны и приравненных к ним лиц за счет средств федеральных субвенций и государственного бюджета Республики Саха (Якутия)</w:t>
            </w:r>
          </w:p>
        </w:tc>
        <w:tc>
          <w:tcPr>
            <w:tcW w:w="1701" w:type="dxa"/>
            <w:vAlign w:val="center"/>
          </w:tcPr>
          <w:p w:rsidR="00EA33BC" w:rsidRDefault="00EA33BC">
            <w:pPr>
              <w:pStyle w:val="ConsPlusNormal"/>
              <w:jc w:val="center"/>
            </w:pPr>
            <w:r>
              <w:t>187 952,7</w:t>
            </w:r>
          </w:p>
        </w:tc>
        <w:tc>
          <w:tcPr>
            <w:tcW w:w="1587" w:type="dxa"/>
            <w:vAlign w:val="center"/>
          </w:tcPr>
          <w:p w:rsidR="00EA33BC" w:rsidRDefault="00EA33BC">
            <w:pPr>
              <w:pStyle w:val="ConsPlusNormal"/>
              <w:jc w:val="center"/>
            </w:pPr>
            <w:r>
              <w:t>108 094,4</w:t>
            </w:r>
          </w:p>
        </w:tc>
        <w:tc>
          <w:tcPr>
            <w:tcW w:w="1531" w:type="dxa"/>
            <w:vAlign w:val="center"/>
          </w:tcPr>
          <w:p w:rsidR="00EA33BC" w:rsidRDefault="00EA33BC">
            <w:pPr>
              <w:pStyle w:val="ConsPlusNormal"/>
              <w:jc w:val="center"/>
            </w:pPr>
            <w:r>
              <w:t>79 858,3</w:t>
            </w:r>
          </w:p>
        </w:tc>
        <w:tc>
          <w:tcPr>
            <w:tcW w:w="1644" w:type="dxa"/>
            <w:vAlign w:val="center"/>
          </w:tcPr>
          <w:p w:rsidR="00EA33BC" w:rsidRDefault="00EA33BC">
            <w:pPr>
              <w:pStyle w:val="ConsPlusNormal"/>
              <w:jc w:val="center"/>
            </w:pPr>
            <w:r>
              <w:t>79 858,3</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85 458,8</w:t>
            </w:r>
          </w:p>
        </w:tc>
        <w:tc>
          <w:tcPr>
            <w:tcW w:w="1587" w:type="dxa"/>
            <w:vAlign w:val="center"/>
          </w:tcPr>
          <w:p w:rsidR="00EA33BC" w:rsidRDefault="00EA33BC">
            <w:pPr>
              <w:pStyle w:val="ConsPlusNormal"/>
              <w:jc w:val="center"/>
            </w:pPr>
            <w:r>
              <w:t>48 697,8</w:t>
            </w:r>
          </w:p>
        </w:tc>
        <w:tc>
          <w:tcPr>
            <w:tcW w:w="1531" w:type="dxa"/>
            <w:vAlign w:val="center"/>
          </w:tcPr>
          <w:p w:rsidR="00EA33BC" w:rsidRDefault="00EA33BC">
            <w:pPr>
              <w:pStyle w:val="ConsPlusNormal"/>
              <w:jc w:val="center"/>
            </w:pPr>
            <w:r>
              <w:t>36 761,0</w:t>
            </w:r>
          </w:p>
        </w:tc>
        <w:tc>
          <w:tcPr>
            <w:tcW w:w="1644" w:type="dxa"/>
            <w:vAlign w:val="center"/>
          </w:tcPr>
          <w:p w:rsidR="00EA33BC" w:rsidRDefault="00EA33BC">
            <w:pPr>
              <w:pStyle w:val="ConsPlusNormal"/>
              <w:jc w:val="center"/>
            </w:pPr>
            <w:r>
              <w:t>36 761,0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49 195,9</w:t>
            </w:r>
          </w:p>
        </w:tc>
        <w:tc>
          <w:tcPr>
            <w:tcW w:w="1587" w:type="dxa"/>
            <w:vAlign w:val="center"/>
          </w:tcPr>
          <w:p w:rsidR="00EA33BC" w:rsidRDefault="00EA33BC">
            <w:pPr>
              <w:pStyle w:val="ConsPlusNormal"/>
              <w:jc w:val="center"/>
            </w:pPr>
            <w:r>
              <w:t>37 752,6</w:t>
            </w:r>
          </w:p>
        </w:tc>
        <w:tc>
          <w:tcPr>
            <w:tcW w:w="1531" w:type="dxa"/>
            <w:vAlign w:val="center"/>
          </w:tcPr>
          <w:p w:rsidR="00EA33BC" w:rsidRDefault="00EA33BC">
            <w:pPr>
              <w:pStyle w:val="ConsPlusNormal"/>
              <w:jc w:val="center"/>
            </w:pPr>
            <w:r>
              <w:t>11 443,3</w:t>
            </w:r>
          </w:p>
        </w:tc>
        <w:tc>
          <w:tcPr>
            <w:tcW w:w="1644" w:type="dxa"/>
            <w:vAlign w:val="center"/>
          </w:tcPr>
          <w:p w:rsidR="00EA33BC" w:rsidRDefault="00EA33BC">
            <w:pPr>
              <w:pStyle w:val="ConsPlusNormal"/>
              <w:jc w:val="center"/>
            </w:pPr>
            <w:r>
              <w:t>11 443,3</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53 298,0</w:t>
            </w:r>
          </w:p>
        </w:tc>
        <w:tc>
          <w:tcPr>
            <w:tcW w:w="1587" w:type="dxa"/>
            <w:vAlign w:val="center"/>
          </w:tcPr>
          <w:p w:rsidR="00EA33BC" w:rsidRDefault="00EA33BC">
            <w:pPr>
              <w:pStyle w:val="ConsPlusNormal"/>
              <w:jc w:val="center"/>
            </w:pPr>
            <w:r>
              <w:t>21 644,0</w:t>
            </w:r>
          </w:p>
        </w:tc>
        <w:tc>
          <w:tcPr>
            <w:tcW w:w="1531" w:type="dxa"/>
            <w:vAlign w:val="center"/>
          </w:tcPr>
          <w:p w:rsidR="00EA33BC" w:rsidRDefault="00EA33BC">
            <w:pPr>
              <w:pStyle w:val="ConsPlusNormal"/>
              <w:jc w:val="center"/>
            </w:pPr>
            <w:r>
              <w:t>31 654,0</w:t>
            </w:r>
          </w:p>
        </w:tc>
        <w:tc>
          <w:tcPr>
            <w:tcW w:w="1644" w:type="dxa"/>
            <w:vAlign w:val="center"/>
          </w:tcPr>
          <w:p w:rsidR="00EA33BC" w:rsidRDefault="00EA33BC">
            <w:pPr>
              <w:pStyle w:val="ConsPlusNormal"/>
              <w:jc w:val="center"/>
            </w:pPr>
            <w:r>
              <w:t>31 654,0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12.4.</w:t>
            </w:r>
          </w:p>
        </w:tc>
        <w:tc>
          <w:tcPr>
            <w:tcW w:w="3912" w:type="dxa"/>
          </w:tcPr>
          <w:p w:rsidR="00EA33BC" w:rsidRDefault="00EA33BC">
            <w:pPr>
              <w:pStyle w:val="ConsPlusNormal"/>
            </w:pPr>
            <w:r>
              <w:t>Обеспечение жильем граждан - ветеранов боевых действий, инвалидов и семей, имеющих детей-инвалидов</w:t>
            </w:r>
          </w:p>
        </w:tc>
        <w:tc>
          <w:tcPr>
            <w:tcW w:w="1701" w:type="dxa"/>
            <w:vAlign w:val="center"/>
          </w:tcPr>
          <w:p w:rsidR="00EA33BC" w:rsidRDefault="00EA33BC">
            <w:pPr>
              <w:pStyle w:val="ConsPlusNormal"/>
              <w:jc w:val="center"/>
            </w:pPr>
            <w:r>
              <w:t>633 925,8</w:t>
            </w:r>
          </w:p>
        </w:tc>
        <w:tc>
          <w:tcPr>
            <w:tcW w:w="1587" w:type="dxa"/>
            <w:vAlign w:val="center"/>
          </w:tcPr>
          <w:p w:rsidR="00EA33BC" w:rsidRDefault="00EA33BC">
            <w:pPr>
              <w:pStyle w:val="ConsPlusNormal"/>
              <w:jc w:val="center"/>
            </w:pPr>
            <w:r>
              <w:t>402 871,2</w:t>
            </w:r>
          </w:p>
        </w:tc>
        <w:tc>
          <w:tcPr>
            <w:tcW w:w="1531" w:type="dxa"/>
            <w:vAlign w:val="center"/>
          </w:tcPr>
          <w:p w:rsidR="00EA33BC" w:rsidRDefault="00EA33BC">
            <w:pPr>
              <w:pStyle w:val="ConsPlusNormal"/>
              <w:jc w:val="center"/>
            </w:pPr>
            <w:r>
              <w:t>231 054,6</w:t>
            </w:r>
          </w:p>
        </w:tc>
        <w:tc>
          <w:tcPr>
            <w:tcW w:w="1644" w:type="dxa"/>
            <w:vAlign w:val="center"/>
          </w:tcPr>
          <w:p w:rsidR="00EA33BC" w:rsidRDefault="00EA33BC">
            <w:pPr>
              <w:pStyle w:val="ConsPlusNormal"/>
              <w:jc w:val="center"/>
            </w:pPr>
            <w:r>
              <w:t>231 054,6</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122 667,8</w:t>
            </w:r>
          </w:p>
        </w:tc>
        <w:tc>
          <w:tcPr>
            <w:tcW w:w="1587" w:type="dxa"/>
            <w:vAlign w:val="center"/>
          </w:tcPr>
          <w:p w:rsidR="00EA33BC" w:rsidRDefault="00EA33BC">
            <w:pPr>
              <w:pStyle w:val="ConsPlusNormal"/>
              <w:jc w:val="center"/>
            </w:pPr>
            <w:r>
              <w:t>62 004,4</w:t>
            </w:r>
          </w:p>
        </w:tc>
        <w:tc>
          <w:tcPr>
            <w:tcW w:w="1531" w:type="dxa"/>
            <w:vAlign w:val="center"/>
          </w:tcPr>
          <w:p w:rsidR="00EA33BC" w:rsidRDefault="00EA33BC">
            <w:pPr>
              <w:pStyle w:val="ConsPlusNormal"/>
              <w:jc w:val="center"/>
            </w:pPr>
            <w:r>
              <w:t>60 663,4</w:t>
            </w:r>
          </w:p>
        </w:tc>
        <w:tc>
          <w:tcPr>
            <w:tcW w:w="1644" w:type="dxa"/>
            <w:vAlign w:val="center"/>
          </w:tcPr>
          <w:p w:rsidR="00EA33BC" w:rsidRDefault="00EA33BC">
            <w:pPr>
              <w:pStyle w:val="ConsPlusNormal"/>
              <w:jc w:val="center"/>
            </w:pPr>
            <w:r>
              <w:t>60 663,4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123 691,0</w:t>
            </w:r>
          </w:p>
        </w:tc>
        <w:tc>
          <w:tcPr>
            <w:tcW w:w="1587" w:type="dxa"/>
            <w:vAlign w:val="center"/>
          </w:tcPr>
          <w:p w:rsidR="00EA33BC" w:rsidRDefault="00EA33BC">
            <w:pPr>
              <w:pStyle w:val="ConsPlusNormal"/>
              <w:jc w:val="center"/>
            </w:pPr>
            <w:r>
              <w:t>61 845,5</w:t>
            </w:r>
          </w:p>
        </w:tc>
        <w:tc>
          <w:tcPr>
            <w:tcW w:w="1531" w:type="dxa"/>
            <w:vAlign w:val="center"/>
          </w:tcPr>
          <w:p w:rsidR="00EA33BC" w:rsidRDefault="00EA33BC">
            <w:pPr>
              <w:pStyle w:val="ConsPlusNormal"/>
              <w:jc w:val="center"/>
            </w:pPr>
            <w:r>
              <w:t>61 845,5</w:t>
            </w:r>
          </w:p>
        </w:tc>
        <w:tc>
          <w:tcPr>
            <w:tcW w:w="1644" w:type="dxa"/>
            <w:vAlign w:val="center"/>
          </w:tcPr>
          <w:p w:rsidR="00EA33BC" w:rsidRDefault="00EA33BC">
            <w:pPr>
              <w:pStyle w:val="ConsPlusNormal"/>
              <w:jc w:val="center"/>
            </w:pPr>
            <w:r>
              <w:t>61 845,5</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105 366,9</w:t>
            </w:r>
          </w:p>
        </w:tc>
        <w:tc>
          <w:tcPr>
            <w:tcW w:w="1587" w:type="dxa"/>
            <w:vAlign w:val="center"/>
          </w:tcPr>
          <w:p w:rsidR="00EA33BC" w:rsidRDefault="00EA33BC">
            <w:pPr>
              <w:pStyle w:val="ConsPlusNormal"/>
              <w:jc w:val="center"/>
            </w:pPr>
            <w:r>
              <w:t>52 686,5</w:t>
            </w:r>
          </w:p>
        </w:tc>
        <w:tc>
          <w:tcPr>
            <w:tcW w:w="1531" w:type="dxa"/>
            <w:vAlign w:val="center"/>
          </w:tcPr>
          <w:p w:rsidR="00EA33BC" w:rsidRDefault="00EA33BC">
            <w:pPr>
              <w:pStyle w:val="ConsPlusNormal"/>
              <w:jc w:val="center"/>
            </w:pPr>
            <w:r>
              <w:t>52 680,4</w:t>
            </w:r>
          </w:p>
        </w:tc>
        <w:tc>
          <w:tcPr>
            <w:tcW w:w="1644" w:type="dxa"/>
            <w:vAlign w:val="center"/>
          </w:tcPr>
          <w:p w:rsidR="00EA33BC" w:rsidRDefault="00EA33BC">
            <w:pPr>
              <w:pStyle w:val="ConsPlusNormal"/>
              <w:jc w:val="center"/>
            </w:pPr>
            <w:r>
              <w:t>52 680,4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111 134,5</w:t>
            </w:r>
          </w:p>
        </w:tc>
        <w:tc>
          <w:tcPr>
            <w:tcW w:w="1587" w:type="dxa"/>
            <w:vAlign w:val="center"/>
          </w:tcPr>
          <w:p w:rsidR="00EA33BC" w:rsidRDefault="00EA33BC">
            <w:pPr>
              <w:pStyle w:val="ConsPlusNormal"/>
              <w:jc w:val="center"/>
            </w:pPr>
            <w:r>
              <w:t>55 269,2</w:t>
            </w:r>
          </w:p>
        </w:tc>
        <w:tc>
          <w:tcPr>
            <w:tcW w:w="1531" w:type="dxa"/>
            <w:vAlign w:val="center"/>
          </w:tcPr>
          <w:p w:rsidR="00EA33BC" w:rsidRDefault="00EA33BC">
            <w:pPr>
              <w:pStyle w:val="ConsPlusNormal"/>
              <w:jc w:val="center"/>
            </w:pPr>
            <w:r>
              <w:t>55 865,3</w:t>
            </w:r>
          </w:p>
        </w:tc>
        <w:tc>
          <w:tcPr>
            <w:tcW w:w="1644" w:type="dxa"/>
            <w:vAlign w:val="center"/>
          </w:tcPr>
          <w:p w:rsidR="00EA33BC" w:rsidRDefault="00EA33BC">
            <w:pPr>
              <w:pStyle w:val="ConsPlusNormal"/>
              <w:jc w:val="center"/>
            </w:pPr>
            <w:r>
              <w:t>55 865,3</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85 519,7</w:t>
            </w:r>
          </w:p>
        </w:tc>
        <w:tc>
          <w:tcPr>
            <w:tcW w:w="1587" w:type="dxa"/>
            <w:vAlign w:val="center"/>
          </w:tcPr>
          <w:p w:rsidR="00EA33BC" w:rsidRDefault="00EA33BC">
            <w:pPr>
              <w:pStyle w:val="ConsPlusNormal"/>
              <w:jc w:val="center"/>
            </w:pPr>
            <w:r>
              <w:t>85 519,7</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85 545,9</w:t>
            </w:r>
          </w:p>
        </w:tc>
        <w:tc>
          <w:tcPr>
            <w:tcW w:w="1587" w:type="dxa"/>
            <w:vAlign w:val="center"/>
          </w:tcPr>
          <w:p w:rsidR="00EA33BC" w:rsidRDefault="00EA33BC">
            <w:pPr>
              <w:pStyle w:val="ConsPlusNormal"/>
              <w:jc w:val="center"/>
            </w:pPr>
            <w:r>
              <w:t>85 545,9</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12.5.</w:t>
            </w:r>
          </w:p>
        </w:tc>
        <w:tc>
          <w:tcPr>
            <w:tcW w:w="3912" w:type="dxa"/>
          </w:tcPr>
          <w:p w:rsidR="00EA33BC" w:rsidRDefault="00EA33BC">
            <w:pPr>
              <w:pStyle w:val="ConsPlusNormal"/>
            </w:pPr>
            <w:r>
              <w:t>Обеспечение жильем многодетных семей, имеющих 5 и более несовершеннолетних детей</w:t>
            </w:r>
          </w:p>
        </w:tc>
        <w:tc>
          <w:tcPr>
            <w:tcW w:w="1701" w:type="dxa"/>
            <w:vAlign w:val="center"/>
          </w:tcPr>
          <w:p w:rsidR="00EA33BC" w:rsidRDefault="00EA33BC">
            <w:pPr>
              <w:pStyle w:val="ConsPlusNormal"/>
              <w:jc w:val="center"/>
            </w:pPr>
            <w:r>
              <w:t>857 900,3</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857 900,3</w:t>
            </w:r>
          </w:p>
        </w:tc>
        <w:tc>
          <w:tcPr>
            <w:tcW w:w="1644" w:type="dxa"/>
            <w:vAlign w:val="center"/>
          </w:tcPr>
          <w:p w:rsidR="00EA33BC" w:rsidRDefault="00EA33BC">
            <w:pPr>
              <w:pStyle w:val="ConsPlusNormal"/>
              <w:jc w:val="center"/>
            </w:pPr>
            <w:r>
              <w:t>857 900,3</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50 000,0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50 000,0</w:t>
            </w:r>
          </w:p>
        </w:tc>
        <w:tc>
          <w:tcPr>
            <w:tcW w:w="1644" w:type="dxa"/>
            <w:vAlign w:val="center"/>
          </w:tcPr>
          <w:p w:rsidR="00EA33BC" w:rsidRDefault="00EA33BC">
            <w:pPr>
              <w:pStyle w:val="ConsPlusNormal"/>
              <w:jc w:val="center"/>
            </w:pPr>
            <w:r>
              <w:t>50 000,0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175 421,6</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175 421,6</w:t>
            </w:r>
          </w:p>
        </w:tc>
        <w:tc>
          <w:tcPr>
            <w:tcW w:w="1644" w:type="dxa"/>
            <w:vAlign w:val="center"/>
          </w:tcPr>
          <w:p w:rsidR="00EA33BC" w:rsidRDefault="00EA33BC">
            <w:pPr>
              <w:pStyle w:val="ConsPlusNormal"/>
              <w:jc w:val="center"/>
            </w:pPr>
            <w:r>
              <w:t>175 421,6</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135 574,6</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135 574,6</w:t>
            </w:r>
          </w:p>
        </w:tc>
        <w:tc>
          <w:tcPr>
            <w:tcW w:w="1644" w:type="dxa"/>
            <w:vAlign w:val="center"/>
          </w:tcPr>
          <w:p w:rsidR="00EA33BC" w:rsidRDefault="00EA33BC">
            <w:pPr>
              <w:pStyle w:val="ConsPlusNormal"/>
              <w:jc w:val="center"/>
            </w:pPr>
            <w:r>
              <w:t>135 574,6</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137 532,1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137 532,1</w:t>
            </w:r>
          </w:p>
        </w:tc>
        <w:tc>
          <w:tcPr>
            <w:tcW w:w="1644" w:type="dxa"/>
            <w:vAlign w:val="center"/>
          </w:tcPr>
          <w:p w:rsidR="00EA33BC" w:rsidRDefault="00EA33BC">
            <w:pPr>
              <w:pStyle w:val="ConsPlusNormal"/>
              <w:jc w:val="center"/>
            </w:pPr>
            <w:r>
              <w:t>137 532,1</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172 501,7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172 501,7</w:t>
            </w:r>
          </w:p>
        </w:tc>
        <w:tc>
          <w:tcPr>
            <w:tcW w:w="1644" w:type="dxa"/>
            <w:vAlign w:val="center"/>
          </w:tcPr>
          <w:p w:rsidR="00EA33BC" w:rsidRDefault="00EA33BC">
            <w:pPr>
              <w:pStyle w:val="ConsPlusNormal"/>
              <w:jc w:val="center"/>
            </w:pPr>
            <w:r>
              <w:t>172 501,7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186 870,3</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186 870,3</w:t>
            </w:r>
          </w:p>
        </w:tc>
        <w:tc>
          <w:tcPr>
            <w:tcW w:w="1644" w:type="dxa"/>
            <w:vAlign w:val="center"/>
          </w:tcPr>
          <w:p w:rsidR="00EA33BC" w:rsidRDefault="00EA33BC">
            <w:pPr>
              <w:pStyle w:val="ConsPlusNormal"/>
              <w:jc w:val="center"/>
            </w:pPr>
            <w:r>
              <w:t>186 870,3</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12.6.</w:t>
            </w:r>
          </w:p>
        </w:tc>
        <w:tc>
          <w:tcPr>
            <w:tcW w:w="3912" w:type="dxa"/>
          </w:tcPr>
          <w:p w:rsidR="00EA33BC" w:rsidRDefault="00EA33BC">
            <w:pPr>
              <w:pStyle w:val="ConsPlusNormal"/>
            </w:pPr>
            <w:r>
              <w:t>Предоставление социальных выплат посредством государственных жилищных сертификатов гражданам, выезжающим из районов Крайнего Севера и приравненных к ним местностей, за счет средств федерального бюджета</w:t>
            </w:r>
          </w:p>
        </w:tc>
        <w:tc>
          <w:tcPr>
            <w:tcW w:w="1701" w:type="dxa"/>
            <w:vAlign w:val="center"/>
          </w:tcPr>
          <w:p w:rsidR="00EA33BC" w:rsidRDefault="00EA33BC">
            <w:pPr>
              <w:pStyle w:val="ConsPlusNormal"/>
              <w:jc w:val="center"/>
            </w:pPr>
            <w:r>
              <w:t>875 771,8</w:t>
            </w:r>
          </w:p>
        </w:tc>
        <w:tc>
          <w:tcPr>
            <w:tcW w:w="1587" w:type="dxa"/>
            <w:vAlign w:val="center"/>
          </w:tcPr>
          <w:p w:rsidR="00EA33BC" w:rsidRDefault="00EA33BC">
            <w:pPr>
              <w:pStyle w:val="ConsPlusNormal"/>
              <w:jc w:val="center"/>
            </w:pPr>
            <w:r>
              <w:t>875 771,8</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236 648,6</w:t>
            </w:r>
          </w:p>
        </w:tc>
        <w:tc>
          <w:tcPr>
            <w:tcW w:w="1587" w:type="dxa"/>
            <w:vAlign w:val="center"/>
          </w:tcPr>
          <w:p w:rsidR="00EA33BC" w:rsidRDefault="00EA33BC">
            <w:pPr>
              <w:pStyle w:val="ConsPlusNormal"/>
              <w:jc w:val="center"/>
            </w:pPr>
            <w:r>
              <w:t>236 648,6</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164 366,5</w:t>
            </w:r>
          </w:p>
        </w:tc>
        <w:tc>
          <w:tcPr>
            <w:tcW w:w="1587" w:type="dxa"/>
            <w:vAlign w:val="center"/>
          </w:tcPr>
          <w:p w:rsidR="00EA33BC" w:rsidRDefault="00EA33BC">
            <w:pPr>
              <w:pStyle w:val="ConsPlusNormal"/>
              <w:jc w:val="center"/>
            </w:pPr>
            <w:r>
              <w:t>164 366,5</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174 096,0</w:t>
            </w:r>
          </w:p>
        </w:tc>
        <w:tc>
          <w:tcPr>
            <w:tcW w:w="1587" w:type="dxa"/>
            <w:vAlign w:val="center"/>
          </w:tcPr>
          <w:p w:rsidR="00EA33BC" w:rsidRDefault="00EA33BC">
            <w:pPr>
              <w:pStyle w:val="ConsPlusNormal"/>
              <w:jc w:val="center"/>
            </w:pPr>
            <w:r>
              <w:t>174 096,0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300 660,7</w:t>
            </w:r>
          </w:p>
        </w:tc>
        <w:tc>
          <w:tcPr>
            <w:tcW w:w="1587" w:type="dxa"/>
            <w:vAlign w:val="center"/>
          </w:tcPr>
          <w:p w:rsidR="00EA33BC" w:rsidRDefault="00EA33BC">
            <w:pPr>
              <w:pStyle w:val="ConsPlusNormal"/>
              <w:jc w:val="center"/>
            </w:pPr>
            <w:r>
              <w:t>300 660,7</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pPr>
            <w:r>
              <w:t xml:space="preserve">Обеспечение жильем граждан, внесших особый вклад в развитие </w:t>
            </w:r>
            <w:r>
              <w:lastRenderedPageBreak/>
              <w:t>Республики Саха (Якутия), а также имеющих выдающиеся заслуги перед Республикой Саха (Якутия)</w:t>
            </w:r>
          </w:p>
        </w:tc>
        <w:tc>
          <w:tcPr>
            <w:tcW w:w="1701" w:type="dxa"/>
            <w:vAlign w:val="center"/>
          </w:tcPr>
          <w:p w:rsidR="00EA33BC" w:rsidRDefault="00EA33BC">
            <w:pPr>
              <w:pStyle w:val="ConsPlusNormal"/>
              <w:jc w:val="center"/>
            </w:pPr>
            <w:r>
              <w:lastRenderedPageBreak/>
              <w:t>71 743,4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71 743,4</w:t>
            </w:r>
          </w:p>
        </w:tc>
        <w:tc>
          <w:tcPr>
            <w:tcW w:w="1644" w:type="dxa"/>
            <w:vAlign w:val="center"/>
          </w:tcPr>
          <w:p w:rsidR="00EA33BC" w:rsidRDefault="00EA33BC">
            <w:pPr>
              <w:pStyle w:val="ConsPlusNormal"/>
              <w:jc w:val="center"/>
            </w:pPr>
            <w:r>
              <w:t>71 743,4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15 000,0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15 000,0</w:t>
            </w:r>
          </w:p>
        </w:tc>
        <w:tc>
          <w:tcPr>
            <w:tcW w:w="1644" w:type="dxa"/>
            <w:vAlign w:val="center"/>
          </w:tcPr>
          <w:p w:rsidR="00EA33BC" w:rsidRDefault="00EA33BC">
            <w:pPr>
              <w:pStyle w:val="ConsPlusNormal"/>
              <w:jc w:val="center"/>
            </w:pPr>
            <w:r>
              <w:t>15 000,0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21 743,4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21 743,4</w:t>
            </w:r>
          </w:p>
        </w:tc>
        <w:tc>
          <w:tcPr>
            <w:tcW w:w="1644" w:type="dxa"/>
            <w:vAlign w:val="center"/>
          </w:tcPr>
          <w:p w:rsidR="00EA33BC" w:rsidRDefault="00EA33BC">
            <w:pPr>
              <w:pStyle w:val="ConsPlusNormal"/>
              <w:jc w:val="center"/>
            </w:pPr>
            <w:r>
              <w:t>21 743,4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12.7.</w:t>
            </w:r>
          </w:p>
        </w:tc>
        <w:tc>
          <w:tcPr>
            <w:tcW w:w="3912" w:type="dxa"/>
          </w:tcPr>
          <w:p w:rsidR="00EA33BC" w:rsidRDefault="00EA33BC">
            <w:pPr>
              <w:pStyle w:val="ConsPlusNormal"/>
            </w:pPr>
            <w:r>
              <w:t>Приобретение жилья гражданам РС(Я), пострадавших в результате ЧС, вызванной крупномасштабным наводнением в 2013 г.</w:t>
            </w:r>
          </w:p>
        </w:tc>
        <w:tc>
          <w:tcPr>
            <w:tcW w:w="1701" w:type="dxa"/>
            <w:vAlign w:val="center"/>
          </w:tcPr>
          <w:p w:rsidR="00EA33BC" w:rsidRDefault="00EA33BC">
            <w:pPr>
              <w:pStyle w:val="ConsPlusNormal"/>
              <w:jc w:val="center"/>
            </w:pPr>
            <w:r>
              <w:t>91 137,0</w:t>
            </w:r>
          </w:p>
        </w:tc>
        <w:tc>
          <w:tcPr>
            <w:tcW w:w="1587" w:type="dxa"/>
            <w:vAlign w:val="center"/>
          </w:tcPr>
          <w:p w:rsidR="00EA33BC" w:rsidRDefault="00EA33BC">
            <w:pPr>
              <w:pStyle w:val="ConsPlusNormal"/>
              <w:jc w:val="center"/>
            </w:pPr>
            <w:r>
              <w:t>84 000,0</w:t>
            </w:r>
          </w:p>
        </w:tc>
        <w:tc>
          <w:tcPr>
            <w:tcW w:w="1531" w:type="dxa"/>
            <w:vAlign w:val="center"/>
          </w:tcPr>
          <w:p w:rsidR="00EA33BC" w:rsidRDefault="00EA33BC">
            <w:pPr>
              <w:pStyle w:val="ConsPlusNormal"/>
              <w:jc w:val="center"/>
            </w:pPr>
            <w:r>
              <w:t>7 137,0</w:t>
            </w:r>
          </w:p>
        </w:tc>
        <w:tc>
          <w:tcPr>
            <w:tcW w:w="1644" w:type="dxa"/>
            <w:vAlign w:val="center"/>
          </w:tcPr>
          <w:p w:rsidR="00EA33BC" w:rsidRDefault="00EA33BC">
            <w:pPr>
              <w:pStyle w:val="ConsPlusNormal"/>
              <w:jc w:val="center"/>
            </w:pPr>
            <w:r>
              <w:t>7 137,0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84 000,0</w:t>
            </w:r>
          </w:p>
        </w:tc>
        <w:tc>
          <w:tcPr>
            <w:tcW w:w="1587" w:type="dxa"/>
            <w:vAlign w:val="center"/>
          </w:tcPr>
          <w:p w:rsidR="00EA33BC" w:rsidRDefault="00EA33BC">
            <w:pPr>
              <w:pStyle w:val="ConsPlusNormal"/>
              <w:jc w:val="center"/>
            </w:pPr>
            <w:r>
              <w:t>84 000,0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7 137,0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7 137,0</w:t>
            </w:r>
          </w:p>
        </w:tc>
        <w:tc>
          <w:tcPr>
            <w:tcW w:w="1644" w:type="dxa"/>
            <w:vAlign w:val="center"/>
          </w:tcPr>
          <w:p w:rsidR="00EA33BC" w:rsidRDefault="00EA33BC">
            <w:pPr>
              <w:pStyle w:val="ConsPlusNormal"/>
              <w:jc w:val="center"/>
            </w:pPr>
            <w:r>
              <w:t>7 137,0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13.</w:t>
            </w:r>
          </w:p>
        </w:tc>
        <w:tc>
          <w:tcPr>
            <w:tcW w:w="3912" w:type="dxa"/>
          </w:tcPr>
          <w:p w:rsidR="00EA33BC" w:rsidRDefault="00EA33BC">
            <w:pPr>
              <w:pStyle w:val="ConsPlusNormal"/>
            </w:pPr>
            <w:r>
              <w:t>Подпрограмма "Обеспечение жильем педагогических работников сельских школ и медицинских работников учреждений здравоохранения арктических и северных улусов"</w:t>
            </w:r>
          </w:p>
        </w:tc>
        <w:tc>
          <w:tcPr>
            <w:tcW w:w="1701" w:type="dxa"/>
            <w:vAlign w:val="center"/>
          </w:tcPr>
          <w:p w:rsidR="00EA33BC" w:rsidRDefault="00EA33BC">
            <w:pPr>
              <w:pStyle w:val="ConsPlusNormal"/>
              <w:jc w:val="center"/>
            </w:pPr>
            <w:r>
              <w:t>986 376,1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550 033,1</w:t>
            </w:r>
          </w:p>
        </w:tc>
        <w:tc>
          <w:tcPr>
            <w:tcW w:w="1644" w:type="dxa"/>
            <w:vAlign w:val="center"/>
          </w:tcPr>
          <w:p w:rsidR="00EA33BC" w:rsidRDefault="00EA33BC">
            <w:pPr>
              <w:pStyle w:val="ConsPlusNormal"/>
              <w:jc w:val="center"/>
            </w:pPr>
            <w:r>
              <w:t>550 033,1</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436 343,0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69 983,0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36 659,0</w:t>
            </w:r>
          </w:p>
        </w:tc>
        <w:tc>
          <w:tcPr>
            <w:tcW w:w="1644" w:type="dxa"/>
            <w:vAlign w:val="center"/>
          </w:tcPr>
          <w:p w:rsidR="00EA33BC" w:rsidRDefault="00EA33BC">
            <w:pPr>
              <w:pStyle w:val="ConsPlusNormal"/>
              <w:jc w:val="center"/>
            </w:pPr>
            <w:r>
              <w:t>36 659,0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33 324,0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70 060,1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35 735,1</w:t>
            </w:r>
          </w:p>
        </w:tc>
        <w:tc>
          <w:tcPr>
            <w:tcW w:w="1644" w:type="dxa"/>
            <w:vAlign w:val="center"/>
          </w:tcPr>
          <w:p w:rsidR="00EA33BC" w:rsidRDefault="00EA33BC">
            <w:pPr>
              <w:pStyle w:val="ConsPlusNormal"/>
              <w:jc w:val="center"/>
            </w:pPr>
            <w:r>
              <w:t>35 735,1</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34 325,0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86 851,3</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51 497,3</w:t>
            </w:r>
          </w:p>
        </w:tc>
        <w:tc>
          <w:tcPr>
            <w:tcW w:w="1644" w:type="dxa"/>
            <w:vAlign w:val="center"/>
          </w:tcPr>
          <w:p w:rsidR="00EA33BC" w:rsidRDefault="00EA33BC">
            <w:pPr>
              <w:pStyle w:val="ConsPlusNormal"/>
              <w:jc w:val="center"/>
            </w:pPr>
            <w:r>
              <w:t>51 497,3</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35 354,0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69 024,6</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69 024,6</w:t>
            </w:r>
          </w:p>
        </w:tc>
        <w:tc>
          <w:tcPr>
            <w:tcW w:w="1644" w:type="dxa"/>
            <w:vAlign w:val="center"/>
          </w:tcPr>
          <w:p w:rsidR="00EA33BC" w:rsidRDefault="00EA33BC">
            <w:pPr>
              <w:pStyle w:val="ConsPlusNormal"/>
              <w:jc w:val="center"/>
            </w:pPr>
            <w:r>
              <w:t>69 024,6</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109 775,8</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72 268,8</w:t>
            </w:r>
          </w:p>
        </w:tc>
        <w:tc>
          <w:tcPr>
            <w:tcW w:w="1644" w:type="dxa"/>
            <w:vAlign w:val="center"/>
          </w:tcPr>
          <w:p w:rsidR="00EA33BC" w:rsidRDefault="00EA33BC">
            <w:pPr>
              <w:pStyle w:val="ConsPlusNormal"/>
              <w:jc w:val="center"/>
            </w:pPr>
            <w:r>
              <w:t>72 268,8</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37 507,0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163 141,7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64 530,7</w:t>
            </w:r>
          </w:p>
        </w:tc>
        <w:tc>
          <w:tcPr>
            <w:tcW w:w="1644" w:type="dxa"/>
            <w:vAlign w:val="center"/>
          </w:tcPr>
          <w:p w:rsidR="00EA33BC" w:rsidRDefault="00EA33BC">
            <w:pPr>
              <w:pStyle w:val="ConsPlusNormal"/>
              <w:jc w:val="center"/>
            </w:pPr>
            <w:r>
              <w:t>64 530,7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98 611,0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209 704,1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111 093,1</w:t>
            </w:r>
          </w:p>
        </w:tc>
        <w:tc>
          <w:tcPr>
            <w:tcW w:w="1644" w:type="dxa"/>
            <w:vAlign w:val="center"/>
          </w:tcPr>
          <w:p w:rsidR="00EA33BC" w:rsidRDefault="00EA33BC">
            <w:pPr>
              <w:pStyle w:val="ConsPlusNormal"/>
              <w:jc w:val="center"/>
            </w:pPr>
            <w:r>
              <w:t>111 093,1</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98 611,0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207 835,5</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109 224,5</w:t>
            </w:r>
          </w:p>
        </w:tc>
        <w:tc>
          <w:tcPr>
            <w:tcW w:w="1644" w:type="dxa"/>
            <w:vAlign w:val="center"/>
          </w:tcPr>
          <w:p w:rsidR="00EA33BC" w:rsidRDefault="00EA33BC">
            <w:pPr>
              <w:pStyle w:val="ConsPlusNormal"/>
              <w:jc w:val="center"/>
            </w:pPr>
            <w:r>
              <w:t>109 224,5</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98 611,0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13.1.</w:t>
            </w:r>
          </w:p>
        </w:tc>
        <w:tc>
          <w:tcPr>
            <w:tcW w:w="3912" w:type="dxa"/>
          </w:tcPr>
          <w:p w:rsidR="00EA33BC" w:rsidRDefault="00EA33BC">
            <w:pPr>
              <w:pStyle w:val="ConsPlusNormal"/>
            </w:pPr>
            <w:r>
              <w:t>Предоставление социальных выплат педагогическим работникам ежегодно на приобретение жилья в размере 10% от стоимости приобретаемой типовой однокомнатной квартиры</w:t>
            </w:r>
          </w:p>
        </w:tc>
        <w:tc>
          <w:tcPr>
            <w:tcW w:w="1701" w:type="dxa"/>
            <w:vAlign w:val="center"/>
          </w:tcPr>
          <w:p w:rsidR="00EA33BC" w:rsidRDefault="00EA33BC">
            <w:pPr>
              <w:pStyle w:val="ConsPlusNormal"/>
              <w:jc w:val="center"/>
            </w:pPr>
            <w:r>
              <w:t>613 672,4</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330 017,4</w:t>
            </w:r>
          </w:p>
        </w:tc>
        <w:tc>
          <w:tcPr>
            <w:tcW w:w="1644" w:type="dxa"/>
            <w:vAlign w:val="center"/>
          </w:tcPr>
          <w:p w:rsidR="00EA33BC" w:rsidRDefault="00EA33BC">
            <w:pPr>
              <w:pStyle w:val="ConsPlusNormal"/>
              <w:jc w:val="center"/>
            </w:pPr>
            <w:r>
              <w:t>330 017,4</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283 655,0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69 983,0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36 659,0</w:t>
            </w:r>
          </w:p>
        </w:tc>
        <w:tc>
          <w:tcPr>
            <w:tcW w:w="1644" w:type="dxa"/>
            <w:vAlign w:val="center"/>
          </w:tcPr>
          <w:p w:rsidR="00EA33BC" w:rsidRDefault="00EA33BC">
            <w:pPr>
              <w:pStyle w:val="ConsPlusNormal"/>
              <w:jc w:val="center"/>
            </w:pPr>
            <w:r>
              <w:t>36 659,0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33 324,0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64 072,3</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29 747,3</w:t>
            </w:r>
          </w:p>
        </w:tc>
        <w:tc>
          <w:tcPr>
            <w:tcW w:w="1644" w:type="dxa"/>
            <w:vAlign w:val="center"/>
          </w:tcPr>
          <w:p w:rsidR="00EA33BC" w:rsidRDefault="00EA33BC">
            <w:pPr>
              <w:pStyle w:val="ConsPlusNormal"/>
              <w:jc w:val="center"/>
            </w:pPr>
            <w:r>
              <w:t>29 747,3</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34 325,0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68 350,6</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32 996,6</w:t>
            </w:r>
          </w:p>
        </w:tc>
        <w:tc>
          <w:tcPr>
            <w:tcW w:w="1644" w:type="dxa"/>
            <w:vAlign w:val="center"/>
          </w:tcPr>
          <w:p w:rsidR="00EA33BC" w:rsidRDefault="00EA33BC">
            <w:pPr>
              <w:pStyle w:val="ConsPlusNormal"/>
              <w:jc w:val="center"/>
            </w:pPr>
            <w:r>
              <w:t>32 996,6</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35 354,0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40 404,6</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40 404,6</w:t>
            </w:r>
          </w:p>
        </w:tc>
        <w:tc>
          <w:tcPr>
            <w:tcW w:w="1644" w:type="dxa"/>
            <w:vAlign w:val="center"/>
          </w:tcPr>
          <w:p w:rsidR="00EA33BC" w:rsidRDefault="00EA33BC">
            <w:pPr>
              <w:pStyle w:val="ConsPlusNormal"/>
              <w:jc w:val="center"/>
            </w:pPr>
            <w:r>
              <w:t>40 404,6</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79 810,7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42 303,7</w:t>
            </w:r>
          </w:p>
        </w:tc>
        <w:tc>
          <w:tcPr>
            <w:tcW w:w="1644" w:type="dxa"/>
            <w:vAlign w:val="center"/>
          </w:tcPr>
          <w:p w:rsidR="00EA33BC" w:rsidRDefault="00EA33BC">
            <w:pPr>
              <w:pStyle w:val="ConsPlusNormal"/>
              <w:jc w:val="center"/>
            </w:pPr>
            <w:r>
              <w:t>42 303,7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37 507,0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80 902,2</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33 187,2</w:t>
            </w:r>
          </w:p>
        </w:tc>
        <w:tc>
          <w:tcPr>
            <w:tcW w:w="1644" w:type="dxa"/>
            <w:vAlign w:val="center"/>
          </w:tcPr>
          <w:p w:rsidR="00EA33BC" w:rsidRDefault="00EA33BC">
            <w:pPr>
              <w:pStyle w:val="ConsPlusNormal"/>
              <w:jc w:val="center"/>
            </w:pPr>
            <w:r>
              <w:t>33 187,2</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47 715,0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104 045,0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56 330,0</w:t>
            </w:r>
          </w:p>
        </w:tc>
        <w:tc>
          <w:tcPr>
            <w:tcW w:w="1644" w:type="dxa"/>
            <w:vAlign w:val="center"/>
          </w:tcPr>
          <w:p w:rsidR="00EA33BC" w:rsidRDefault="00EA33BC">
            <w:pPr>
              <w:pStyle w:val="ConsPlusNormal"/>
              <w:jc w:val="center"/>
            </w:pPr>
            <w:r>
              <w:t>56 330,0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47 715,0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106 104,0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58 389,0</w:t>
            </w:r>
          </w:p>
        </w:tc>
        <w:tc>
          <w:tcPr>
            <w:tcW w:w="1644" w:type="dxa"/>
            <w:vAlign w:val="center"/>
          </w:tcPr>
          <w:p w:rsidR="00EA33BC" w:rsidRDefault="00EA33BC">
            <w:pPr>
              <w:pStyle w:val="ConsPlusNormal"/>
              <w:jc w:val="center"/>
            </w:pPr>
            <w:r>
              <w:t>58 389,0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47 715,0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13.2.</w:t>
            </w:r>
          </w:p>
        </w:tc>
        <w:tc>
          <w:tcPr>
            <w:tcW w:w="3912" w:type="dxa"/>
          </w:tcPr>
          <w:p w:rsidR="00EA33BC" w:rsidRDefault="00EA33BC">
            <w:pPr>
              <w:pStyle w:val="ConsPlusNormal"/>
            </w:pPr>
            <w:r>
              <w:t>Предоставление социальных выплат медицинским работникам ежегодно на приобретение жилья в размере 10% от стоимости приобретаемой типовой однокомнатной квартиры</w:t>
            </w:r>
          </w:p>
        </w:tc>
        <w:tc>
          <w:tcPr>
            <w:tcW w:w="1701" w:type="dxa"/>
            <w:vAlign w:val="center"/>
          </w:tcPr>
          <w:p w:rsidR="00EA33BC" w:rsidRDefault="00EA33BC">
            <w:pPr>
              <w:pStyle w:val="ConsPlusNormal"/>
              <w:jc w:val="center"/>
            </w:pPr>
            <w:r>
              <w:t>372 703,7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220 015,7</w:t>
            </w:r>
          </w:p>
        </w:tc>
        <w:tc>
          <w:tcPr>
            <w:tcW w:w="1644" w:type="dxa"/>
            <w:vAlign w:val="center"/>
          </w:tcPr>
          <w:p w:rsidR="00EA33BC" w:rsidRDefault="00EA33BC">
            <w:pPr>
              <w:pStyle w:val="ConsPlusNormal"/>
              <w:jc w:val="center"/>
            </w:pPr>
            <w:r>
              <w:t>220 015,7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152 688,0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5 987,8</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5 987,8</w:t>
            </w:r>
          </w:p>
        </w:tc>
        <w:tc>
          <w:tcPr>
            <w:tcW w:w="1644" w:type="dxa"/>
            <w:vAlign w:val="center"/>
          </w:tcPr>
          <w:p w:rsidR="00EA33BC" w:rsidRDefault="00EA33BC">
            <w:pPr>
              <w:pStyle w:val="ConsPlusNormal"/>
              <w:jc w:val="center"/>
            </w:pPr>
            <w:r>
              <w:t>5 987,8</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18 500,7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18 500,7</w:t>
            </w:r>
          </w:p>
        </w:tc>
        <w:tc>
          <w:tcPr>
            <w:tcW w:w="1644" w:type="dxa"/>
            <w:vAlign w:val="center"/>
          </w:tcPr>
          <w:p w:rsidR="00EA33BC" w:rsidRDefault="00EA33BC">
            <w:pPr>
              <w:pStyle w:val="ConsPlusNormal"/>
              <w:jc w:val="center"/>
            </w:pPr>
            <w:r>
              <w:t>18 500,7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28 620,0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28 620,0</w:t>
            </w:r>
          </w:p>
        </w:tc>
        <w:tc>
          <w:tcPr>
            <w:tcW w:w="1644" w:type="dxa"/>
            <w:vAlign w:val="center"/>
          </w:tcPr>
          <w:p w:rsidR="00EA33BC" w:rsidRDefault="00EA33BC">
            <w:pPr>
              <w:pStyle w:val="ConsPlusNormal"/>
              <w:jc w:val="center"/>
            </w:pPr>
            <w:r>
              <w:t>28 620,0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29 965,1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29 965,1</w:t>
            </w:r>
          </w:p>
        </w:tc>
        <w:tc>
          <w:tcPr>
            <w:tcW w:w="1644" w:type="dxa"/>
            <w:vAlign w:val="center"/>
          </w:tcPr>
          <w:p w:rsidR="00EA33BC" w:rsidRDefault="00EA33BC">
            <w:pPr>
              <w:pStyle w:val="ConsPlusNormal"/>
              <w:jc w:val="center"/>
            </w:pPr>
            <w:r>
              <w:t>29 965,1</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82 239,5</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31 343,5</w:t>
            </w:r>
          </w:p>
        </w:tc>
        <w:tc>
          <w:tcPr>
            <w:tcW w:w="1644" w:type="dxa"/>
            <w:vAlign w:val="center"/>
          </w:tcPr>
          <w:p w:rsidR="00EA33BC" w:rsidRDefault="00EA33BC">
            <w:pPr>
              <w:pStyle w:val="ConsPlusNormal"/>
              <w:jc w:val="center"/>
            </w:pPr>
            <w:r>
              <w:t>31 343,5</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50 896,0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105 659,1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54 763,1</w:t>
            </w:r>
          </w:p>
        </w:tc>
        <w:tc>
          <w:tcPr>
            <w:tcW w:w="1644" w:type="dxa"/>
            <w:vAlign w:val="center"/>
          </w:tcPr>
          <w:p w:rsidR="00EA33BC" w:rsidRDefault="00EA33BC">
            <w:pPr>
              <w:pStyle w:val="ConsPlusNormal"/>
              <w:jc w:val="center"/>
            </w:pPr>
            <w:r>
              <w:t>54 763,1</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50 896,0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101 731,5</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50 835,5</w:t>
            </w:r>
          </w:p>
        </w:tc>
        <w:tc>
          <w:tcPr>
            <w:tcW w:w="1644" w:type="dxa"/>
            <w:vAlign w:val="center"/>
          </w:tcPr>
          <w:p w:rsidR="00EA33BC" w:rsidRDefault="00EA33BC">
            <w:pPr>
              <w:pStyle w:val="ConsPlusNormal"/>
              <w:jc w:val="center"/>
            </w:pPr>
            <w:r>
              <w:t>50 835,5</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50 896,0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14.</w:t>
            </w:r>
          </w:p>
        </w:tc>
        <w:tc>
          <w:tcPr>
            <w:tcW w:w="3912" w:type="dxa"/>
          </w:tcPr>
          <w:p w:rsidR="00EA33BC" w:rsidRDefault="00EA33BC">
            <w:pPr>
              <w:pStyle w:val="ConsPlusNormal"/>
            </w:pPr>
            <w:r>
              <w:t>Подпрограмма "Строительство жилых домов коммерческого использования (доходных домов)"</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14.1.</w:t>
            </w:r>
          </w:p>
        </w:tc>
        <w:tc>
          <w:tcPr>
            <w:tcW w:w="3912" w:type="dxa"/>
          </w:tcPr>
          <w:p w:rsidR="00EA33BC" w:rsidRDefault="00EA33BC">
            <w:pPr>
              <w:pStyle w:val="ConsPlusNormal"/>
            </w:pPr>
            <w:r>
              <w:t>Строительство жилых домов коммерческого использования (доходных домов) в Республике Саха (Якутия)</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14.2.</w:t>
            </w:r>
          </w:p>
        </w:tc>
        <w:tc>
          <w:tcPr>
            <w:tcW w:w="3912" w:type="dxa"/>
          </w:tcPr>
          <w:p w:rsidR="00EA33BC" w:rsidRDefault="00EA33BC">
            <w:pPr>
              <w:pStyle w:val="ConsPlusNormal"/>
            </w:pPr>
            <w:r>
              <w:t>Обеспечение строительства жилых домов для найма инженерной инфраструктурой</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15.</w:t>
            </w:r>
          </w:p>
        </w:tc>
        <w:tc>
          <w:tcPr>
            <w:tcW w:w="3912" w:type="dxa"/>
          </w:tcPr>
          <w:p w:rsidR="00EA33BC" w:rsidRDefault="00EA33BC">
            <w:pPr>
              <w:pStyle w:val="ConsPlusNormal"/>
            </w:pPr>
            <w:r>
              <w:t xml:space="preserve">Подпрограмма "Государственная поддержка граждан, пострадавших от недобросовестных застройщиков </w:t>
            </w:r>
            <w:r>
              <w:lastRenderedPageBreak/>
              <w:t>жилья"</w:t>
            </w:r>
          </w:p>
        </w:tc>
        <w:tc>
          <w:tcPr>
            <w:tcW w:w="1701" w:type="dxa"/>
            <w:vAlign w:val="center"/>
          </w:tcPr>
          <w:p w:rsidR="00EA33BC" w:rsidRDefault="00EA33BC">
            <w:pPr>
              <w:pStyle w:val="ConsPlusNormal"/>
              <w:jc w:val="center"/>
            </w:pPr>
            <w:r>
              <w:lastRenderedPageBreak/>
              <w:t>430 447,3</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430 447,3</w:t>
            </w:r>
          </w:p>
        </w:tc>
        <w:tc>
          <w:tcPr>
            <w:tcW w:w="1644" w:type="dxa"/>
            <w:vAlign w:val="center"/>
          </w:tcPr>
          <w:p w:rsidR="00EA33BC" w:rsidRDefault="00EA33BC">
            <w:pPr>
              <w:pStyle w:val="ConsPlusNormal"/>
              <w:jc w:val="center"/>
            </w:pPr>
            <w:r>
              <w:t>430 447,3</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198 219,3</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198 219,3</w:t>
            </w:r>
          </w:p>
        </w:tc>
        <w:tc>
          <w:tcPr>
            <w:tcW w:w="1644" w:type="dxa"/>
            <w:vAlign w:val="center"/>
          </w:tcPr>
          <w:p w:rsidR="00EA33BC" w:rsidRDefault="00EA33BC">
            <w:pPr>
              <w:pStyle w:val="ConsPlusNormal"/>
              <w:jc w:val="center"/>
            </w:pPr>
            <w:r>
              <w:t>198 219,3</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104 264,9</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104 264,9</w:t>
            </w:r>
          </w:p>
        </w:tc>
        <w:tc>
          <w:tcPr>
            <w:tcW w:w="1644" w:type="dxa"/>
            <w:vAlign w:val="center"/>
          </w:tcPr>
          <w:p w:rsidR="00EA33BC" w:rsidRDefault="00EA33BC">
            <w:pPr>
              <w:pStyle w:val="ConsPlusNormal"/>
              <w:jc w:val="center"/>
            </w:pPr>
            <w:r>
              <w:t>104 264,9</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69 706,0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69 706,0</w:t>
            </w:r>
          </w:p>
        </w:tc>
        <w:tc>
          <w:tcPr>
            <w:tcW w:w="1644" w:type="dxa"/>
            <w:vAlign w:val="center"/>
          </w:tcPr>
          <w:p w:rsidR="00EA33BC" w:rsidRDefault="00EA33BC">
            <w:pPr>
              <w:pStyle w:val="ConsPlusNormal"/>
              <w:jc w:val="center"/>
            </w:pPr>
            <w:r>
              <w:t>69 706,0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58 257,1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58 257,1</w:t>
            </w:r>
          </w:p>
        </w:tc>
        <w:tc>
          <w:tcPr>
            <w:tcW w:w="1644" w:type="dxa"/>
            <w:vAlign w:val="center"/>
          </w:tcPr>
          <w:p w:rsidR="00EA33BC" w:rsidRDefault="00EA33BC">
            <w:pPr>
              <w:pStyle w:val="ConsPlusNormal"/>
              <w:jc w:val="center"/>
            </w:pPr>
            <w:r>
              <w:t>58 257,1</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jc w:val="center"/>
            </w:pPr>
            <w:r>
              <w:t>15.1.</w:t>
            </w:r>
          </w:p>
        </w:tc>
        <w:tc>
          <w:tcPr>
            <w:tcW w:w="3912" w:type="dxa"/>
          </w:tcPr>
          <w:p w:rsidR="00EA33BC" w:rsidRDefault="00EA33BC">
            <w:pPr>
              <w:pStyle w:val="ConsPlusNormal"/>
            </w:pPr>
            <w:r>
              <w:t>Предоставление государственной поддержки гражданам, пострадавшим от недобросовестных застройщиков жилья в г. Якутске</w:t>
            </w:r>
          </w:p>
        </w:tc>
        <w:tc>
          <w:tcPr>
            <w:tcW w:w="1701" w:type="dxa"/>
            <w:vAlign w:val="center"/>
          </w:tcPr>
          <w:p w:rsidR="00EA33BC" w:rsidRDefault="00EA33BC">
            <w:pPr>
              <w:pStyle w:val="ConsPlusNormal"/>
              <w:jc w:val="center"/>
            </w:pPr>
            <w:r>
              <w:t>233 659,5</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233 659,5</w:t>
            </w:r>
          </w:p>
        </w:tc>
        <w:tc>
          <w:tcPr>
            <w:tcW w:w="1644" w:type="dxa"/>
            <w:vAlign w:val="center"/>
          </w:tcPr>
          <w:p w:rsidR="00EA33BC" w:rsidRDefault="00EA33BC">
            <w:pPr>
              <w:pStyle w:val="ConsPlusNormal"/>
              <w:jc w:val="center"/>
            </w:pPr>
            <w:r>
              <w:t>233 659,5</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158 219,3</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158 219,3</w:t>
            </w:r>
          </w:p>
        </w:tc>
        <w:tc>
          <w:tcPr>
            <w:tcW w:w="1644" w:type="dxa"/>
            <w:vAlign w:val="center"/>
          </w:tcPr>
          <w:p w:rsidR="00EA33BC" w:rsidRDefault="00EA33BC">
            <w:pPr>
              <w:pStyle w:val="ConsPlusNormal"/>
              <w:jc w:val="center"/>
            </w:pPr>
            <w:r>
              <w:t>158 219,3</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51 932,2</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51 932,2</w:t>
            </w:r>
          </w:p>
        </w:tc>
        <w:tc>
          <w:tcPr>
            <w:tcW w:w="1644" w:type="dxa"/>
            <w:vAlign w:val="center"/>
          </w:tcPr>
          <w:p w:rsidR="00EA33BC" w:rsidRDefault="00EA33BC">
            <w:pPr>
              <w:pStyle w:val="ConsPlusNormal"/>
              <w:jc w:val="center"/>
            </w:pPr>
            <w:r>
              <w:t>51 932,2</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19 706,0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19 706,0</w:t>
            </w:r>
          </w:p>
        </w:tc>
        <w:tc>
          <w:tcPr>
            <w:tcW w:w="1644" w:type="dxa"/>
            <w:vAlign w:val="center"/>
          </w:tcPr>
          <w:p w:rsidR="00EA33BC" w:rsidRDefault="00EA33BC">
            <w:pPr>
              <w:pStyle w:val="ConsPlusNormal"/>
              <w:jc w:val="center"/>
            </w:pPr>
            <w:r>
              <w:t>19 706,0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3 802,0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3 802,0</w:t>
            </w:r>
          </w:p>
        </w:tc>
        <w:tc>
          <w:tcPr>
            <w:tcW w:w="1644" w:type="dxa"/>
            <w:vAlign w:val="center"/>
          </w:tcPr>
          <w:p w:rsidR="00EA33BC" w:rsidRDefault="00EA33BC">
            <w:pPr>
              <w:pStyle w:val="ConsPlusNormal"/>
              <w:jc w:val="center"/>
            </w:pPr>
            <w:r>
              <w:t>3 802,0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jc w:val="center"/>
            </w:pPr>
            <w:r>
              <w:t>15.2.</w:t>
            </w:r>
          </w:p>
        </w:tc>
        <w:tc>
          <w:tcPr>
            <w:tcW w:w="3912" w:type="dxa"/>
          </w:tcPr>
          <w:p w:rsidR="00EA33BC" w:rsidRDefault="00EA33BC">
            <w:pPr>
              <w:pStyle w:val="ConsPlusNormal"/>
            </w:pPr>
            <w:r>
              <w:t>Предоставление государственной поддержки гражданам, выезжающим (выехавшим) из Республики Саха (Якутия) и пострадавшим от недобросовестных застройщиков жилья за пределами Республики Саха (Якутия)</w:t>
            </w:r>
          </w:p>
        </w:tc>
        <w:tc>
          <w:tcPr>
            <w:tcW w:w="1701" w:type="dxa"/>
            <w:vAlign w:val="center"/>
          </w:tcPr>
          <w:p w:rsidR="00EA33BC" w:rsidRDefault="00EA33BC">
            <w:pPr>
              <w:pStyle w:val="ConsPlusNormal"/>
              <w:jc w:val="center"/>
            </w:pPr>
            <w:r>
              <w:t>196 787,8</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196 787,8</w:t>
            </w:r>
          </w:p>
        </w:tc>
        <w:tc>
          <w:tcPr>
            <w:tcW w:w="1644" w:type="dxa"/>
            <w:vAlign w:val="center"/>
          </w:tcPr>
          <w:p w:rsidR="00EA33BC" w:rsidRDefault="00EA33BC">
            <w:pPr>
              <w:pStyle w:val="ConsPlusNormal"/>
              <w:jc w:val="center"/>
            </w:pPr>
            <w:r>
              <w:t>196 787,8</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40 000,0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40 000,0</w:t>
            </w:r>
          </w:p>
        </w:tc>
        <w:tc>
          <w:tcPr>
            <w:tcW w:w="1644" w:type="dxa"/>
            <w:vAlign w:val="center"/>
          </w:tcPr>
          <w:p w:rsidR="00EA33BC" w:rsidRDefault="00EA33BC">
            <w:pPr>
              <w:pStyle w:val="ConsPlusNormal"/>
              <w:jc w:val="center"/>
            </w:pPr>
            <w:r>
              <w:t>40 000,0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52 332,7</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52 332,7</w:t>
            </w:r>
          </w:p>
        </w:tc>
        <w:tc>
          <w:tcPr>
            <w:tcW w:w="1644" w:type="dxa"/>
            <w:vAlign w:val="center"/>
          </w:tcPr>
          <w:p w:rsidR="00EA33BC" w:rsidRDefault="00EA33BC">
            <w:pPr>
              <w:pStyle w:val="ConsPlusNormal"/>
              <w:jc w:val="center"/>
            </w:pPr>
            <w:r>
              <w:t>52 332,7</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50 000,0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50 000,0</w:t>
            </w:r>
          </w:p>
        </w:tc>
        <w:tc>
          <w:tcPr>
            <w:tcW w:w="1644" w:type="dxa"/>
            <w:vAlign w:val="center"/>
          </w:tcPr>
          <w:p w:rsidR="00EA33BC" w:rsidRDefault="00EA33BC">
            <w:pPr>
              <w:pStyle w:val="ConsPlusNormal"/>
              <w:jc w:val="center"/>
            </w:pPr>
            <w:r>
              <w:t>50 000,0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54 455,1</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54 455,1</w:t>
            </w:r>
          </w:p>
        </w:tc>
        <w:tc>
          <w:tcPr>
            <w:tcW w:w="1644" w:type="dxa"/>
            <w:vAlign w:val="center"/>
          </w:tcPr>
          <w:p w:rsidR="00EA33BC" w:rsidRDefault="00EA33BC">
            <w:pPr>
              <w:pStyle w:val="ConsPlusNormal"/>
              <w:jc w:val="center"/>
            </w:pPr>
            <w:r>
              <w:t>54 455,1</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c>
          <w:tcPr>
            <w:tcW w:w="1134" w:type="dxa"/>
            <w:vAlign w:val="center"/>
          </w:tcPr>
          <w:p w:rsidR="00EA33BC" w:rsidRDefault="00EA33BC">
            <w:pPr>
              <w:pStyle w:val="ConsPlusNormal"/>
              <w:jc w:val="center"/>
            </w:pPr>
            <w:r>
              <w:t>0</w:t>
            </w:r>
          </w:p>
        </w:tc>
      </w:tr>
      <w:tr w:rsidR="00EA33BC">
        <w:tc>
          <w:tcPr>
            <w:tcW w:w="850" w:type="dxa"/>
          </w:tcPr>
          <w:p w:rsidR="00EA33BC" w:rsidRDefault="00EA33BC">
            <w:pPr>
              <w:pStyle w:val="ConsPlusNormal"/>
              <w:jc w:val="center"/>
            </w:pPr>
            <w:r>
              <w:t>16.</w:t>
            </w:r>
          </w:p>
        </w:tc>
        <w:tc>
          <w:tcPr>
            <w:tcW w:w="3912" w:type="dxa"/>
          </w:tcPr>
          <w:p w:rsidR="00EA33BC" w:rsidRDefault="00EA33BC">
            <w:pPr>
              <w:pStyle w:val="ConsPlusNormal"/>
            </w:pPr>
            <w:r>
              <w:t>Подпрограмма "Ипотечное кредитование молодых учителей"</w:t>
            </w:r>
          </w:p>
        </w:tc>
        <w:tc>
          <w:tcPr>
            <w:tcW w:w="1701" w:type="dxa"/>
            <w:vAlign w:val="center"/>
          </w:tcPr>
          <w:p w:rsidR="00EA33BC" w:rsidRDefault="00EA33BC">
            <w:pPr>
              <w:pStyle w:val="ConsPlusNormal"/>
              <w:jc w:val="center"/>
            </w:pPr>
            <w:r>
              <w:t>1 116 216,0</w:t>
            </w:r>
          </w:p>
        </w:tc>
        <w:tc>
          <w:tcPr>
            <w:tcW w:w="1587" w:type="dxa"/>
            <w:vAlign w:val="center"/>
          </w:tcPr>
          <w:p w:rsidR="00EA33BC" w:rsidRDefault="00EA33BC">
            <w:pPr>
              <w:pStyle w:val="ConsPlusNormal"/>
              <w:jc w:val="center"/>
            </w:pPr>
            <w:r>
              <w:t>87 953,4</w:t>
            </w:r>
          </w:p>
        </w:tc>
        <w:tc>
          <w:tcPr>
            <w:tcW w:w="1531" w:type="dxa"/>
            <w:vAlign w:val="center"/>
          </w:tcPr>
          <w:p w:rsidR="00EA33BC" w:rsidRDefault="00EA33BC">
            <w:pPr>
              <w:pStyle w:val="ConsPlusNormal"/>
              <w:jc w:val="center"/>
            </w:pPr>
            <w:r>
              <w:t>72 142,0</w:t>
            </w:r>
          </w:p>
        </w:tc>
        <w:tc>
          <w:tcPr>
            <w:tcW w:w="1644" w:type="dxa"/>
            <w:vAlign w:val="center"/>
          </w:tcPr>
          <w:p w:rsidR="00EA33BC" w:rsidRDefault="00EA33BC">
            <w:pPr>
              <w:pStyle w:val="ConsPlusNormal"/>
              <w:jc w:val="center"/>
            </w:pPr>
            <w:r>
              <w:t>72 142,0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7 490,0</w:t>
            </w:r>
          </w:p>
        </w:tc>
        <w:tc>
          <w:tcPr>
            <w:tcW w:w="1531" w:type="dxa"/>
            <w:vAlign w:val="center"/>
          </w:tcPr>
          <w:p w:rsidR="00EA33BC" w:rsidRDefault="00EA33BC">
            <w:pPr>
              <w:pStyle w:val="ConsPlusNormal"/>
              <w:jc w:val="center"/>
            </w:pPr>
            <w:r>
              <w:t>948 630,6</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627 733,3</w:t>
            </w:r>
          </w:p>
        </w:tc>
        <w:tc>
          <w:tcPr>
            <w:tcW w:w="1587" w:type="dxa"/>
            <w:vAlign w:val="center"/>
          </w:tcPr>
          <w:p w:rsidR="00EA33BC" w:rsidRDefault="00EA33BC">
            <w:pPr>
              <w:pStyle w:val="ConsPlusNormal"/>
              <w:jc w:val="center"/>
            </w:pPr>
            <w:r>
              <w:t>51 788,0</w:t>
            </w:r>
          </w:p>
        </w:tc>
        <w:tc>
          <w:tcPr>
            <w:tcW w:w="1531" w:type="dxa"/>
            <w:vAlign w:val="center"/>
          </w:tcPr>
          <w:p w:rsidR="00EA33BC" w:rsidRDefault="00EA33BC">
            <w:pPr>
              <w:pStyle w:val="ConsPlusNormal"/>
              <w:jc w:val="center"/>
            </w:pPr>
            <w:r>
              <w:t>42 372,0</w:t>
            </w:r>
          </w:p>
        </w:tc>
        <w:tc>
          <w:tcPr>
            <w:tcW w:w="1644" w:type="dxa"/>
            <w:vAlign w:val="center"/>
          </w:tcPr>
          <w:p w:rsidR="00EA33BC" w:rsidRDefault="00EA33BC">
            <w:pPr>
              <w:pStyle w:val="ConsPlusNormal"/>
              <w:jc w:val="center"/>
            </w:pPr>
            <w:r>
              <w:t>42 372,0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533 573,3</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488 302,7</w:t>
            </w:r>
          </w:p>
        </w:tc>
        <w:tc>
          <w:tcPr>
            <w:tcW w:w="1587" w:type="dxa"/>
            <w:vAlign w:val="center"/>
          </w:tcPr>
          <w:p w:rsidR="00EA33BC" w:rsidRDefault="00EA33BC">
            <w:pPr>
              <w:pStyle w:val="ConsPlusNormal"/>
              <w:jc w:val="center"/>
            </w:pPr>
            <w:r>
              <w:t>36 165,4</w:t>
            </w:r>
          </w:p>
        </w:tc>
        <w:tc>
          <w:tcPr>
            <w:tcW w:w="1531" w:type="dxa"/>
            <w:vAlign w:val="center"/>
          </w:tcPr>
          <w:p w:rsidR="00EA33BC" w:rsidRDefault="00EA33BC">
            <w:pPr>
              <w:pStyle w:val="ConsPlusNormal"/>
              <w:jc w:val="center"/>
            </w:pPr>
            <w:r>
              <w:t>29 590,0</w:t>
            </w:r>
          </w:p>
        </w:tc>
        <w:tc>
          <w:tcPr>
            <w:tcW w:w="1644" w:type="dxa"/>
            <w:vAlign w:val="center"/>
          </w:tcPr>
          <w:p w:rsidR="00EA33BC" w:rsidRDefault="00EA33BC">
            <w:pPr>
              <w:pStyle w:val="ConsPlusNormal"/>
              <w:jc w:val="center"/>
            </w:pPr>
            <w:r>
              <w:t>29 590,0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7 490,0</w:t>
            </w:r>
          </w:p>
        </w:tc>
        <w:tc>
          <w:tcPr>
            <w:tcW w:w="1531" w:type="dxa"/>
            <w:vAlign w:val="center"/>
          </w:tcPr>
          <w:p w:rsidR="00EA33BC" w:rsidRDefault="00EA33BC">
            <w:pPr>
              <w:pStyle w:val="ConsPlusNormal"/>
              <w:jc w:val="center"/>
            </w:pPr>
            <w:r>
              <w:t>415 057,3</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180,0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180,0</w:t>
            </w:r>
          </w:p>
        </w:tc>
        <w:tc>
          <w:tcPr>
            <w:tcW w:w="1644" w:type="dxa"/>
            <w:vAlign w:val="center"/>
          </w:tcPr>
          <w:p w:rsidR="00EA33BC" w:rsidRDefault="00EA33BC">
            <w:pPr>
              <w:pStyle w:val="ConsPlusNormal"/>
              <w:jc w:val="center"/>
            </w:pPr>
            <w:r>
              <w:t>180,0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jc w:val="center"/>
            </w:pPr>
            <w:r>
              <w:t>16.1.</w:t>
            </w:r>
          </w:p>
        </w:tc>
        <w:tc>
          <w:tcPr>
            <w:tcW w:w="3912" w:type="dxa"/>
          </w:tcPr>
          <w:p w:rsidR="00EA33BC" w:rsidRDefault="00EA33BC">
            <w:pPr>
              <w:pStyle w:val="ConsPlusNormal"/>
            </w:pPr>
            <w:r>
              <w:t>Обеспечение предоставления молодым учителям адресной помощи в виде социальных выплат на приобретение жилья на первичном рынке недвижимости</w:t>
            </w:r>
          </w:p>
        </w:tc>
        <w:tc>
          <w:tcPr>
            <w:tcW w:w="1701" w:type="dxa"/>
            <w:vAlign w:val="center"/>
          </w:tcPr>
          <w:p w:rsidR="00EA33BC" w:rsidRDefault="00EA33BC">
            <w:pPr>
              <w:pStyle w:val="ConsPlusNormal"/>
              <w:jc w:val="center"/>
            </w:pPr>
            <w:r>
              <w:t>1 116 216,0</w:t>
            </w:r>
          </w:p>
        </w:tc>
        <w:tc>
          <w:tcPr>
            <w:tcW w:w="1587" w:type="dxa"/>
            <w:vAlign w:val="center"/>
          </w:tcPr>
          <w:p w:rsidR="00EA33BC" w:rsidRDefault="00EA33BC">
            <w:pPr>
              <w:pStyle w:val="ConsPlusNormal"/>
              <w:jc w:val="center"/>
            </w:pPr>
            <w:r>
              <w:t>87 953,4</w:t>
            </w:r>
          </w:p>
        </w:tc>
        <w:tc>
          <w:tcPr>
            <w:tcW w:w="1531" w:type="dxa"/>
            <w:vAlign w:val="center"/>
          </w:tcPr>
          <w:p w:rsidR="00EA33BC" w:rsidRDefault="00EA33BC">
            <w:pPr>
              <w:pStyle w:val="ConsPlusNormal"/>
              <w:jc w:val="center"/>
            </w:pPr>
            <w:r>
              <w:t>72 142,0</w:t>
            </w:r>
          </w:p>
        </w:tc>
        <w:tc>
          <w:tcPr>
            <w:tcW w:w="1644" w:type="dxa"/>
            <w:vAlign w:val="center"/>
          </w:tcPr>
          <w:p w:rsidR="00EA33BC" w:rsidRDefault="00EA33BC">
            <w:pPr>
              <w:pStyle w:val="ConsPlusNormal"/>
              <w:jc w:val="center"/>
            </w:pPr>
            <w:r>
              <w:t>72 142,0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7 490,0</w:t>
            </w:r>
          </w:p>
        </w:tc>
        <w:tc>
          <w:tcPr>
            <w:tcW w:w="1531" w:type="dxa"/>
            <w:vAlign w:val="center"/>
          </w:tcPr>
          <w:p w:rsidR="00EA33BC" w:rsidRDefault="00EA33BC">
            <w:pPr>
              <w:pStyle w:val="ConsPlusNormal"/>
              <w:jc w:val="center"/>
            </w:pPr>
            <w:r>
              <w:t>948 630,6</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2012 год</w:t>
            </w:r>
          </w:p>
        </w:tc>
        <w:tc>
          <w:tcPr>
            <w:tcW w:w="1701" w:type="dxa"/>
            <w:vAlign w:val="center"/>
          </w:tcPr>
          <w:p w:rsidR="00EA33BC" w:rsidRDefault="00EA33BC">
            <w:pPr>
              <w:pStyle w:val="ConsPlusNormal"/>
              <w:jc w:val="center"/>
            </w:pPr>
            <w:r>
              <w:t>627 733,3</w:t>
            </w:r>
          </w:p>
        </w:tc>
        <w:tc>
          <w:tcPr>
            <w:tcW w:w="1587" w:type="dxa"/>
            <w:vAlign w:val="center"/>
          </w:tcPr>
          <w:p w:rsidR="00EA33BC" w:rsidRDefault="00EA33BC">
            <w:pPr>
              <w:pStyle w:val="ConsPlusNormal"/>
              <w:jc w:val="center"/>
            </w:pPr>
            <w:r>
              <w:t>51 788,0</w:t>
            </w:r>
          </w:p>
        </w:tc>
        <w:tc>
          <w:tcPr>
            <w:tcW w:w="1531" w:type="dxa"/>
            <w:vAlign w:val="center"/>
          </w:tcPr>
          <w:p w:rsidR="00EA33BC" w:rsidRDefault="00EA33BC">
            <w:pPr>
              <w:pStyle w:val="ConsPlusNormal"/>
              <w:jc w:val="center"/>
            </w:pPr>
            <w:r>
              <w:t>42 372,0</w:t>
            </w:r>
          </w:p>
        </w:tc>
        <w:tc>
          <w:tcPr>
            <w:tcW w:w="1644" w:type="dxa"/>
            <w:vAlign w:val="center"/>
          </w:tcPr>
          <w:p w:rsidR="00EA33BC" w:rsidRDefault="00EA33BC">
            <w:pPr>
              <w:pStyle w:val="ConsPlusNormal"/>
              <w:jc w:val="center"/>
            </w:pPr>
            <w:r>
              <w:t>42 372,0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533 573,3</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2013 год</w:t>
            </w:r>
          </w:p>
        </w:tc>
        <w:tc>
          <w:tcPr>
            <w:tcW w:w="1701" w:type="dxa"/>
            <w:vAlign w:val="center"/>
          </w:tcPr>
          <w:p w:rsidR="00EA33BC" w:rsidRDefault="00EA33BC">
            <w:pPr>
              <w:pStyle w:val="ConsPlusNormal"/>
              <w:jc w:val="center"/>
            </w:pPr>
            <w:r>
              <w:t>488 302,7</w:t>
            </w:r>
          </w:p>
        </w:tc>
        <w:tc>
          <w:tcPr>
            <w:tcW w:w="1587" w:type="dxa"/>
            <w:vAlign w:val="center"/>
          </w:tcPr>
          <w:p w:rsidR="00EA33BC" w:rsidRDefault="00EA33BC">
            <w:pPr>
              <w:pStyle w:val="ConsPlusNormal"/>
              <w:jc w:val="center"/>
            </w:pPr>
            <w:r>
              <w:t>36 165,4</w:t>
            </w:r>
          </w:p>
        </w:tc>
        <w:tc>
          <w:tcPr>
            <w:tcW w:w="1531" w:type="dxa"/>
            <w:vAlign w:val="center"/>
          </w:tcPr>
          <w:p w:rsidR="00EA33BC" w:rsidRDefault="00EA33BC">
            <w:pPr>
              <w:pStyle w:val="ConsPlusNormal"/>
              <w:jc w:val="center"/>
            </w:pPr>
            <w:r>
              <w:t>29 590,0</w:t>
            </w:r>
          </w:p>
        </w:tc>
        <w:tc>
          <w:tcPr>
            <w:tcW w:w="1644" w:type="dxa"/>
            <w:vAlign w:val="center"/>
          </w:tcPr>
          <w:p w:rsidR="00EA33BC" w:rsidRDefault="00EA33BC">
            <w:pPr>
              <w:pStyle w:val="ConsPlusNormal"/>
              <w:jc w:val="center"/>
            </w:pPr>
            <w:r>
              <w:t>29 590,0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7 490,0</w:t>
            </w:r>
          </w:p>
        </w:tc>
        <w:tc>
          <w:tcPr>
            <w:tcW w:w="1531" w:type="dxa"/>
            <w:vAlign w:val="center"/>
          </w:tcPr>
          <w:p w:rsidR="00EA33BC" w:rsidRDefault="00EA33BC">
            <w:pPr>
              <w:pStyle w:val="ConsPlusNormal"/>
              <w:jc w:val="center"/>
            </w:pPr>
            <w:r>
              <w:t>415 057,3</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2014 год</w:t>
            </w:r>
          </w:p>
        </w:tc>
        <w:tc>
          <w:tcPr>
            <w:tcW w:w="1701" w:type="dxa"/>
            <w:vAlign w:val="center"/>
          </w:tcPr>
          <w:p w:rsidR="00EA33BC" w:rsidRDefault="00EA33BC">
            <w:pPr>
              <w:pStyle w:val="ConsPlusNormal"/>
              <w:jc w:val="center"/>
            </w:pPr>
            <w:r>
              <w:t>180,0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180,0</w:t>
            </w:r>
          </w:p>
        </w:tc>
        <w:tc>
          <w:tcPr>
            <w:tcW w:w="1644" w:type="dxa"/>
            <w:vAlign w:val="center"/>
          </w:tcPr>
          <w:p w:rsidR="00EA33BC" w:rsidRDefault="00EA33BC">
            <w:pPr>
              <w:pStyle w:val="ConsPlusNormal"/>
              <w:jc w:val="center"/>
            </w:pPr>
            <w:r>
              <w:t>180,0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2015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2016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2017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2018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850" w:type="dxa"/>
          </w:tcPr>
          <w:p w:rsidR="00EA33BC" w:rsidRDefault="00EA33BC">
            <w:pPr>
              <w:pStyle w:val="ConsPlusNormal"/>
            </w:pPr>
          </w:p>
        </w:tc>
        <w:tc>
          <w:tcPr>
            <w:tcW w:w="3912" w:type="dxa"/>
          </w:tcPr>
          <w:p w:rsidR="00EA33BC" w:rsidRDefault="00EA33BC">
            <w:pPr>
              <w:pStyle w:val="ConsPlusNormal"/>
              <w:jc w:val="center"/>
            </w:pPr>
            <w:r>
              <w:t>2019 год</w:t>
            </w:r>
          </w:p>
        </w:tc>
        <w:tc>
          <w:tcPr>
            <w:tcW w:w="170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53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2</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5" w:name="P6296"/>
      <w:bookmarkEnd w:id="5"/>
      <w:r>
        <w:t>СИСТЕМА ПРОГРАММНЫХ МЕРОПРИЯТИЙ</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2012 - 2016 ГОДЫ"</w:t>
      </w:r>
    </w:p>
    <w:p w:rsidR="00EA33BC" w:rsidRDefault="00EA33BC">
      <w:pPr>
        <w:pStyle w:val="ConsPlusNormal"/>
        <w:jc w:val="center"/>
      </w:pPr>
      <w:r>
        <w:t>СОГЛАСНО ИНТЕНСИВНОМУ ВАРИАНТУ 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73"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3</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r>
        <w:t>ПРОГНОЗНАЯ ОЦЕНКА</w:t>
      </w:r>
    </w:p>
    <w:p w:rsidR="00EA33BC" w:rsidRDefault="00EA33BC">
      <w:pPr>
        <w:pStyle w:val="ConsPlusNormal"/>
        <w:jc w:val="center"/>
      </w:pPr>
      <w:r>
        <w:t>НЕОБХОДИМЫХ РЕСУРСОВ НА РЕАЛИЗАЦИЮ</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2012 - 2016 ГОДЫ"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74"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4</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r>
        <w:t>МЕТОДИКА</w:t>
      </w:r>
    </w:p>
    <w:p w:rsidR="00EA33BC" w:rsidRDefault="00EA33BC">
      <w:pPr>
        <w:pStyle w:val="ConsPlusNormal"/>
        <w:jc w:val="center"/>
      </w:pPr>
      <w:r>
        <w:t>ОЦЕНКИ ЭФФЕКТИВНОСТИ ГОСУДАРСТВЕННОЙ ПРОГРАММЫ</w:t>
      </w:r>
    </w:p>
    <w:p w:rsidR="00EA33BC" w:rsidRDefault="00EA33BC">
      <w:pPr>
        <w:pStyle w:val="ConsPlusNormal"/>
        <w:jc w:val="center"/>
      </w:pPr>
      <w:r>
        <w:t>РЕСПУБЛИКИ САХА (ЯКУТИЯ) "ОБЕСПЕЧЕНИЕ КАЧЕСТВЕННЫМ ЖИЛЬЕМ</w:t>
      </w:r>
    </w:p>
    <w:p w:rsidR="00EA33BC" w:rsidRDefault="00EA33BC">
      <w:pPr>
        <w:pStyle w:val="ConsPlusNormal"/>
        <w:jc w:val="center"/>
      </w:pPr>
      <w:r>
        <w:t>НА 2012 - 2019 ГОДЫ"</w:t>
      </w:r>
    </w:p>
    <w:p w:rsidR="00EA33BC" w:rsidRDefault="00EA33BC">
      <w:pPr>
        <w:pStyle w:val="ConsPlusNormal"/>
        <w:jc w:val="center"/>
      </w:pPr>
      <w:r>
        <w:t>Список изменяющих документов</w:t>
      </w:r>
    </w:p>
    <w:p w:rsidR="00EA33BC" w:rsidRDefault="00EA33BC">
      <w:pPr>
        <w:pStyle w:val="ConsPlusNormal"/>
        <w:jc w:val="center"/>
      </w:pPr>
      <w:r>
        <w:t xml:space="preserve">(в ред. </w:t>
      </w:r>
      <w:hyperlink r:id="rId75" w:history="1">
        <w:r>
          <w:rPr>
            <w:color w:val="0000FF"/>
          </w:rPr>
          <w:t>Указа</w:t>
        </w:r>
      </w:hyperlink>
      <w:r>
        <w:t xml:space="preserve"> Президента РС(Я) от 12.11.2013 N 2302,</w:t>
      </w:r>
    </w:p>
    <w:p w:rsidR="00EA33BC" w:rsidRDefault="00EA33BC">
      <w:pPr>
        <w:pStyle w:val="ConsPlusNormal"/>
        <w:jc w:val="center"/>
      </w:pPr>
      <w:hyperlink r:id="rId76" w:history="1">
        <w:r>
          <w:rPr>
            <w:color w:val="0000FF"/>
          </w:rPr>
          <w:t>Указа</w:t>
        </w:r>
      </w:hyperlink>
      <w:r>
        <w:t xml:space="preserve"> Главы РС(Я) от 20.10.2015 N 734)</w:t>
      </w:r>
    </w:p>
    <w:p w:rsidR="00EA33BC" w:rsidRDefault="00EA33BC">
      <w:pPr>
        <w:pStyle w:val="ConsPlusNormal"/>
        <w:jc w:val="center"/>
      </w:pPr>
    </w:p>
    <w:p w:rsidR="00EA33BC" w:rsidRDefault="00EA33BC">
      <w:pPr>
        <w:pStyle w:val="ConsPlusNormal"/>
        <w:jc w:val="both"/>
      </w:pPr>
    </w:p>
    <w:p w:rsidR="00EA33BC" w:rsidRDefault="00EA33BC">
      <w:pPr>
        <w:pStyle w:val="ConsPlusNormal"/>
        <w:ind w:firstLine="540"/>
        <w:jc w:val="both"/>
      </w:pPr>
      <w:r>
        <w:lastRenderedPageBreak/>
        <w:t>Оценка эффективности государственной программы Республики Саха (Якутия) "Обеспечение качественным жильем на 2012 - 2019 годы" (далее - Программа)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rsidR="00EA33BC" w:rsidRDefault="00EA33BC">
      <w:pPr>
        <w:pStyle w:val="ConsPlusNormal"/>
        <w:jc w:val="both"/>
      </w:pPr>
      <w:r>
        <w:t xml:space="preserve">(в ред. </w:t>
      </w:r>
      <w:hyperlink r:id="rId77" w:history="1">
        <w:r>
          <w:rPr>
            <w:color w:val="0000FF"/>
          </w:rPr>
          <w:t>Указа</w:t>
        </w:r>
      </w:hyperlink>
      <w:r>
        <w:t xml:space="preserve"> Главы РС(Я) от 20.10.2015 N 734)</w:t>
      </w:r>
    </w:p>
    <w:p w:rsidR="00EA33BC" w:rsidRDefault="00EA33BC">
      <w:pPr>
        <w:pStyle w:val="ConsPlusNormal"/>
        <w:ind w:firstLine="540"/>
        <w:jc w:val="both"/>
      </w:pPr>
      <w:r>
        <w:t>Для оценки эффективности Программы используются 36 целевых индикаторов.</w:t>
      </w:r>
    </w:p>
    <w:p w:rsidR="00EA33BC" w:rsidRDefault="00EA33BC">
      <w:pPr>
        <w:pStyle w:val="ConsPlusNormal"/>
        <w:ind w:firstLine="540"/>
        <w:jc w:val="both"/>
      </w:pPr>
      <w:r>
        <w:t>Оценка эффективности Программы будет производиться путем сравнения текущих значений целевых индикаторов с установленными Программой значениями (таблицы N 2 и N 3 Программы).</w:t>
      </w:r>
    </w:p>
    <w:p w:rsidR="00EA33BC" w:rsidRDefault="00EA33BC">
      <w:pPr>
        <w:pStyle w:val="ConsPlusNormal"/>
        <w:jc w:val="both"/>
      </w:pPr>
    </w:p>
    <w:p w:rsidR="00EA33BC" w:rsidRDefault="00EA33BC">
      <w:pPr>
        <w:pStyle w:val="ConsPlusNormal"/>
        <w:ind w:firstLine="540"/>
        <w:jc w:val="both"/>
      </w:pPr>
      <w:r>
        <w:t>Годовой объем ввода жилья.</w:t>
      </w:r>
    </w:p>
    <w:p w:rsidR="00EA33BC" w:rsidRDefault="00EA33BC">
      <w:pPr>
        <w:pStyle w:val="ConsPlusNormal"/>
        <w:ind w:firstLine="540"/>
        <w:jc w:val="both"/>
      </w:pPr>
      <w:r>
        <w:t>При расчете значения целевого индикатора применяются данные о вводе в действие жилых домов (тысяч квадратных метров общей площади). Источник данных - орган государственной статистики.</w:t>
      </w:r>
    </w:p>
    <w:p w:rsidR="00EA33BC" w:rsidRDefault="00EA33BC">
      <w:pPr>
        <w:pStyle w:val="ConsPlusNormal"/>
        <w:jc w:val="both"/>
      </w:pPr>
    </w:p>
    <w:p w:rsidR="00EA33BC" w:rsidRDefault="00EA33BC">
      <w:pPr>
        <w:pStyle w:val="ConsPlusNormal"/>
        <w:ind w:firstLine="540"/>
        <w:jc w:val="both"/>
      </w:pPr>
      <w:r>
        <w:t>Общая площадь жилых помещений, приходящаяся в среднем на 1 жителя Республики Саха (Якутия).</w:t>
      </w:r>
    </w:p>
    <w:p w:rsidR="00EA33BC" w:rsidRDefault="00EA33BC">
      <w:pPr>
        <w:pStyle w:val="ConsPlusNormal"/>
        <w:ind w:firstLine="540"/>
        <w:jc w:val="both"/>
      </w:pPr>
      <w:r>
        <w:t>При расчете значения целевого индикатора применяются данные о вводе в действие жилых домов (тысяч квадратных метров общей площади) и количестве населения Республики Саха (Якутия).</w:t>
      </w:r>
    </w:p>
    <w:p w:rsidR="00EA33BC" w:rsidRDefault="00EA33BC">
      <w:pPr>
        <w:pStyle w:val="ConsPlusNormal"/>
        <w:ind w:firstLine="540"/>
        <w:jc w:val="both"/>
      </w:pPr>
      <w:r>
        <w:t>Источник данных - орган государственной статистики.</w:t>
      </w:r>
    </w:p>
    <w:p w:rsidR="00EA33BC" w:rsidRDefault="00EA33BC">
      <w:pPr>
        <w:pStyle w:val="ConsPlusNormal"/>
        <w:jc w:val="both"/>
      </w:pPr>
    </w:p>
    <w:p w:rsidR="00EA33BC" w:rsidRDefault="00EA33BC">
      <w:pPr>
        <w:pStyle w:val="ConsPlusNormal"/>
        <w:ind w:firstLine="540"/>
        <w:jc w:val="both"/>
      </w:pPr>
      <w:r>
        <w:t>Количество жилых помещений (квартир) в расчете на 1 тыс. населения за год.</w:t>
      </w:r>
    </w:p>
    <w:p w:rsidR="00EA33BC" w:rsidRDefault="00EA33BC">
      <w:pPr>
        <w:pStyle w:val="ConsPlusNormal"/>
        <w:ind w:firstLine="540"/>
        <w:jc w:val="both"/>
      </w:pPr>
      <w:r>
        <w:t>При расчете значения целевого индикатора применяются данные о вводе в действие жилых домов (количество жилых помещений (квартир)) и количестве населения Республики Саха (Якутия).</w:t>
      </w:r>
    </w:p>
    <w:p w:rsidR="00EA33BC" w:rsidRDefault="00EA33BC">
      <w:pPr>
        <w:pStyle w:val="ConsPlusNormal"/>
        <w:ind w:firstLine="540"/>
        <w:jc w:val="both"/>
      </w:pPr>
      <w:r>
        <w:t>Источник данных - орган государственной статистики.</w:t>
      </w:r>
    </w:p>
    <w:p w:rsidR="00EA33BC" w:rsidRDefault="00EA33BC">
      <w:pPr>
        <w:pStyle w:val="ConsPlusNormal"/>
        <w:jc w:val="both"/>
      </w:pPr>
    </w:p>
    <w:p w:rsidR="00EA33BC" w:rsidRDefault="00EA33BC">
      <w:pPr>
        <w:pStyle w:val="ConsPlusNormal"/>
        <w:ind w:firstLine="540"/>
        <w:jc w:val="both"/>
      </w:pPr>
      <w:r>
        <w:t>Соотношение средней рыночной стоимости стандартной квартиры общей площадью 54 кв. м и среднего годового совокупного денежного дохода семьи, состоящей из 3 человек.</w:t>
      </w:r>
    </w:p>
    <w:p w:rsidR="00EA33BC" w:rsidRDefault="00EA33BC">
      <w:pPr>
        <w:pStyle w:val="ConsPlusNormal"/>
        <w:ind w:firstLine="540"/>
        <w:jc w:val="both"/>
      </w:pPr>
      <w:r>
        <w:t>Источник данных - орган государственной статистики.</w:t>
      </w:r>
    </w:p>
    <w:p w:rsidR="00EA33BC" w:rsidRDefault="00EA33BC">
      <w:pPr>
        <w:pStyle w:val="ConsPlusNormal"/>
        <w:jc w:val="both"/>
      </w:pPr>
    </w:p>
    <w:p w:rsidR="00EA33BC" w:rsidRDefault="00EA33BC">
      <w:pPr>
        <w:pStyle w:val="ConsPlusNormal"/>
        <w:ind w:firstLine="540"/>
        <w:jc w:val="both"/>
      </w:pPr>
      <w:r>
        <w:t>Отношение средней цены 1 кв. м общей площади на первичном рынке жилья к среднедушевым доходам населения в Республике Саха (Якутия).</w:t>
      </w:r>
    </w:p>
    <w:p w:rsidR="00EA33BC" w:rsidRDefault="00EA33BC">
      <w:pPr>
        <w:pStyle w:val="ConsPlusNormal"/>
        <w:ind w:firstLine="540"/>
        <w:jc w:val="both"/>
      </w:pPr>
      <w:r>
        <w:t>Источник данных - орган государственной статистики.</w:t>
      </w:r>
    </w:p>
    <w:p w:rsidR="00EA33BC" w:rsidRDefault="00EA33BC">
      <w:pPr>
        <w:pStyle w:val="ConsPlusNormal"/>
        <w:jc w:val="both"/>
      </w:pPr>
    </w:p>
    <w:p w:rsidR="00EA33BC" w:rsidRDefault="00EA33BC">
      <w:pPr>
        <w:pStyle w:val="ConsPlusNormal"/>
        <w:ind w:firstLine="540"/>
        <w:jc w:val="both"/>
      </w:pPr>
      <w:r>
        <w:t>Отношение средней цены 1 кв. м общей площади на вторичном рынке жилья к среднедушевым доходам населения в Республике Саха (Якутия).</w:t>
      </w:r>
    </w:p>
    <w:p w:rsidR="00EA33BC" w:rsidRDefault="00EA33BC">
      <w:pPr>
        <w:pStyle w:val="ConsPlusNormal"/>
        <w:ind w:firstLine="540"/>
        <w:jc w:val="both"/>
      </w:pPr>
      <w:r>
        <w:t>Источник данных - орган государственной статистики.</w:t>
      </w:r>
    </w:p>
    <w:p w:rsidR="00EA33BC" w:rsidRDefault="00EA33BC">
      <w:pPr>
        <w:pStyle w:val="ConsPlusNormal"/>
        <w:jc w:val="both"/>
      </w:pPr>
    </w:p>
    <w:p w:rsidR="00EA33BC" w:rsidRDefault="00EA33BC">
      <w:pPr>
        <w:pStyle w:val="ConsPlusNormal"/>
        <w:ind w:firstLine="540"/>
        <w:jc w:val="both"/>
      </w:pPr>
      <w:r>
        <w:t>Общая площадь жилых помещений, приходящаяся в среднем на 1 жителя Республики Саха (Якутия), введенных в действие за год.</w:t>
      </w:r>
    </w:p>
    <w:p w:rsidR="00EA33BC" w:rsidRDefault="00EA33BC">
      <w:pPr>
        <w:pStyle w:val="ConsPlusNormal"/>
        <w:ind w:firstLine="540"/>
        <w:jc w:val="both"/>
      </w:pPr>
      <w:r>
        <w:t>При расчете значения целевого индикатора применяются данные о вводе в действие жилых домов (тысяч кв. м общей площади) и количестве населения Республики Саха (Якутия).</w:t>
      </w:r>
    </w:p>
    <w:p w:rsidR="00EA33BC" w:rsidRDefault="00EA33BC">
      <w:pPr>
        <w:pStyle w:val="ConsPlusNormal"/>
        <w:ind w:firstLine="540"/>
        <w:jc w:val="both"/>
      </w:pPr>
      <w:r>
        <w:t>Источник данных - орган государственной статистики.</w:t>
      </w:r>
    </w:p>
    <w:p w:rsidR="00EA33BC" w:rsidRDefault="00EA33BC">
      <w:pPr>
        <w:pStyle w:val="ConsPlusNormal"/>
        <w:jc w:val="both"/>
      </w:pPr>
    </w:p>
    <w:p w:rsidR="00EA33BC" w:rsidRDefault="00EA33BC">
      <w:pPr>
        <w:pStyle w:val="ConsPlusNormal"/>
        <w:ind w:firstLine="540"/>
        <w:jc w:val="both"/>
      </w:pPr>
      <w:r>
        <w:t>Количество жилых помещений (квартир) в расчете на 1 тыс. человек, введенных в действие за год.</w:t>
      </w:r>
    </w:p>
    <w:p w:rsidR="00EA33BC" w:rsidRDefault="00EA33BC">
      <w:pPr>
        <w:pStyle w:val="ConsPlusNormal"/>
        <w:ind w:firstLine="540"/>
        <w:jc w:val="both"/>
      </w:pPr>
      <w:r>
        <w:t>При расчете значения целевого индикатора применяются данные о вводе в действие жилых домов (количество жилых помещений (квартир)), введенных в действие за год, и количестве населения Республики Саха (Якутия).</w:t>
      </w:r>
    </w:p>
    <w:p w:rsidR="00EA33BC" w:rsidRDefault="00EA33BC">
      <w:pPr>
        <w:pStyle w:val="ConsPlusNormal"/>
        <w:ind w:firstLine="540"/>
        <w:jc w:val="both"/>
      </w:pPr>
      <w:r>
        <w:t>Источник данных - орган государственной статистики.</w:t>
      </w:r>
    </w:p>
    <w:p w:rsidR="00EA33BC" w:rsidRDefault="00EA33BC">
      <w:pPr>
        <w:pStyle w:val="ConsPlusNormal"/>
        <w:jc w:val="both"/>
      </w:pPr>
    </w:p>
    <w:p w:rsidR="00EA33BC" w:rsidRDefault="00EA33BC">
      <w:pPr>
        <w:pStyle w:val="ConsPlusNormal"/>
        <w:ind w:firstLine="540"/>
        <w:jc w:val="both"/>
      </w:pPr>
      <w:r>
        <w:lastRenderedPageBreak/>
        <w:t>Общая площадь жилых помещений, строительство которых предусмотрено в соответствии с выданными разрешениями на строительство жилых зданий, в среднем на 1 жителя Республики Саха (Якутия).</w:t>
      </w:r>
    </w:p>
    <w:p w:rsidR="00EA33BC" w:rsidRDefault="00EA33BC">
      <w:pPr>
        <w:pStyle w:val="ConsPlusNormal"/>
        <w:ind w:firstLine="540"/>
        <w:jc w:val="both"/>
      </w:pPr>
      <w:r>
        <w:t>При расчете значения целевого индикатора применяются данные о вводе в действие жилых домов (тысяч квадратных метров общей площади) и количестве населения Республики Саха (Якутия).</w:t>
      </w:r>
    </w:p>
    <w:p w:rsidR="00EA33BC" w:rsidRDefault="00EA33BC">
      <w:pPr>
        <w:pStyle w:val="ConsPlusNormal"/>
        <w:ind w:firstLine="540"/>
        <w:jc w:val="both"/>
      </w:pPr>
      <w:r>
        <w:t>Источник данных - государственный исполнитель Программы.</w:t>
      </w:r>
    </w:p>
    <w:p w:rsidR="00EA33BC" w:rsidRDefault="00EA33BC">
      <w:pPr>
        <w:pStyle w:val="ConsPlusNormal"/>
        <w:jc w:val="both"/>
      </w:pPr>
    </w:p>
    <w:p w:rsidR="00EA33BC" w:rsidRDefault="00EA33BC">
      <w:pPr>
        <w:pStyle w:val="ConsPlusNormal"/>
        <w:ind w:firstLine="540"/>
        <w:jc w:val="both"/>
      </w:pPr>
      <w:r>
        <w:t>Количество семей, улучшивших свои жилищные условия.</w:t>
      </w:r>
    </w:p>
    <w:p w:rsidR="00EA33BC" w:rsidRDefault="00EA33BC">
      <w:pPr>
        <w:pStyle w:val="ConsPlusNormal"/>
        <w:ind w:firstLine="540"/>
        <w:jc w:val="both"/>
      </w:pPr>
      <w:r>
        <w:t>При расчете значения целевого индикатора применяются данные по количеству семей, улучшивших жилищные условия по подпрограммам "Обеспечение жильем работников бюджетной сферы", "Строительство жилищного фонда социального использования", "Индивидуальное жилищное строительство", "Обеспечение жильем молодых семей", "Обеспечение жильем отдельных категорий граждан", "Строительство жилых домов коммерческого использования (доходных домов) в Республике Саха (Якутия)".</w:t>
      </w:r>
    </w:p>
    <w:p w:rsidR="00EA33BC" w:rsidRDefault="00EA33BC">
      <w:pPr>
        <w:pStyle w:val="ConsPlusNormal"/>
        <w:ind w:firstLine="540"/>
        <w:jc w:val="both"/>
      </w:pPr>
      <w:r>
        <w:t>Источник данных - государственный исполнитель Программы.</w:t>
      </w:r>
    </w:p>
    <w:p w:rsidR="00EA33BC" w:rsidRDefault="00EA33BC">
      <w:pPr>
        <w:pStyle w:val="ConsPlusNormal"/>
        <w:jc w:val="both"/>
      </w:pPr>
    </w:p>
    <w:p w:rsidR="00EA33BC" w:rsidRDefault="00EA33BC">
      <w:pPr>
        <w:pStyle w:val="ConsPlusNormal"/>
        <w:ind w:firstLine="540"/>
        <w:jc w:val="both"/>
      </w:pPr>
      <w:r>
        <w:t>1.1. Количество муниципальных районов, принявших схемы территориального планирования.</w:t>
      </w:r>
    </w:p>
    <w:p w:rsidR="00EA33BC" w:rsidRDefault="00EA33BC">
      <w:pPr>
        <w:pStyle w:val="ConsPlusNormal"/>
        <w:ind w:firstLine="540"/>
        <w:jc w:val="both"/>
      </w:pPr>
      <w:r>
        <w:t>Источник данных - муниципальные образования.</w:t>
      </w:r>
    </w:p>
    <w:p w:rsidR="00EA33BC" w:rsidRDefault="00EA33BC">
      <w:pPr>
        <w:pStyle w:val="ConsPlusNormal"/>
        <w:jc w:val="both"/>
      </w:pPr>
    </w:p>
    <w:p w:rsidR="00EA33BC" w:rsidRDefault="00EA33BC">
      <w:pPr>
        <w:pStyle w:val="ConsPlusNormal"/>
        <w:ind w:firstLine="540"/>
        <w:jc w:val="both"/>
      </w:pPr>
      <w:r>
        <w:t>1.2. Количество населенных пунктов, принявших генеральные планы.</w:t>
      </w:r>
    </w:p>
    <w:p w:rsidR="00EA33BC" w:rsidRDefault="00EA33BC">
      <w:pPr>
        <w:pStyle w:val="ConsPlusNormal"/>
        <w:ind w:firstLine="540"/>
        <w:jc w:val="both"/>
      </w:pPr>
      <w:r>
        <w:t>Источник данных - муниципальные образования.</w:t>
      </w:r>
    </w:p>
    <w:p w:rsidR="00EA33BC" w:rsidRDefault="00EA33BC">
      <w:pPr>
        <w:pStyle w:val="ConsPlusNormal"/>
        <w:jc w:val="both"/>
      </w:pPr>
    </w:p>
    <w:p w:rsidR="00EA33BC" w:rsidRDefault="00EA33BC">
      <w:pPr>
        <w:pStyle w:val="ConsPlusNormal"/>
        <w:ind w:firstLine="540"/>
        <w:jc w:val="both"/>
      </w:pPr>
      <w:r>
        <w:t>1.3. Количество населенных пунктов, принявших правила землепользования.</w:t>
      </w:r>
    </w:p>
    <w:p w:rsidR="00EA33BC" w:rsidRDefault="00EA33BC">
      <w:pPr>
        <w:pStyle w:val="ConsPlusNormal"/>
        <w:ind w:firstLine="540"/>
        <w:jc w:val="both"/>
      </w:pPr>
      <w:r>
        <w:t>Источник данных - муниципальные образования.</w:t>
      </w:r>
    </w:p>
    <w:p w:rsidR="00EA33BC" w:rsidRDefault="00EA33BC">
      <w:pPr>
        <w:pStyle w:val="ConsPlusNormal"/>
        <w:jc w:val="both"/>
      </w:pPr>
    </w:p>
    <w:p w:rsidR="00EA33BC" w:rsidRDefault="00EA33BC">
      <w:pPr>
        <w:pStyle w:val="ConsPlusNormal"/>
        <w:ind w:firstLine="540"/>
        <w:jc w:val="both"/>
      </w:pPr>
      <w:r>
        <w:t>1.4. Количество населенных пунктов, территория которых обеспечена проектами планировки.</w:t>
      </w:r>
    </w:p>
    <w:p w:rsidR="00EA33BC" w:rsidRDefault="00EA33BC">
      <w:pPr>
        <w:pStyle w:val="ConsPlusNormal"/>
        <w:ind w:firstLine="540"/>
        <w:jc w:val="both"/>
      </w:pPr>
      <w:r>
        <w:t>Источник данных - муниципальные образования.</w:t>
      </w:r>
    </w:p>
    <w:p w:rsidR="00EA33BC" w:rsidRDefault="00EA33BC">
      <w:pPr>
        <w:pStyle w:val="ConsPlusNormal"/>
        <w:jc w:val="both"/>
      </w:pPr>
    </w:p>
    <w:p w:rsidR="00EA33BC" w:rsidRDefault="00EA33BC">
      <w:pPr>
        <w:pStyle w:val="ConsPlusNormal"/>
        <w:ind w:firstLine="540"/>
        <w:jc w:val="both"/>
      </w:pPr>
      <w:r>
        <w:t>1.5. Количество населенных пунктов, территория которых обеспечена нормативами градостроительного проектирования.</w:t>
      </w:r>
    </w:p>
    <w:p w:rsidR="00EA33BC" w:rsidRDefault="00EA33BC">
      <w:pPr>
        <w:pStyle w:val="ConsPlusNormal"/>
        <w:ind w:firstLine="540"/>
        <w:jc w:val="both"/>
      </w:pPr>
      <w:r>
        <w:t>Источник данных - муниципальные образования.</w:t>
      </w:r>
    </w:p>
    <w:p w:rsidR="00EA33BC" w:rsidRDefault="00EA33BC">
      <w:pPr>
        <w:pStyle w:val="ConsPlusNormal"/>
        <w:jc w:val="both"/>
      </w:pPr>
    </w:p>
    <w:p w:rsidR="00EA33BC" w:rsidRDefault="00EA33BC">
      <w:pPr>
        <w:pStyle w:val="ConsPlusNormal"/>
        <w:ind w:firstLine="540"/>
        <w:jc w:val="both"/>
      </w:pPr>
      <w:r>
        <w:t>1.6. Сокращение сроков государственной экспертизы по объектам жилищного строительства.</w:t>
      </w:r>
    </w:p>
    <w:p w:rsidR="00EA33BC" w:rsidRDefault="00EA33BC">
      <w:pPr>
        <w:pStyle w:val="ConsPlusNormal"/>
        <w:ind w:firstLine="540"/>
        <w:jc w:val="both"/>
      </w:pPr>
      <w:r>
        <w:t>Источник данных - государственное автономное управление "Управление государственной экспертизы проектной документации и результатов инженерных изысканий в строительстве Республики Саха (Якутия)".</w:t>
      </w:r>
    </w:p>
    <w:p w:rsidR="00EA33BC" w:rsidRDefault="00EA33BC">
      <w:pPr>
        <w:pStyle w:val="ConsPlusNormal"/>
        <w:jc w:val="both"/>
      </w:pPr>
    </w:p>
    <w:p w:rsidR="00EA33BC" w:rsidRDefault="00EA33BC">
      <w:pPr>
        <w:pStyle w:val="ConsPlusNormal"/>
        <w:ind w:firstLine="540"/>
        <w:jc w:val="both"/>
      </w:pPr>
      <w:r>
        <w:t>1.7. Доля поселений с утвержденными генеральными планами / правилами землепользования и застройки.</w:t>
      </w:r>
    </w:p>
    <w:p w:rsidR="00EA33BC" w:rsidRDefault="00EA33BC">
      <w:pPr>
        <w:pStyle w:val="ConsPlusNormal"/>
        <w:ind w:firstLine="540"/>
        <w:jc w:val="both"/>
      </w:pPr>
      <w:r>
        <w:t>Источник данных - муниципальные образования.</w:t>
      </w:r>
    </w:p>
    <w:p w:rsidR="00EA33BC" w:rsidRDefault="00EA33BC">
      <w:pPr>
        <w:pStyle w:val="ConsPlusNormal"/>
        <w:jc w:val="both"/>
      </w:pPr>
    </w:p>
    <w:p w:rsidR="00EA33BC" w:rsidRDefault="00EA33BC">
      <w:pPr>
        <w:pStyle w:val="ConsPlusNormal"/>
        <w:ind w:firstLine="540"/>
        <w:jc w:val="both"/>
      </w:pPr>
      <w:r>
        <w:t>2.1. Степень износа машин и оборудования.</w:t>
      </w:r>
    </w:p>
    <w:p w:rsidR="00EA33BC" w:rsidRDefault="00EA33BC">
      <w:pPr>
        <w:pStyle w:val="ConsPlusNormal"/>
        <w:ind w:firstLine="540"/>
        <w:jc w:val="both"/>
      </w:pPr>
      <w:r>
        <w:t>Источник данных - орган государственной статистики.</w:t>
      </w:r>
    </w:p>
    <w:p w:rsidR="00EA33BC" w:rsidRDefault="00EA33BC">
      <w:pPr>
        <w:pStyle w:val="ConsPlusNormal"/>
        <w:jc w:val="both"/>
      </w:pPr>
    </w:p>
    <w:p w:rsidR="00EA33BC" w:rsidRDefault="00EA33BC">
      <w:pPr>
        <w:pStyle w:val="ConsPlusNormal"/>
        <w:ind w:firstLine="540"/>
        <w:jc w:val="both"/>
      </w:pPr>
      <w:r>
        <w:t>2.2. Доля энергоэффективных видов строительных материалов.</w:t>
      </w:r>
    </w:p>
    <w:p w:rsidR="00EA33BC" w:rsidRDefault="00EA33BC">
      <w:pPr>
        <w:pStyle w:val="ConsPlusNormal"/>
        <w:ind w:firstLine="540"/>
        <w:jc w:val="both"/>
      </w:pPr>
      <w:r>
        <w:t>Источник данных - орган государственной статистики.</w:t>
      </w:r>
    </w:p>
    <w:p w:rsidR="00EA33BC" w:rsidRDefault="00EA33BC">
      <w:pPr>
        <w:pStyle w:val="ConsPlusNormal"/>
        <w:jc w:val="both"/>
      </w:pPr>
    </w:p>
    <w:p w:rsidR="00EA33BC" w:rsidRDefault="00EA33BC">
      <w:pPr>
        <w:pStyle w:val="ConsPlusNormal"/>
        <w:ind w:firstLine="540"/>
        <w:jc w:val="both"/>
      </w:pPr>
      <w:r>
        <w:t>3.1. Общий объем освобожденного жилищного фонда.</w:t>
      </w:r>
    </w:p>
    <w:p w:rsidR="00EA33BC" w:rsidRDefault="00EA33BC">
      <w:pPr>
        <w:pStyle w:val="ConsPlusNormal"/>
        <w:ind w:firstLine="540"/>
        <w:jc w:val="both"/>
      </w:pPr>
      <w:r>
        <w:t>Источник данных - орган государственной статистики.</w:t>
      </w:r>
    </w:p>
    <w:p w:rsidR="00EA33BC" w:rsidRDefault="00EA33BC">
      <w:pPr>
        <w:pStyle w:val="ConsPlusNormal"/>
        <w:jc w:val="both"/>
      </w:pPr>
    </w:p>
    <w:p w:rsidR="00EA33BC" w:rsidRDefault="00EA33BC">
      <w:pPr>
        <w:pStyle w:val="ConsPlusNormal"/>
        <w:ind w:firstLine="540"/>
        <w:jc w:val="both"/>
      </w:pPr>
      <w:r>
        <w:lastRenderedPageBreak/>
        <w:t>3.2. Удельный вес ветхого и аварийного жилищного фонда.</w:t>
      </w:r>
    </w:p>
    <w:p w:rsidR="00EA33BC" w:rsidRDefault="00EA33BC">
      <w:pPr>
        <w:pStyle w:val="ConsPlusNormal"/>
        <w:ind w:firstLine="540"/>
        <w:jc w:val="both"/>
      </w:pPr>
      <w:r>
        <w:t>Источник данных - орган государственной статистики.</w:t>
      </w:r>
    </w:p>
    <w:p w:rsidR="00EA33BC" w:rsidRDefault="00EA33BC">
      <w:pPr>
        <w:pStyle w:val="ConsPlusNormal"/>
        <w:jc w:val="both"/>
      </w:pPr>
    </w:p>
    <w:p w:rsidR="00EA33BC" w:rsidRDefault="00EA33BC">
      <w:pPr>
        <w:pStyle w:val="ConsPlusNormal"/>
        <w:ind w:firstLine="540"/>
        <w:jc w:val="both"/>
      </w:pPr>
      <w:r>
        <w:t>4.1. Количество рефинансируемых кредитов.</w:t>
      </w:r>
    </w:p>
    <w:p w:rsidR="00EA33BC" w:rsidRDefault="00EA33BC">
      <w:pPr>
        <w:pStyle w:val="ConsPlusNormal"/>
        <w:ind w:firstLine="540"/>
        <w:jc w:val="both"/>
      </w:pPr>
      <w:r>
        <w:t>Источник данных - региональный оператор ипотечного жилищного кредитования.</w:t>
      </w:r>
    </w:p>
    <w:p w:rsidR="00EA33BC" w:rsidRDefault="00EA33BC">
      <w:pPr>
        <w:pStyle w:val="ConsPlusNormal"/>
        <w:jc w:val="both"/>
      </w:pPr>
    </w:p>
    <w:p w:rsidR="00EA33BC" w:rsidRDefault="00EA33BC">
      <w:pPr>
        <w:pStyle w:val="ConsPlusNormal"/>
        <w:ind w:firstLine="540"/>
        <w:jc w:val="both"/>
      </w:pPr>
      <w:r>
        <w:t>5.1. Работники бюджетной сферы, улучшившие жилищные условия с помощью социальных выплат.</w:t>
      </w:r>
    </w:p>
    <w:p w:rsidR="00EA33BC" w:rsidRDefault="00EA33BC">
      <w:pPr>
        <w:pStyle w:val="ConsPlusNormal"/>
        <w:ind w:firstLine="540"/>
        <w:jc w:val="both"/>
      </w:pPr>
      <w:r>
        <w:t>Источник данных - государственный заказчик подпрограммы.</w:t>
      </w:r>
    </w:p>
    <w:p w:rsidR="00EA33BC" w:rsidRDefault="00EA33BC">
      <w:pPr>
        <w:pStyle w:val="ConsPlusNormal"/>
        <w:jc w:val="both"/>
      </w:pPr>
    </w:p>
    <w:p w:rsidR="00EA33BC" w:rsidRDefault="00EA33BC">
      <w:pPr>
        <w:pStyle w:val="ConsPlusNormal"/>
        <w:ind w:firstLine="540"/>
        <w:jc w:val="both"/>
      </w:pPr>
      <w:r>
        <w:t>5.2. Ввод жилья по подпрограмме "Обеспечение жильем работников бюджетной сферы".</w:t>
      </w:r>
    </w:p>
    <w:p w:rsidR="00EA33BC" w:rsidRDefault="00EA33BC">
      <w:pPr>
        <w:pStyle w:val="ConsPlusNormal"/>
        <w:ind w:firstLine="540"/>
        <w:jc w:val="both"/>
      </w:pPr>
      <w:r>
        <w:t>Источник данных - государственный заказчик.</w:t>
      </w:r>
    </w:p>
    <w:p w:rsidR="00EA33BC" w:rsidRDefault="00EA33BC">
      <w:pPr>
        <w:pStyle w:val="ConsPlusNormal"/>
        <w:jc w:val="both"/>
      </w:pPr>
    </w:p>
    <w:p w:rsidR="00EA33BC" w:rsidRDefault="00EA33BC">
      <w:pPr>
        <w:pStyle w:val="ConsPlusNormal"/>
        <w:ind w:firstLine="540"/>
        <w:jc w:val="both"/>
      </w:pPr>
      <w:r>
        <w:t>6.1. Количество семей, улучшивших жилищные условия с помощью социальных выплат по подпрограмме "Повышение доступности рынка многоквартирных жилых домов".</w:t>
      </w:r>
    </w:p>
    <w:p w:rsidR="00EA33BC" w:rsidRDefault="00EA33BC">
      <w:pPr>
        <w:pStyle w:val="ConsPlusNormal"/>
        <w:ind w:firstLine="540"/>
        <w:jc w:val="both"/>
      </w:pPr>
      <w:r>
        <w:t>Источник данных - государственный заказчик подпрограммы.</w:t>
      </w:r>
    </w:p>
    <w:p w:rsidR="00EA33BC" w:rsidRDefault="00EA33BC">
      <w:pPr>
        <w:pStyle w:val="ConsPlusNormal"/>
        <w:jc w:val="both"/>
      </w:pPr>
    </w:p>
    <w:p w:rsidR="00EA33BC" w:rsidRDefault="00EA33BC">
      <w:pPr>
        <w:pStyle w:val="ConsPlusNormal"/>
        <w:ind w:firstLine="540"/>
        <w:jc w:val="both"/>
      </w:pPr>
      <w:r>
        <w:t>6.2. Ввод жилья по подпрограмме "Повышение доступности рынка многоквартирных жилых домов".</w:t>
      </w:r>
    </w:p>
    <w:p w:rsidR="00EA33BC" w:rsidRDefault="00EA33BC">
      <w:pPr>
        <w:pStyle w:val="ConsPlusNormal"/>
        <w:ind w:firstLine="540"/>
        <w:jc w:val="both"/>
      </w:pPr>
      <w:r>
        <w:t>Источник данных - государственный заказчик.</w:t>
      </w:r>
    </w:p>
    <w:p w:rsidR="00EA33BC" w:rsidRDefault="00EA33BC">
      <w:pPr>
        <w:pStyle w:val="ConsPlusNormal"/>
        <w:jc w:val="both"/>
      </w:pPr>
    </w:p>
    <w:p w:rsidR="00EA33BC" w:rsidRDefault="00EA33BC">
      <w:pPr>
        <w:pStyle w:val="ConsPlusNormal"/>
        <w:ind w:firstLine="540"/>
        <w:jc w:val="both"/>
      </w:pPr>
      <w:r>
        <w:t>7.1. Количество семей, получивших жилые помещения по договорам социального найма.</w:t>
      </w:r>
    </w:p>
    <w:p w:rsidR="00EA33BC" w:rsidRDefault="00EA33BC">
      <w:pPr>
        <w:pStyle w:val="ConsPlusNormal"/>
        <w:ind w:firstLine="540"/>
        <w:jc w:val="both"/>
      </w:pPr>
      <w:r>
        <w:t>Источник данных - государственный заказчик подпрограммы.</w:t>
      </w:r>
    </w:p>
    <w:p w:rsidR="00EA33BC" w:rsidRDefault="00EA33BC">
      <w:pPr>
        <w:pStyle w:val="ConsPlusNormal"/>
        <w:jc w:val="both"/>
      </w:pPr>
    </w:p>
    <w:p w:rsidR="00EA33BC" w:rsidRDefault="00EA33BC">
      <w:pPr>
        <w:pStyle w:val="ConsPlusNormal"/>
        <w:ind w:firstLine="540"/>
        <w:jc w:val="both"/>
      </w:pPr>
      <w:r>
        <w:t>7.2. Ввод жилья по подпрограмме "Строительство жилищного фонда социального использования".</w:t>
      </w:r>
    </w:p>
    <w:p w:rsidR="00EA33BC" w:rsidRDefault="00EA33BC">
      <w:pPr>
        <w:pStyle w:val="ConsPlusNormal"/>
        <w:ind w:firstLine="540"/>
        <w:jc w:val="both"/>
      </w:pPr>
      <w:r>
        <w:t>Источник данных - государственный заказчик.</w:t>
      </w:r>
    </w:p>
    <w:p w:rsidR="00EA33BC" w:rsidRDefault="00EA33BC">
      <w:pPr>
        <w:pStyle w:val="ConsPlusNormal"/>
        <w:jc w:val="both"/>
      </w:pPr>
    </w:p>
    <w:p w:rsidR="00EA33BC" w:rsidRDefault="00EA33BC">
      <w:pPr>
        <w:pStyle w:val="ConsPlusNormal"/>
        <w:ind w:firstLine="540"/>
        <w:jc w:val="both"/>
      </w:pPr>
      <w:r>
        <w:t>8.1. Дополнительный ввод жилья по подпрограмме "Комплексное освоение и развитие территорий в целях жилищного строительства".</w:t>
      </w:r>
    </w:p>
    <w:p w:rsidR="00EA33BC" w:rsidRDefault="00EA33BC">
      <w:pPr>
        <w:pStyle w:val="ConsPlusNormal"/>
        <w:ind w:firstLine="540"/>
        <w:jc w:val="both"/>
      </w:pPr>
      <w:r>
        <w:t>Источник данных - государственный заказчик подпрограммы.</w:t>
      </w:r>
    </w:p>
    <w:p w:rsidR="00EA33BC" w:rsidRDefault="00EA33BC">
      <w:pPr>
        <w:pStyle w:val="ConsPlusNormal"/>
        <w:jc w:val="both"/>
      </w:pPr>
    </w:p>
    <w:p w:rsidR="00EA33BC" w:rsidRDefault="00EA33BC">
      <w:pPr>
        <w:pStyle w:val="ConsPlusNormal"/>
        <w:ind w:firstLine="540"/>
        <w:jc w:val="both"/>
      </w:pPr>
      <w:r>
        <w:t>9.1. Количество семей, построивших жилье по подпрограмме "Индивидуальное жилищное строительство".</w:t>
      </w:r>
    </w:p>
    <w:p w:rsidR="00EA33BC" w:rsidRDefault="00EA33BC">
      <w:pPr>
        <w:pStyle w:val="ConsPlusNormal"/>
        <w:ind w:firstLine="540"/>
        <w:jc w:val="both"/>
      </w:pPr>
      <w:r>
        <w:t>Источник данных - государственный заказчик подпрограммы, республиканский агент по формированию фонда индивидуального жилищного строительства.</w:t>
      </w:r>
    </w:p>
    <w:p w:rsidR="00EA33BC" w:rsidRDefault="00EA33BC">
      <w:pPr>
        <w:pStyle w:val="ConsPlusNormal"/>
        <w:jc w:val="both"/>
      </w:pPr>
    </w:p>
    <w:p w:rsidR="00EA33BC" w:rsidRDefault="00EA33BC">
      <w:pPr>
        <w:pStyle w:val="ConsPlusNormal"/>
        <w:ind w:firstLine="540"/>
        <w:jc w:val="both"/>
      </w:pPr>
      <w:r>
        <w:t>9.2. Ввод жилья по подпрограмме "Индивидуальное жилищное строительство".</w:t>
      </w:r>
    </w:p>
    <w:p w:rsidR="00EA33BC" w:rsidRDefault="00EA33BC">
      <w:pPr>
        <w:pStyle w:val="ConsPlusNormal"/>
        <w:ind w:firstLine="540"/>
        <w:jc w:val="both"/>
      </w:pPr>
      <w:r>
        <w:t>Источник данных - государственный заказчик подпрограммы, республиканский агент по формированию фонда индивидуального жилищного строительства.</w:t>
      </w:r>
    </w:p>
    <w:p w:rsidR="00EA33BC" w:rsidRDefault="00EA33BC">
      <w:pPr>
        <w:pStyle w:val="ConsPlusNormal"/>
        <w:jc w:val="both"/>
      </w:pPr>
    </w:p>
    <w:p w:rsidR="00EA33BC" w:rsidRDefault="00EA33BC">
      <w:pPr>
        <w:pStyle w:val="ConsPlusNormal"/>
        <w:ind w:firstLine="540"/>
        <w:jc w:val="both"/>
      </w:pPr>
      <w:r>
        <w:t>10.1. Молодые семьи, улучшившие жилищные условия с помощью социальных выплат по подпрограмме "Обеспечение жильем молодых семей".</w:t>
      </w:r>
    </w:p>
    <w:p w:rsidR="00EA33BC" w:rsidRDefault="00EA33BC">
      <w:pPr>
        <w:pStyle w:val="ConsPlusNormal"/>
        <w:ind w:firstLine="540"/>
        <w:jc w:val="both"/>
      </w:pPr>
      <w:r>
        <w:t>При расчете значения целевого индикатора применяются отчетные данные о реализации подпрограммы "Обеспечение жильем молодых семей", входящей в состав Программы.</w:t>
      </w:r>
    </w:p>
    <w:p w:rsidR="00EA33BC" w:rsidRDefault="00EA33BC">
      <w:pPr>
        <w:pStyle w:val="ConsPlusNormal"/>
        <w:ind w:firstLine="540"/>
        <w:jc w:val="both"/>
      </w:pPr>
      <w:r>
        <w:t>Источник данных - государственный заказчик Программы.</w:t>
      </w:r>
    </w:p>
    <w:p w:rsidR="00EA33BC" w:rsidRDefault="00EA33BC">
      <w:pPr>
        <w:pStyle w:val="ConsPlusNormal"/>
        <w:jc w:val="both"/>
      </w:pPr>
    </w:p>
    <w:p w:rsidR="00EA33BC" w:rsidRDefault="00EA33BC">
      <w:pPr>
        <w:pStyle w:val="ConsPlusNormal"/>
        <w:ind w:firstLine="540"/>
        <w:jc w:val="both"/>
      </w:pPr>
      <w:r>
        <w:t>11.1. Количество семей, обеспеченных жильем по подпрограмме "Обеспечение жильем отдельных категорий граждан".</w:t>
      </w:r>
    </w:p>
    <w:p w:rsidR="00EA33BC" w:rsidRDefault="00EA33BC">
      <w:pPr>
        <w:pStyle w:val="ConsPlusNormal"/>
        <w:ind w:firstLine="540"/>
        <w:jc w:val="both"/>
      </w:pPr>
      <w:r>
        <w:t>При расчете значения целевого индикатора применяются данные по обеспечению жильем категорий граждан, установленных федеральным законодательством.</w:t>
      </w:r>
    </w:p>
    <w:p w:rsidR="00EA33BC" w:rsidRDefault="00EA33BC">
      <w:pPr>
        <w:pStyle w:val="ConsPlusNormal"/>
        <w:ind w:firstLine="540"/>
        <w:jc w:val="both"/>
      </w:pPr>
      <w:r>
        <w:t>Источник данных - государственный заказчик Программы.</w:t>
      </w:r>
    </w:p>
    <w:p w:rsidR="00EA33BC" w:rsidRDefault="00EA33BC">
      <w:pPr>
        <w:pStyle w:val="ConsPlusNormal"/>
        <w:ind w:firstLine="540"/>
        <w:jc w:val="both"/>
      </w:pPr>
      <w:r>
        <w:t>12.1. Количество педагогических работников, направленных в сельские школы арктических и северных улусов.</w:t>
      </w:r>
    </w:p>
    <w:p w:rsidR="00EA33BC" w:rsidRDefault="00EA33BC">
      <w:pPr>
        <w:pStyle w:val="ConsPlusNormal"/>
        <w:ind w:firstLine="540"/>
        <w:jc w:val="both"/>
      </w:pPr>
      <w:r>
        <w:lastRenderedPageBreak/>
        <w:t>Источник данных - государственный заказчик Программы, Министерство образования Республики Саха (Якутия).</w:t>
      </w:r>
    </w:p>
    <w:p w:rsidR="00EA33BC" w:rsidRDefault="00EA33BC">
      <w:pPr>
        <w:pStyle w:val="ConsPlusNormal"/>
        <w:jc w:val="both"/>
      </w:pPr>
    </w:p>
    <w:p w:rsidR="00EA33BC" w:rsidRDefault="00EA33BC">
      <w:pPr>
        <w:pStyle w:val="ConsPlusNormal"/>
        <w:ind w:firstLine="540"/>
        <w:jc w:val="both"/>
      </w:pPr>
      <w:r>
        <w:t>12.2. Количество педагогических работников, обеспеченных жильем.</w:t>
      </w:r>
    </w:p>
    <w:p w:rsidR="00EA33BC" w:rsidRDefault="00EA33BC">
      <w:pPr>
        <w:pStyle w:val="ConsPlusNormal"/>
        <w:ind w:firstLine="540"/>
        <w:jc w:val="both"/>
      </w:pPr>
      <w:r>
        <w:t>Источник данных - государственный заказчик Программы, Министерство образования Республики Саха (Якутия).</w:t>
      </w:r>
    </w:p>
    <w:p w:rsidR="00EA33BC" w:rsidRDefault="00EA33BC">
      <w:pPr>
        <w:pStyle w:val="ConsPlusNormal"/>
        <w:jc w:val="both"/>
      </w:pPr>
    </w:p>
    <w:p w:rsidR="00EA33BC" w:rsidRDefault="00EA33BC">
      <w:pPr>
        <w:pStyle w:val="ConsPlusNormal"/>
        <w:ind w:firstLine="540"/>
        <w:jc w:val="both"/>
      </w:pPr>
      <w:r>
        <w:t>12.3. Количество медицинских работников, направленных в учреждения арктических и северных улусов.</w:t>
      </w:r>
    </w:p>
    <w:p w:rsidR="00EA33BC" w:rsidRDefault="00EA33BC">
      <w:pPr>
        <w:pStyle w:val="ConsPlusNormal"/>
        <w:ind w:firstLine="540"/>
        <w:jc w:val="both"/>
      </w:pPr>
      <w:r>
        <w:t>Источник данных - государственный заказчик Программы, Министерство здравоохранения Республики Саха (Якутия).</w:t>
      </w:r>
    </w:p>
    <w:p w:rsidR="00EA33BC" w:rsidRDefault="00EA33BC">
      <w:pPr>
        <w:pStyle w:val="ConsPlusNormal"/>
        <w:jc w:val="both"/>
      </w:pPr>
    </w:p>
    <w:p w:rsidR="00EA33BC" w:rsidRDefault="00EA33BC">
      <w:pPr>
        <w:pStyle w:val="ConsPlusNormal"/>
        <w:ind w:firstLine="540"/>
        <w:jc w:val="both"/>
      </w:pPr>
      <w:r>
        <w:t>12.4. Количество медицинских работников, обеспеченных жильем.</w:t>
      </w:r>
    </w:p>
    <w:p w:rsidR="00EA33BC" w:rsidRDefault="00EA33BC">
      <w:pPr>
        <w:pStyle w:val="ConsPlusNormal"/>
        <w:ind w:firstLine="540"/>
        <w:jc w:val="both"/>
      </w:pPr>
      <w:r>
        <w:t>Источник данных - государственный заказчик Программы, Министерство здравоохранения Республики Саха (Якутия).</w:t>
      </w:r>
    </w:p>
    <w:p w:rsidR="00EA33BC" w:rsidRDefault="00EA33BC">
      <w:pPr>
        <w:pStyle w:val="ConsPlusNormal"/>
        <w:jc w:val="both"/>
      </w:pPr>
    </w:p>
    <w:p w:rsidR="00EA33BC" w:rsidRDefault="00EA33BC">
      <w:pPr>
        <w:pStyle w:val="ConsPlusNormal"/>
        <w:ind w:firstLine="540"/>
        <w:jc w:val="both"/>
      </w:pPr>
      <w:r>
        <w:t>13.1. Количество граждан (семей), обеспеченных жильем за счет коммерческого найма жилья.</w:t>
      </w:r>
    </w:p>
    <w:p w:rsidR="00EA33BC" w:rsidRDefault="00EA33BC">
      <w:pPr>
        <w:pStyle w:val="ConsPlusNormal"/>
        <w:ind w:firstLine="540"/>
        <w:jc w:val="both"/>
      </w:pPr>
      <w:r>
        <w:t>Источник данных - государственный заказчик подпрограммы.</w:t>
      </w:r>
    </w:p>
    <w:p w:rsidR="00EA33BC" w:rsidRDefault="00EA33BC">
      <w:pPr>
        <w:pStyle w:val="ConsPlusNormal"/>
        <w:jc w:val="both"/>
      </w:pPr>
    </w:p>
    <w:p w:rsidR="00EA33BC" w:rsidRDefault="00EA33BC">
      <w:pPr>
        <w:pStyle w:val="ConsPlusNormal"/>
        <w:ind w:firstLine="540"/>
        <w:jc w:val="both"/>
      </w:pPr>
      <w:r>
        <w:t>13.2. Объем ввода жилья для коммерческого найма.</w:t>
      </w:r>
    </w:p>
    <w:p w:rsidR="00EA33BC" w:rsidRDefault="00EA33BC">
      <w:pPr>
        <w:pStyle w:val="ConsPlusNormal"/>
        <w:ind w:firstLine="540"/>
        <w:jc w:val="both"/>
      </w:pPr>
      <w:r>
        <w:t>Источник данных - государственный заказчик.</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5</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6" w:name="P6478"/>
      <w:bookmarkEnd w:id="6"/>
      <w:r>
        <w:t>ПОДПРОГРАММА</w:t>
      </w:r>
    </w:p>
    <w:p w:rsidR="00EA33BC" w:rsidRDefault="00EA33BC">
      <w:pPr>
        <w:pStyle w:val="ConsPlusNormal"/>
        <w:jc w:val="center"/>
      </w:pPr>
      <w:r>
        <w:t>"ГРАДОСТРОИТЕЛЬНОЕ ПЛАНИРОВАНИЕ РАЗВИТИЯ ТЕРРИТОРИЙ.</w:t>
      </w:r>
    </w:p>
    <w:p w:rsidR="00EA33BC" w:rsidRDefault="00EA33BC">
      <w:pPr>
        <w:pStyle w:val="ConsPlusNormal"/>
        <w:jc w:val="center"/>
      </w:pPr>
      <w:r>
        <w:t>СНИЖЕНИЕ АДМИНИСТРАТИВНЫХ БАРЬЕРОВ В ОБЛАСТИ СТРОИТЕЛЬСТВА"</w:t>
      </w:r>
    </w:p>
    <w:p w:rsidR="00EA33BC" w:rsidRDefault="00EA33BC">
      <w:pPr>
        <w:pStyle w:val="ConsPlusNormal"/>
        <w:jc w:val="center"/>
      </w:pPr>
      <w:r>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13.10.2012 </w:t>
      </w:r>
      <w:hyperlink r:id="rId78" w:history="1">
        <w:r>
          <w:rPr>
            <w:color w:val="0000FF"/>
          </w:rPr>
          <w:t>N 1669</w:t>
        </w:r>
      </w:hyperlink>
      <w:r>
        <w:t xml:space="preserve">, от 22.02.2013 </w:t>
      </w:r>
      <w:hyperlink r:id="rId79" w:history="1">
        <w:r>
          <w:rPr>
            <w:color w:val="0000FF"/>
          </w:rPr>
          <w:t>N 1884</w:t>
        </w:r>
      </w:hyperlink>
      <w:r>
        <w:t>,</w:t>
      </w:r>
    </w:p>
    <w:p w:rsidR="00EA33BC" w:rsidRDefault="00EA33BC">
      <w:pPr>
        <w:pStyle w:val="ConsPlusNormal"/>
        <w:jc w:val="center"/>
      </w:pPr>
      <w:r>
        <w:t xml:space="preserve">от 12.11.2013 </w:t>
      </w:r>
      <w:hyperlink r:id="rId80" w:history="1">
        <w:r>
          <w:rPr>
            <w:color w:val="0000FF"/>
          </w:rPr>
          <w:t>N 2302</w:t>
        </w:r>
      </w:hyperlink>
      <w:r>
        <w:t>,</w:t>
      </w:r>
    </w:p>
    <w:p w:rsidR="00EA33BC" w:rsidRDefault="00EA33BC">
      <w:pPr>
        <w:pStyle w:val="ConsPlusNormal"/>
        <w:jc w:val="center"/>
      </w:pPr>
      <w:r>
        <w:t>Указов Главы РС(Я)</w:t>
      </w:r>
    </w:p>
    <w:p w:rsidR="00EA33BC" w:rsidRDefault="00EA33BC">
      <w:pPr>
        <w:pStyle w:val="ConsPlusNormal"/>
        <w:jc w:val="center"/>
      </w:pPr>
      <w:r>
        <w:t xml:space="preserve">от 21.05.2014 </w:t>
      </w:r>
      <w:hyperlink r:id="rId81" w:history="1">
        <w:r>
          <w:rPr>
            <w:color w:val="0000FF"/>
          </w:rPr>
          <w:t>N 2675</w:t>
        </w:r>
      </w:hyperlink>
      <w:r>
        <w:t xml:space="preserve">, от 20.10.2015 </w:t>
      </w:r>
      <w:hyperlink r:id="rId82" w:history="1">
        <w:r>
          <w:rPr>
            <w:color w:val="0000FF"/>
          </w:rPr>
          <w:t>N 734</w:t>
        </w:r>
      </w:hyperlink>
      <w:r>
        <w:t>)</w:t>
      </w:r>
    </w:p>
    <w:p w:rsidR="00EA33BC" w:rsidRDefault="00EA33BC">
      <w:pPr>
        <w:pStyle w:val="ConsPlusNormal"/>
        <w:jc w:val="both"/>
      </w:pPr>
    </w:p>
    <w:p w:rsidR="00EA33BC" w:rsidRDefault="00EA33BC">
      <w:pPr>
        <w:pStyle w:val="ConsPlusNormal"/>
        <w:jc w:val="center"/>
      </w:pPr>
      <w:r>
        <w:t>Паспорт подпрограммы</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2310"/>
        <w:gridCol w:w="4535"/>
        <w:gridCol w:w="4535"/>
      </w:tblGrid>
      <w:tr w:rsidR="00EA33BC">
        <w:tc>
          <w:tcPr>
            <w:tcW w:w="495" w:type="dxa"/>
          </w:tcPr>
          <w:p w:rsidR="00EA33BC" w:rsidRDefault="00EA33BC">
            <w:pPr>
              <w:pStyle w:val="ConsPlusNormal"/>
            </w:pPr>
          </w:p>
        </w:tc>
        <w:tc>
          <w:tcPr>
            <w:tcW w:w="2310" w:type="dxa"/>
          </w:tcPr>
          <w:p w:rsidR="00EA33BC" w:rsidRDefault="00EA33BC">
            <w:pPr>
              <w:pStyle w:val="ConsPlusNormal"/>
            </w:pPr>
          </w:p>
        </w:tc>
        <w:tc>
          <w:tcPr>
            <w:tcW w:w="4535" w:type="dxa"/>
          </w:tcPr>
          <w:p w:rsidR="00EA33BC" w:rsidRDefault="00EA33BC">
            <w:pPr>
              <w:pStyle w:val="ConsPlusNormal"/>
              <w:jc w:val="center"/>
            </w:pPr>
            <w:r>
              <w:t>Базовый вариант</w:t>
            </w:r>
          </w:p>
        </w:tc>
        <w:tc>
          <w:tcPr>
            <w:tcW w:w="4535" w:type="dxa"/>
          </w:tcPr>
          <w:p w:rsidR="00EA33BC" w:rsidRDefault="00EA33BC">
            <w:pPr>
              <w:pStyle w:val="ConsPlusNormal"/>
              <w:jc w:val="center"/>
            </w:pPr>
            <w:r>
              <w:t>Интенсивный вариант</w:t>
            </w:r>
          </w:p>
        </w:tc>
      </w:tr>
      <w:tr w:rsidR="00EA33BC">
        <w:tblPrEx>
          <w:tblBorders>
            <w:insideH w:val="nil"/>
          </w:tblBorders>
        </w:tblPrEx>
        <w:tc>
          <w:tcPr>
            <w:tcW w:w="495" w:type="dxa"/>
            <w:tcBorders>
              <w:bottom w:val="nil"/>
            </w:tcBorders>
          </w:tcPr>
          <w:p w:rsidR="00EA33BC" w:rsidRDefault="00EA33BC">
            <w:pPr>
              <w:pStyle w:val="ConsPlusNormal"/>
            </w:pPr>
            <w:r>
              <w:t>1</w:t>
            </w:r>
          </w:p>
        </w:tc>
        <w:tc>
          <w:tcPr>
            <w:tcW w:w="2310" w:type="dxa"/>
            <w:tcBorders>
              <w:bottom w:val="nil"/>
            </w:tcBorders>
          </w:tcPr>
          <w:p w:rsidR="00EA33BC" w:rsidRDefault="00EA33BC">
            <w:pPr>
              <w:pStyle w:val="ConsPlusNormal"/>
            </w:pPr>
            <w:r>
              <w:t>Наименование подпрограммы</w:t>
            </w:r>
          </w:p>
        </w:tc>
        <w:tc>
          <w:tcPr>
            <w:tcW w:w="9070" w:type="dxa"/>
            <w:gridSpan w:val="2"/>
            <w:tcBorders>
              <w:bottom w:val="nil"/>
            </w:tcBorders>
          </w:tcPr>
          <w:p w:rsidR="00EA33BC" w:rsidRDefault="00EA33BC">
            <w:pPr>
              <w:pStyle w:val="ConsPlusNormal"/>
              <w:jc w:val="both"/>
            </w:pPr>
            <w:r>
              <w:t>Подпрограмма "Градостроительное планирование развития территорий. Снижение административных барьеров в области строительства" государственной программы Республики Саха (Якутия) "Обеспечение качественным жильем на 2012 - 2019 годы"</w:t>
            </w:r>
          </w:p>
        </w:tc>
      </w:tr>
      <w:tr w:rsidR="00EA33BC">
        <w:tblPrEx>
          <w:tblBorders>
            <w:insideH w:val="nil"/>
          </w:tblBorders>
        </w:tblPrEx>
        <w:tc>
          <w:tcPr>
            <w:tcW w:w="11875" w:type="dxa"/>
            <w:gridSpan w:val="4"/>
            <w:tcBorders>
              <w:top w:val="nil"/>
            </w:tcBorders>
          </w:tcPr>
          <w:p w:rsidR="00EA33BC" w:rsidRDefault="00EA33BC">
            <w:pPr>
              <w:pStyle w:val="ConsPlusNormal"/>
              <w:jc w:val="both"/>
            </w:pPr>
            <w:r>
              <w:t xml:space="preserve">(в ред. Указов Главы РС(Я) от 21.05.2014 </w:t>
            </w:r>
            <w:hyperlink r:id="rId83" w:history="1">
              <w:r>
                <w:rPr>
                  <w:color w:val="0000FF"/>
                </w:rPr>
                <w:t>N 2675</w:t>
              </w:r>
            </w:hyperlink>
            <w:r>
              <w:t xml:space="preserve">, от 20.10.2015 </w:t>
            </w:r>
            <w:hyperlink r:id="rId84" w:history="1">
              <w:r>
                <w:rPr>
                  <w:color w:val="0000FF"/>
                </w:rPr>
                <w:t>N 734</w:t>
              </w:r>
            </w:hyperlink>
            <w:r>
              <w:t>)</w:t>
            </w:r>
          </w:p>
        </w:tc>
      </w:tr>
      <w:tr w:rsidR="00EA33BC">
        <w:tc>
          <w:tcPr>
            <w:tcW w:w="495" w:type="dxa"/>
          </w:tcPr>
          <w:p w:rsidR="00EA33BC" w:rsidRDefault="00EA33BC">
            <w:pPr>
              <w:pStyle w:val="ConsPlusNormal"/>
            </w:pPr>
            <w:r>
              <w:t>2</w:t>
            </w:r>
          </w:p>
        </w:tc>
        <w:tc>
          <w:tcPr>
            <w:tcW w:w="2310" w:type="dxa"/>
          </w:tcPr>
          <w:p w:rsidR="00EA33BC" w:rsidRDefault="00EA33BC">
            <w:pPr>
              <w:pStyle w:val="ConsPlusNormal"/>
            </w:pPr>
            <w:r>
              <w:t>Основание для разработки Программы</w:t>
            </w:r>
          </w:p>
        </w:tc>
        <w:tc>
          <w:tcPr>
            <w:tcW w:w="9070" w:type="dxa"/>
            <w:gridSpan w:val="2"/>
          </w:tcPr>
          <w:p w:rsidR="00EA33BC" w:rsidRDefault="00EA33BC">
            <w:pPr>
              <w:pStyle w:val="ConsPlusNormal"/>
            </w:pPr>
            <w:r>
              <w:t xml:space="preserve">Градостроительный </w:t>
            </w:r>
            <w:hyperlink r:id="rId85" w:history="1">
              <w:r>
                <w:rPr>
                  <w:color w:val="0000FF"/>
                </w:rPr>
                <w:t>кодекс</w:t>
              </w:r>
            </w:hyperlink>
            <w:r>
              <w:t xml:space="preserve"> Российской Федерации;</w:t>
            </w:r>
          </w:p>
          <w:p w:rsidR="00EA33BC" w:rsidRDefault="00EA33BC">
            <w:pPr>
              <w:pStyle w:val="ConsPlusNormal"/>
              <w:jc w:val="both"/>
            </w:pPr>
            <w:hyperlink r:id="rId86" w:history="1">
              <w:r>
                <w:rPr>
                  <w:color w:val="0000FF"/>
                </w:rPr>
                <w:t>Указ</w:t>
              </w:r>
            </w:hyperlink>
            <w:r>
              <w:t xml:space="preserve"> Президента Республики Саха (Якутия) от 03.07.2010 N 145 "О мерах по развитию жилищного строительства в Республике Саха (Якутия)";</w:t>
            </w:r>
          </w:p>
          <w:p w:rsidR="00EA33BC" w:rsidRDefault="00EA33BC">
            <w:pPr>
              <w:pStyle w:val="ConsPlusNormal"/>
              <w:jc w:val="both"/>
            </w:pPr>
            <w:hyperlink r:id="rId87" w:history="1">
              <w:r>
                <w:rPr>
                  <w:color w:val="0000FF"/>
                </w:rPr>
                <w:t>Постановление</w:t>
              </w:r>
            </w:hyperlink>
            <w:r>
              <w:t xml:space="preserve"> Правительства Республики Саха (Якутия) от 29.04.2011 N 186 "О проекте Перечня государственных программ Республики Саха (Якутия) на 2012 - 2016 годы"</w:t>
            </w:r>
          </w:p>
        </w:tc>
      </w:tr>
      <w:tr w:rsidR="00EA33BC">
        <w:tc>
          <w:tcPr>
            <w:tcW w:w="495" w:type="dxa"/>
          </w:tcPr>
          <w:p w:rsidR="00EA33BC" w:rsidRDefault="00EA33BC">
            <w:pPr>
              <w:pStyle w:val="ConsPlusNormal"/>
            </w:pPr>
            <w:r>
              <w:t>3</w:t>
            </w:r>
          </w:p>
        </w:tc>
        <w:tc>
          <w:tcPr>
            <w:tcW w:w="2310" w:type="dxa"/>
          </w:tcPr>
          <w:p w:rsidR="00EA33BC" w:rsidRDefault="00EA33BC">
            <w:pPr>
              <w:pStyle w:val="ConsPlusNormal"/>
            </w:pPr>
            <w:r>
              <w:t>Соисполнитель подпрограммы</w:t>
            </w:r>
          </w:p>
        </w:tc>
        <w:tc>
          <w:tcPr>
            <w:tcW w:w="4535" w:type="dxa"/>
          </w:tcPr>
          <w:p w:rsidR="00EA33BC" w:rsidRDefault="00EA33BC">
            <w:pPr>
              <w:pStyle w:val="ConsPlusNormal"/>
              <w:jc w:val="both"/>
            </w:pPr>
            <w:r>
              <w:t>Органы местного самоуправления Республики Саха (Якутия)</w:t>
            </w:r>
          </w:p>
        </w:tc>
        <w:tc>
          <w:tcPr>
            <w:tcW w:w="4535" w:type="dxa"/>
          </w:tcPr>
          <w:p w:rsidR="00EA33BC" w:rsidRDefault="00EA33BC">
            <w:pPr>
              <w:pStyle w:val="ConsPlusNormal"/>
              <w:jc w:val="both"/>
            </w:pPr>
            <w:r>
              <w:t>Органы местного самоуправления Республики Саха (Якутия)</w:t>
            </w:r>
          </w:p>
        </w:tc>
      </w:tr>
      <w:tr w:rsidR="00EA33BC">
        <w:tc>
          <w:tcPr>
            <w:tcW w:w="495" w:type="dxa"/>
          </w:tcPr>
          <w:p w:rsidR="00EA33BC" w:rsidRDefault="00EA33BC">
            <w:pPr>
              <w:pStyle w:val="ConsPlusNormal"/>
            </w:pPr>
            <w:r>
              <w:t>4</w:t>
            </w:r>
          </w:p>
        </w:tc>
        <w:tc>
          <w:tcPr>
            <w:tcW w:w="2310" w:type="dxa"/>
          </w:tcPr>
          <w:p w:rsidR="00EA33BC" w:rsidRDefault="00EA33BC">
            <w:pPr>
              <w:pStyle w:val="ConsPlusNormal"/>
            </w:pPr>
            <w:r>
              <w:t>Цель и задачи подпрограммы</w:t>
            </w:r>
          </w:p>
        </w:tc>
        <w:tc>
          <w:tcPr>
            <w:tcW w:w="9070" w:type="dxa"/>
            <w:gridSpan w:val="2"/>
          </w:tcPr>
          <w:p w:rsidR="00EA33BC" w:rsidRDefault="00EA33BC">
            <w:pPr>
              <w:pStyle w:val="ConsPlusNormal"/>
              <w:jc w:val="both"/>
            </w:pPr>
            <w:r>
              <w:t>Цель: обеспечение устойчивого развития территории Республики Саха (Якутия).</w:t>
            </w:r>
          </w:p>
          <w:p w:rsidR="00EA33BC" w:rsidRDefault="00EA33BC">
            <w:pPr>
              <w:pStyle w:val="ConsPlusNormal"/>
            </w:pPr>
            <w:r>
              <w:t>Задачи:</w:t>
            </w:r>
          </w:p>
          <w:p w:rsidR="00EA33BC" w:rsidRDefault="00EA33BC">
            <w:pPr>
              <w:pStyle w:val="ConsPlusNormal"/>
            </w:pPr>
            <w:r>
              <w:t>1. Градостроительное планирование развития территорий:</w:t>
            </w:r>
          </w:p>
          <w:p w:rsidR="00EA33BC" w:rsidRDefault="00EA33BC">
            <w:pPr>
              <w:pStyle w:val="ConsPlusNormal"/>
              <w:jc w:val="both"/>
            </w:pPr>
            <w:r>
              <w:t>- обеспеченность документами территориального планирования территории Республики Саха (Якутия);</w:t>
            </w:r>
          </w:p>
          <w:p w:rsidR="00EA33BC" w:rsidRDefault="00EA33BC">
            <w:pPr>
              <w:pStyle w:val="ConsPlusNormal"/>
              <w:jc w:val="both"/>
            </w:pPr>
            <w:r>
              <w:t>- обеспеченность местными нормативами градостроительного проектирования.</w:t>
            </w:r>
          </w:p>
          <w:p w:rsidR="00EA33BC" w:rsidRDefault="00EA33BC">
            <w:pPr>
              <w:pStyle w:val="ConsPlusNormal"/>
              <w:jc w:val="both"/>
            </w:pPr>
            <w:r>
              <w:t>2. Снижение административных барьеров в области строительства:</w:t>
            </w:r>
          </w:p>
          <w:p w:rsidR="00EA33BC" w:rsidRDefault="00EA33BC">
            <w:pPr>
              <w:pStyle w:val="ConsPlusNormal"/>
              <w:jc w:val="both"/>
            </w:pPr>
            <w:r>
              <w:t>- совершенствование контрольно-надзорных и разрешительных функций;</w:t>
            </w:r>
          </w:p>
          <w:p w:rsidR="00EA33BC" w:rsidRDefault="00EA33BC">
            <w:pPr>
              <w:pStyle w:val="ConsPlusNormal"/>
              <w:jc w:val="both"/>
            </w:pPr>
            <w:r>
              <w:t>- обеспечение снижения административных барьеров при реализации хозяйствующими субъектами инвестиционных проектов в сфере жилищного строительства.</w:t>
            </w:r>
          </w:p>
        </w:tc>
      </w:tr>
      <w:tr w:rsidR="00EA33BC">
        <w:tc>
          <w:tcPr>
            <w:tcW w:w="495" w:type="dxa"/>
          </w:tcPr>
          <w:p w:rsidR="00EA33BC" w:rsidRDefault="00EA33BC">
            <w:pPr>
              <w:pStyle w:val="ConsPlusNormal"/>
            </w:pPr>
            <w:r>
              <w:t>5</w:t>
            </w:r>
          </w:p>
        </w:tc>
        <w:tc>
          <w:tcPr>
            <w:tcW w:w="2310" w:type="dxa"/>
          </w:tcPr>
          <w:p w:rsidR="00EA33BC" w:rsidRDefault="00EA33BC">
            <w:pPr>
              <w:pStyle w:val="ConsPlusNormal"/>
            </w:pPr>
            <w:r>
              <w:t>Целевые индикаторы подпрограммы</w:t>
            </w:r>
          </w:p>
        </w:tc>
        <w:tc>
          <w:tcPr>
            <w:tcW w:w="4535" w:type="dxa"/>
          </w:tcPr>
          <w:p w:rsidR="00EA33BC" w:rsidRDefault="00EA33BC">
            <w:pPr>
              <w:pStyle w:val="ConsPlusNormal"/>
              <w:jc w:val="both"/>
            </w:pPr>
            <w:r>
              <w:t>- Количество муниципальных районов, принявших схемы территориального планирования районов;</w:t>
            </w:r>
          </w:p>
          <w:p w:rsidR="00EA33BC" w:rsidRDefault="00EA33BC">
            <w:pPr>
              <w:pStyle w:val="ConsPlusNormal"/>
              <w:jc w:val="both"/>
            </w:pPr>
            <w:r>
              <w:t>- количество населенных пунктов, принявших генеральные планы;</w:t>
            </w:r>
          </w:p>
          <w:p w:rsidR="00EA33BC" w:rsidRDefault="00EA33BC">
            <w:pPr>
              <w:pStyle w:val="ConsPlusNormal"/>
              <w:jc w:val="both"/>
            </w:pPr>
            <w:r>
              <w:t xml:space="preserve">- количество муниципальных образований, </w:t>
            </w:r>
            <w:r>
              <w:lastRenderedPageBreak/>
              <w:t>принявших правила землепользования и застройки;</w:t>
            </w:r>
          </w:p>
          <w:p w:rsidR="00EA33BC" w:rsidRDefault="00EA33BC">
            <w:pPr>
              <w:pStyle w:val="ConsPlusNormal"/>
              <w:jc w:val="both"/>
            </w:pPr>
            <w:r>
              <w:t>- количество населенных пунктов, территория которых обеспечена проектами планировки в целях жилищного строительства;</w:t>
            </w:r>
          </w:p>
          <w:p w:rsidR="00EA33BC" w:rsidRDefault="00EA33BC">
            <w:pPr>
              <w:pStyle w:val="ConsPlusNormal"/>
            </w:pPr>
            <w:r>
              <w:t>- количество муниципальных</w:t>
            </w:r>
          </w:p>
          <w:p w:rsidR="00EA33BC" w:rsidRDefault="00EA33BC">
            <w:pPr>
              <w:pStyle w:val="ConsPlusNormal"/>
              <w:jc w:val="both"/>
            </w:pPr>
            <w:r>
              <w:t>образований, территория которых обеспечена местными нормативами градостроительного проектирования;</w:t>
            </w:r>
          </w:p>
          <w:p w:rsidR="00EA33BC" w:rsidRDefault="00EA33BC">
            <w:pPr>
              <w:pStyle w:val="ConsPlusNormal"/>
              <w:jc w:val="both"/>
            </w:pPr>
            <w:r>
              <w:t>- сокращение сроков государственной экспертизы по объектам жилищного строительства</w:t>
            </w:r>
          </w:p>
        </w:tc>
        <w:tc>
          <w:tcPr>
            <w:tcW w:w="4535" w:type="dxa"/>
          </w:tcPr>
          <w:p w:rsidR="00EA33BC" w:rsidRDefault="00EA33BC">
            <w:pPr>
              <w:pStyle w:val="ConsPlusNormal"/>
              <w:jc w:val="both"/>
            </w:pPr>
            <w:r>
              <w:lastRenderedPageBreak/>
              <w:t>- Количество муниципальных районов, принявших схемы территориального планирования районов;</w:t>
            </w:r>
          </w:p>
          <w:p w:rsidR="00EA33BC" w:rsidRDefault="00EA33BC">
            <w:pPr>
              <w:pStyle w:val="ConsPlusNormal"/>
              <w:jc w:val="both"/>
            </w:pPr>
            <w:r>
              <w:t>- количество населенных пунктов, принявших генеральные планы;</w:t>
            </w:r>
          </w:p>
          <w:p w:rsidR="00EA33BC" w:rsidRDefault="00EA33BC">
            <w:pPr>
              <w:pStyle w:val="ConsPlusNormal"/>
            </w:pPr>
            <w:r>
              <w:t>- количество муниципальных</w:t>
            </w:r>
          </w:p>
          <w:p w:rsidR="00EA33BC" w:rsidRDefault="00EA33BC">
            <w:pPr>
              <w:pStyle w:val="ConsPlusNormal"/>
              <w:jc w:val="both"/>
            </w:pPr>
            <w:r>
              <w:lastRenderedPageBreak/>
              <w:t>образований, принявших правила землепользования и застройки;</w:t>
            </w:r>
          </w:p>
          <w:p w:rsidR="00EA33BC" w:rsidRDefault="00EA33BC">
            <w:pPr>
              <w:pStyle w:val="ConsPlusNormal"/>
              <w:jc w:val="both"/>
            </w:pPr>
            <w:r>
              <w:t>- количество населенных пунктов, территория которых обеспечена проектами планировки в целях жилищного строительства;</w:t>
            </w:r>
          </w:p>
          <w:p w:rsidR="00EA33BC" w:rsidRDefault="00EA33BC">
            <w:pPr>
              <w:pStyle w:val="ConsPlusNormal"/>
              <w:jc w:val="both"/>
            </w:pPr>
            <w:r>
              <w:t>- количество муниципальных образований, территория которых обеспечена местными нормативами градостроительного проектирования;</w:t>
            </w:r>
          </w:p>
          <w:p w:rsidR="00EA33BC" w:rsidRDefault="00EA33BC">
            <w:pPr>
              <w:pStyle w:val="ConsPlusNormal"/>
              <w:jc w:val="both"/>
            </w:pPr>
            <w:r>
              <w:t>- сокращение сроков государственной экспертизы по объектам жилищного строительства</w:t>
            </w:r>
          </w:p>
        </w:tc>
      </w:tr>
      <w:tr w:rsidR="00EA33BC">
        <w:tblPrEx>
          <w:tblBorders>
            <w:insideH w:val="nil"/>
          </w:tblBorders>
        </w:tblPrEx>
        <w:tc>
          <w:tcPr>
            <w:tcW w:w="495" w:type="dxa"/>
            <w:tcBorders>
              <w:bottom w:val="nil"/>
            </w:tcBorders>
          </w:tcPr>
          <w:p w:rsidR="00EA33BC" w:rsidRDefault="00EA33BC">
            <w:pPr>
              <w:pStyle w:val="ConsPlusNormal"/>
            </w:pPr>
            <w:r>
              <w:lastRenderedPageBreak/>
              <w:t>6</w:t>
            </w:r>
          </w:p>
        </w:tc>
        <w:tc>
          <w:tcPr>
            <w:tcW w:w="2310" w:type="dxa"/>
            <w:tcBorders>
              <w:bottom w:val="nil"/>
            </w:tcBorders>
          </w:tcPr>
          <w:p w:rsidR="00EA33BC" w:rsidRDefault="00EA33BC">
            <w:pPr>
              <w:pStyle w:val="ConsPlusNormal"/>
            </w:pPr>
            <w:r>
              <w:t>Сроки реализации (этапы) подпрограммы</w:t>
            </w:r>
          </w:p>
        </w:tc>
        <w:tc>
          <w:tcPr>
            <w:tcW w:w="9070" w:type="dxa"/>
            <w:gridSpan w:val="2"/>
            <w:tcBorders>
              <w:bottom w:val="nil"/>
            </w:tcBorders>
          </w:tcPr>
          <w:p w:rsidR="00EA33BC" w:rsidRDefault="00EA33BC">
            <w:pPr>
              <w:pStyle w:val="ConsPlusNormal"/>
              <w:jc w:val="center"/>
            </w:pPr>
            <w:r>
              <w:t>2012 - 2019 годы</w:t>
            </w:r>
          </w:p>
        </w:tc>
      </w:tr>
      <w:tr w:rsidR="00EA33BC">
        <w:tblPrEx>
          <w:tblBorders>
            <w:insideH w:val="nil"/>
          </w:tblBorders>
        </w:tblPrEx>
        <w:tc>
          <w:tcPr>
            <w:tcW w:w="11875" w:type="dxa"/>
            <w:gridSpan w:val="4"/>
            <w:tcBorders>
              <w:top w:val="nil"/>
            </w:tcBorders>
          </w:tcPr>
          <w:p w:rsidR="00EA33BC" w:rsidRDefault="00EA33BC">
            <w:pPr>
              <w:pStyle w:val="ConsPlusNormal"/>
              <w:jc w:val="both"/>
            </w:pPr>
            <w:r>
              <w:t xml:space="preserve">(в ред. Указов Главы РС(Я) от 21.05.2014 </w:t>
            </w:r>
            <w:hyperlink r:id="rId88" w:history="1">
              <w:r>
                <w:rPr>
                  <w:color w:val="0000FF"/>
                </w:rPr>
                <w:t>N 2675</w:t>
              </w:r>
            </w:hyperlink>
            <w:r>
              <w:t xml:space="preserve">, от 20.10.2015 </w:t>
            </w:r>
            <w:hyperlink r:id="rId89" w:history="1">
              <w:r>
                <w:rPr>
                  <w:color w:val="0000FF"/>
                </w:rPr>
                <w:t>N 734</w:t>
              </w:r>
            </w:hyperlink>
            <w:r>
              <w:t>)</w:t>
            </w:r>
          </w:p>
        </w:tc>
      </w:tr>
      <w:tr w:rsidR="00EA33BC">
        <w:tblPrEx>
          <w:tblBorders>
            <w:insideH w:val="nil"/>
          </w:tblBorders>
        </w:tblPrEx>
        <w:tc>
          <w:tcPr>
            <w:tcW w:w="495" w:type="dxa"/>
            <w:tcBorders>
              <w:bottom w:val="nil"/>
            </w:tcBorders>
          </w:tcPr>
          <w:p w:rsidR="00EA33BC" w:rsidRDefault="00EA33BC">
            <w:pPr>
              <w:pStyle w:val="ConsPlusNormal"/>
            </w:pPr>
            <w:r>
              <w:t>7</w:t>
            </w:r>
          </w:p>
        </w:tc>
        <w:tc>
          <w:tcPr>
            <w:tcW w:w="2310" w:type="dxa"/>
            <w:tcBorders>
              <w:bottom w:val="nil"/>
            </w:tcBorders>
          </w:tcPr>
          <w:p w:rsidR="00EA33BC" w:rsidRDefault="00EA33BC">
            <w:pPr>
              <w:pStyle w:val="ConsPlusNormal"/>
            </w:pPr>
            <w:r>
              <w:t>Предельный</w:t>
            </w:r>
          </w:p>
          <w:p w:rsidR="00EA33BC" w:rsidRDefault="00EA33BC">
            <w:pPr>
              <w:pStyle w:val="ConsPlusNormal"/>
              <w:jc w:val="both"/>
            </w:pPr>
            <w:r>
              <w:t>объем средств на реализацию подпрограммы</w:t>
            </w:r>
          </w:p>
        </w:tc>
        <w:tc>
          <w:tcPr>
            <w:tcW w:w="4535" w:type="dxa"/>
            <w:tcBorders>
              <w:bottom w:val="nil"/>
            </w:tcBorders>
          </w:tcPr>
          <w:p w:rsidR="00EA33BC" w:rsidRDefault="00EA33BC">
            <w:pPr>
              <w:pStyle w:val="ConsPlusNormal"/>
              <w:jc w:val="both"/>
            </w:pPr>
            <w:r>
              <w:t>Объем финансирования мероприятий подпрограммы составляет 457 552,0 тыс. рублей,</w:t>
            </w:r>
          </w:p>
          <w:p w:rsidR="00EA33BC" w:rsidRDefault="00EA33BC">
            <w:pPr>
              <w:pStyle w:val="ConsPlusNormal"/>
            </w:pPr>
            <w:r>
              <w:t>из них:</w:t>
            </w:r>
          </w:p>
          <w:p w:rsidR="00EA33BC" w:rsidRDefault="00EA33BC">
            <w:pPr>
              <w:pStyle w:val="ConsPlusNormal"/>
              <w:jc w:val="both"/>
            </w:pPr>
            <w:r>
              <w:t>средства государственного бюджета Республики Саха (Якутия) - 378 912,0 тыс. рублей;</w:t>
            </w:r>
          </w:p>
          <w:p w:rsidR="00EA33BC" w:rsidRDefault="00EA33BC">
            <w:pPr>
              <w:pStyle w:val="ConsPlusNormal"/>
              <w:jc w:val="both"/>
            </w:pPr>
            <w:r>
              <w:t>средства местных бюджетов - 78 640,0 тыс. рублей</w:t>
            </w:r>
          </w:p>
        </w:tc>
        <w:tc>
          <w:tcPr>
            <w:tcW w:w="4535" w:type="dxa"/>
            <w:tcBorders>
              <w:bottom w:val="nil"/>
            </w:tcBorders>
          </w:tcPr>
          <w:p w:rsidR="00EA33BC" w:rsidRDefault="00EA33BC">
            <w:pPr>
              <w:pStyle w:val="ConsPlusNormal"/>
              <w:jc w:val="both"/>
            </w:pPr>
            <w:r>
              <w:t>Объем финансирования мероприятий подпрограммы составляет 457 552,0 тыс. рублей,</w:t>
            </w:r>
          </w:p>
          <w:p w:rsidR="00EA33BC" w:rsidRDefault="00EA33BC">
            <w:pPr>
              <w:pStyle w:val="ConsPlusNormal"/>
            </w:pPr>
            <w:r>
              <w:t>из них:</w:t>
            </w:r>
          </w:p>
          <w:p w:rsidR="00EA33BC" w:rsidRDefault="00EA33BC">
            <w:pPr>
              <w:pStyle w:val="ConsPlusNormal"/>
              <w:jc w:val="both"/>
            </w:pPr>
            <w:r>
              <w:t>средства государственного бюджета Республики Саха (Якутия) - 378 912,0 тыс. рублей;</w:t>
            </w:r>
          </w:p>
          <w:p w:rsidR="00EA33BC" w:rsidRDefault="00EA33BC">
            <w:pPr>
              <w:pStyle w:val="ConsPlusNormal"/>
              <w:jc w:val="both"/>
            </w:pPr>
            <w:r>
              <w:t>средства местных бюджетов - 78 640,0 тыс. рублей</w:t>
            </w:r>
          </w:p>
        </w:tc>
      </w:tr>
      <w:tr w:rsidR="00EA33BC">
        <w:tblPrEx>
          <w:tblBorders>
            <w:insideH w:val="nil"/>
          </w:tblBorders>
        </w:tblPrEx>
        <w:tc>
          <w:tcPr>
            <w:tcW w:w="11875" w:type="dxa"/>
            <w:gridSpan w:val="4"/>
            <w:tcBorders>
              <w:top w:val="nil"/>
            </w:tcBorders>
          </w:tcPr>
          <w:p w:rsidR="00EA33BC" w:rsidRDefault="00EA33BC">
            <w:pPr>
              <w:pStyle w:val="ConsPlusNormal"/>
              <w:jc w:val="both"/>
            </w:pPr>
            <w:r>
              <w:t xml:space="preserve">(в ред. </w:t>
            </w:r>
            <w:hyperlink r:id="rId90" w:history="1">
              <w:r>
                <w:rPr>
                  <w:color w:val="0000FF"/>
                </w:rPr>
                <w:t>Указа</w:t>
              </w:r>
            </w:hyperlink>
            <w:r>
              <w:t xml:space="preserve"> Президента РС(Я) от 12.11.2013 N 2302, Указов Главы РС(Я) от 21.05.2014</w:t>
            </w:r>
          </w:p>
          <w:p w:rsidR="00EA33BC" w:rsidRDefault="00EA33BC">
            <w:pPr>
              <w:pStyle w:val="ConsPlusNormal"/>
              <w:jc w:val="both"/>
            </w:pPr>
            <w:hyperlink r:id="rId91" w:history="1">
              <w:r>
                <w:rPr>
                  <w:color w:val="0000FF"/>
                </w:rPr>
                <w:t>N 2675</w:t>
              </w:r>
            </w:hyperlink>
            <w:r>
              <w:t xml:space="preserve">, от 20.10.2015 </w:t>
            </w:r>
            <w:hyperlink r:id="rId92" w:history="1">
              <w:r>
                <w:rPr>
                  <w:color w:val="0000FF"/>
                </w:rPr>
                <w:t>N 734</w:t>
              </w:r>
            </w:hyperlink>
            <w:r>
              <w:t>)</w:t>
            </w:r>
          </w:p>
        </w:tc>
      </w:tr>
    </w:tbl>
    <w:p w:rsidR="00EA33BC" w:rsidRDefault="00EA33BC">
      <w:pPr>
        <w:pStyle w:val="ConsPlusNormal"/>
        <w:jc w:val="both"/>
      </w:pPr>
    </w:p>
    <w:p w:rsidR="00EA33BC" w:rsidRDefault="00EA33BC">
      <w:pPr>
        <w:pStyle w:val="ConsPlusNormal"/>
        <w:jc w:val="center"/>
      </w:pPr>
      <w:r>
        <w:t>1. ХАРАКТЕРИСТИКА ТЕКУЩЕЙ СИТУАЦИИ</w:t>
      </w:r>
    </w:p>
    <w:p w:rsidR="00EA33BC" w:rsidRDefault="00EA33BC">
      <w:pPr>
        <w:pStyle w:val="ConsPlusNormal"/>
        <w:jc w:val="both"/>
      </w:pPr>
    </w:p>
    <w:p w:rsidR="00EA33BC" w:rsidRDefault="00EA33BC">
      <w:pPr>
        <w:pStyle w:val="ConsPlusNormal"/>
        <w:jc w:val="center"/>
      </w:pPr>
      <w:r>
        <w:t>SWOT-анализ текущего состояния</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5102"/>
      </w:tblGrid>
      <w:tr w:rsidR="00EA33BC">
        <w:tc>
          <w:tcPr>
            <w:tcW w:w="4535" w:type="dxa"/>
          </w:tcPr>
          <w:p w:rsidR="00EA33BC" w:rsidRDefault="00EA33BC">
            <w:pPr>
              <w:pStyle w:val="ConsPlusNormal"/>
              <w:jc w:val="center"/>
            </w:pPr>
            <w:r>
              <w:t>Преимущества (сильные стороны)</w:t>
            </w:r>
          </w:p>
        </w:tc>
        <w:tc>
          <w:tcPr>
            <w:tcW w:w="5102" w:type="dxa"/>
          </w:tcPr>
          <w:p w:rsidR="00EA33BC" w:rsidRDefault="00EA33BC">
            <w:pPr>
              <w:pStyle w:val="ConsPlusNormal"/>
              <w:jc w:val="center"/>
            </w:pPr>
            <w:r>
              <w:t>Недостатки (слабые стороны)</w:t>
            </w:r>
          </w:p>
        </w:tc>
      </w:tr>
      <w:tr w:rsidR="00EA33BC">
        <w:tc>
          <w:tcPr>
            <w:tcW w:w="4535" w:type="dxa"/>
          </w:tcPr>
          <w:p w:rsidR="00EA33BC" w:rsidRDefault="00EA33BC">
            <w:pPr>
              <w:pStyle w:val="ConsPlusNormal"/>
            </w:pPr>
            <w:r>
              <w:t>- наличие законодательной базы;</w:t>
            </w:r>
          </w:p>
          <w:p w:rsidR="00EA33BC" w:rsidRDefault="00EA33BC">
            <w:pPr>
              <w:pStyle w:val="ConsPlusNormal"/>
              <w:jc w:val="both"/>
            </w:pPr>
            <w:r>
              <w:t>- наличие в республике проектных организаций, осуществляющих подготовку документов территориального планирования;</w:t>
            </w:r>
          </w:p>
          <w:p w:rsidR="00EA33BC" w:rsidRDefault="00EA33BC">
            <w:pPr>
              <w:pStyle w:val="ConsPlusNormal"/>
              <w:jc w:val="both"/>
            </w:pPr>
            <w:r>
              <w:t>- наличие опыта у органов местного самоуправления по размещению заказов на подготовку документов территориального планирования</w:t>
            </w:r>
          </w:p>
        </w:tc>
        <w:tc>
          <w:tcPr>
            <w:tcW w:w="5102" w:type="dxa"/>
          </w:tcPr>
          <w:p w:rsidR="00EA33BC" w:rsidRDefault="00EA33BC">
            <w:pPr>
              <w:pStyle w:val="ConsPlusNormal"/>
              <w:jc w:val="both"/>
            </w:pPr>
            <w:r>
              <w:t>- отсутствие федерального финансирования подготовки документов территориального планирования;</w:t>
            </w:r>
          </w:p>
          <w:p w:rsidR="00EA33BC" w:rsidRDefault="00EA33BC">
            <w:pPr>
              <w:pStyle w:val="ConsPlusNormal"/>
              <w:jc w:val="both"/>
            </w:pPr>
            <w:r>
              <w:t>- отсутствие цифровых топографических карт;</w:t>
            </w:r>
          </w:p>
          <w:p w:rsidR="00EA33BC" w:rsidRDefault="00EA33BC">
            <w:pPr>
              <w:pStyle w:val="ConsPlusNormal"/>
              <w:jc w:val="both"/>
            </w:pPr>
            <w:r>
              <w:t xml:space="preserve">- процедура подготовки и утверждения документов территориального планирования и правил землепользования и застройки, предусмотренная Градостроительным </w:t>
            </w:r>
            <w:hyperlink r:id="rId93" w:history="1">
              <w:r>
                <w:rPr>
                  <w:color w:val="0000FF"/>
                </w:rPr>
                <w:t>кодексом</w:t>
              </w:r>
            </w:hyperlink>
            <w:r>
              <w:t xml:space="preserve"> Российской Федерации, является длительной по времени и финансово затратной</w:t>
            </w:r>
          </w:p>
        </w:tc>
      </w:tr>
      <w:tr w:rsidR="00EA33BC">
        <w:tc>
          <w:tcPr>
            <w:tcW w:w="4535" w:type="dxa"/>
          </w:tcPr>
          <w:p w:rsidR="00EA33BC" w:rsidRDefault="00EA33BC">
            <w:pPr>
              <w:pStyle w:val="ConsPlusNormal"/>
              <w:jc w:val="center"/>
            </w:pPr>
            <w:r>
              <w:t>Возможности</w:t>
            </w:r>
          </w:p>
        </w:tc>
        <w:tc>
          <w:tcPr>
            <w:tcW w:w="5102" w:type="dxa"/>
          </w:tcPr>
          <w:p w:rsidR="00EA33BC" w:rsidRDefault="00EA33BC">
            <w:pPr>
              <w:pStyle w:val="ConsPlusNormal"/>
              <w:jc w:val="center"/>
            </w:pPr>
            <w:r>
              <w:t>Угрозы</w:t>
            </w:r>
          </w:p>
        </w:tc>
      </w:tr>
      <w:tr w:rsidR="00EA33BC">
        <w:tc>
          <w:tcPr>
            <w:tcW w:w="4535" w:type="dxa"/>
          </w:tcPr>
          <w:p w:rsidR="00EA33BC" w:rsidRDefault="00EA33BC">
            <w:pPr>
              <w:pStyle w:val="ConsPlusNormal"/>
              <w:jc w:val="both"/>
            </w:pPr>
            <w:r>
              <w:t>- участие в реализации федеральных государственных программ, в том числе строительства жилья экономического класса, объектов социальной сферы и жилищно-коммунального хозяйства;</w:t>
            </w:r>
          </w:p>
          <w:p w:rsidR="00EA33BC" w:rsidRDefault="00EA33BC">
            <w:pPr>
              <w:pStyle w:val="ConsPlusNormal"/>
              <w:jc w:val="both"/>
            </w:pPr>
            <w:r>
              <w:t>- развитие комплексной застройки населенных пунктов;</w:t>
            </w:r>
          </w:p>
          <w:p w:rsidR="00EA33BC" w:rsidRDefault="00EA33BC">
            <w:pPr>
              <w:pStyle w:val="ConsPlusNormal"/>
              <w:jc w:val="both"/>
            </w:pPr>
            <w:r>
              <w:t>- правила землепользования и застройки посредством единого документа нормативного характера обеспечат публичное предъявление четких и понятных "правил игры", что позволит снизить существующие административные барьеры в области градостроительной деятельности</w:t>
            </w:r>
          </w:p>
        </w:tc>
        <w:tc>
          <w:tcPr>
            <w:tcW w:w="5102" w:type="dxa"/>
          </w:tcPr>
          <w:p w:rsidR="00EA33BC" w:rsidRDefault="00EA33BC">
            <w:pPr>
              <w:pStyle w:val="ConsPlusNormal"/>
              <w:jc w:val="both"/>
            </w:pPr>
            <w:r>
              <w:t>- с 31 декабря 2012 года не допускается выдача разрешений на строительство объектов всех форм собственности при отсутствии правил землепользования и застройки;</w:t>
            </w:r>
          </w:p>
          <w:p w:rsidR="00EA33BC" w:rsidRDefault="00EA33BC">
            <w:pPr>
              <w:pStyle w:val="ConsPlusNormal"/>
              <w:jc w:val="both"/>
            </w:pPr>
            <w:r>
              <w:t>- с 1 января 2013 года не будет допускаться принятие решений органами государственной власти, органами местного самоуправления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С 2012 года начнется реализация подпрограммы "Градостроительное планирование развития территорий. Снижение административных барьеров в области строительства" в рамках государственной программы Республики Саха (Якутия) "Обеспечение качественным жильем" на 2012 - 2019 годы, одной из основных целей которой является обеспечение комплексного освоения и развития территорий строительства.</w:t>
      </w:r>
    </w:p>
    <w:p w:rsidR="00EA33BC" w:rsidRDefault="00EA33BC">
      <w:pPr>
        <w:pStyle w:val="ConsPlusNormal"/>
        <w:jc w:val="both"/>
      </w:pPr>
      <w:r>
        <w:t xml:space="preserve">(в ред. </w:t>
      </w:r>
      <w:hyperlink r:id="rId94" w:history="1">
        <w:r>
          <w:rPr>
            <w:color w:val="0000FF"/>
          </w:rPr>
          <w:t>Указа</w:t>
        </w:r>
      </w:hyperlink>
      <w:r>
        <w:t xml:space="preserve"> Главы РС(Я) от 20.10.2015 N 734)</w:t>
      </w:r>
    </w:p>
    <w:p w:rsidR="00EA33BC" w:rsidRDefault="00EA33BC">
      <w:pPr>
        <w:pStyle w:val="ConsPlusNormal"/>
        <w:ind w:firstLine="540"/>
        <w:jc w:val="both"/>
      </w:pPr>
      <w:r>
        <w:t>Обязательные условия, которым должны соответствовать муниципальные образования, на территории которых будут реализовываться проекты комплексного освоения территорий в целях жилищного строительства, следующие:</w:t>
      </w:r>
    </w:p>
    <w:p w:rsidR="00EA33BC" w:rsidRDefault="00EA33BC">
      <w:pPr>
        <w:pStyle w:val="ConsPlusNormal"/>
        <w:ind w:firstLine="540"/>
        <w:jc w:val="both"/>
      </w:pPr>
      <w:r>
        <w:t>- наличие вступивших в действие схем территориального планирования;</w:t>
      </w:r>
    </w:p>
    <w:p w:rsidR="00EA33BC" w:rsidRDefault="00EA33BC">
      <w:pPr>
        <w:pStyle w:val="ConsPlusNormal"/>
        <w:ind w:firstLine="540"/>
        <w:jc w:val="both"/>
      </w:pPr>
      <w:r>
        <w:t>- наличие вступивших в действие генеральных планов;</w:t>
      </w:r>
    </w:p>
    <w:p w:rsidR="00EA33BC" w:rsidRDefault="00EA33BC">
      <w:pPr>
        <w:pStyle w:val="ConsPlusNormal"/>
        <w:ind w:firstLine="540"/>
        <w:jc w:val="both"/>
      </w:pPr>
      <w:r>
        <w:t>- наличие вступивших в действие правил землепользования и застройки;</w:t>
      </w:r>
    </w:p>
    <w:p w:rsidR="00EA33BC" w:rsidRDefault="00EA33BC">
      <w:pPr>
        <w:pStyle w:val="ConsPlusNormal"/>
        <w:ind w:firstLine="540"/>
        <w:jc w:val="both"/>
      </w:pPr>
      <w:r>
        <w:t>- наличие градостроительных планов;</w:t>
      </w:r>
    </w:p>
    <w:p w:rsidR="00EA33BC" w:rsidRDefault="00EA33BC">
      <w:pPr>
        <w:pStyle w:val="ConsPlusNormal"/>
        <w:ind w:firstLine="540"/>
        <w:jc w:val="both"/>
      </w:pPr>
      <w:r>
        <w:t>- наличие утвержденной программы комплексного развития коммунальной инфраструктуры.</w:t>
      </w:r>
    </w:p>
    <w:p w:rsidR="00EA33BC" w:rsidRDefault="00EA33BC">
      <w:pPr>
        <w:pStyle w:val="ConsPlusNormal"/>
        <w:ind w:firstLine="540"/>
        <w:jc w:val="both"/>
      </w:pPr>
      <w:r>
        <w:t>Государственная поддержка реализации проектов будет предоставляться при условии реализации на территории Республики Саха (Якутия) региональной государственной программы Республики Саха (Якутия) "Обеспечение качественным жильем" на 2012 - 2019 годы, предусматривающей, в том числе, и разработку документов территориального планирования.</w:t>
      </w:r>
    </w:p>
    <w:p w:rsidR="00EA33BC" w:rsidRDefault="00EA33BC">
      <w:pPr>
        <w:pStyle w:val="ConsPlusNormal"/>
        <w:jc w:val="both"/>
      </w:pPr>
      <w:r>
        <w:t xml:space="preserve">(в ред. Указов Главы РС(Я) от 21.05.2014 </w:t>
      </w:r>
      <w:hyperlink r:id="rId95" w:history="1">
        <w:r>
          <w:rPr>
            <w:color w:val="0000FF"/>
          </w:rPr>
          <w:t>N 2675</w:t>
        </w:r>
      </w:hyperlink>
      <w:r>
        <w:t xml:space="preserve">, от 20.10.2015 </w:t>
      </w:r>
      <w:hyperlink r:id="rId96" w:history="1">
        <w:r>
          <w:rPr>
            <w:color w:val="0000FF"/>
          </w:rPr>
          <w:t>N 734</w:t>
        </w:r>
      </w:hyperlink>
      <w:r>
        <w:t>)</w:t>
      </w:r>
    </w:p>
    <w:p w:rsidR="00EA33BC" w:rsidRDefault="00EA33BC">
      <w:pPr>
        <w:pStyle w:val="ConsPlusNormal"/>
        <w:ind w:firstLine="540"/>
        <w:jc w:val="both"/>
      </w:pPr>
      <w:r>
        <w:t>При отсутствии документов территориального планирования и документации по планировке территорий невозможно развитие комплексной застройки, в том числе строительства жилья экономического класса, объектов социальной сферы и жилищно-коммунального хозяйства.</w:t>
      </w:r>
    </w:p>
    <w:p w:rsidR="00EA33BC" w:rsidRDefault="00EA33BC">
      <w:pPr>
        <w:pStyle w:val="ConsPlusNormal"/>
        <w:ind w:firstLine="540"/>
        <w:jc w:val="both"/>
      </w:pPr>
      <w:r>
        <w:t>Кроме того, отсутствие документов территориального планирования сегодня является большим сдерживающим фактором для многих процессов в строительстве, а также для разработки правил землепользования и застройки территорий муниципальных образований.</w:t>
      </w:r>
    </w:p>
    <w:p w:rsidR="00EA33BC" w:rsidRDefault="00EA33BC">
      <w:pPr>
        <w:pStyle w:val="ConsPlusNormal"/>
        <w:ind w:firstLine="540"/>
        <w:jc w:val="both"/>
      </w:pPr>
      <w:r>
        <w:t>Правила землепользования и застройки посредством единого документа нормативного характера обеспечивают публичное предъявление четких и понятных "правил игры", что позволяет снизить существующие административные барьеры в области градостроительной деятельности.</w:t>
      </w:r>
    </w:p>
    <w:p w:rsidR="00EA33BC" w:rsidRDefault="00EA33BC">
      <w:pPr>
        <w:pStyle w:val="ConsPlusNormal"/>
        <w:ind w:firstLine="540"/>
        <w:jc w:val="both"/>
      </w:pPr>
      <w:r>
        <w:t>Законодательством Российской Федерации о градостроительной деятельности определено, что органами государственной власти, органами местного самоуправления с 1 января 2013 года не допускаются принятие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EA33BC" w:rsidRDefault="00EA33BC">
      <w:pPr>
        <w:pStyle w:val="ConsPlusNormal"/>
        <w:ind w:firstLine="540"/>
        <w:jc w:val="both"/>
      </w:pPr>
      <w:r>
        <w:t>С 31 декабря 2012 года также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EA33BC" w:rsidRDefault="00EA33BC">
      <w:pPr>
        <w:pStyle w:val="ConsPlusNormal"/>
        <w:ind w:firstLine="540"/>
        <w:jc w:val="both"/>
      </w:pPr>
      <w:r>
        <w:t>В связи с этим в республике предприняты следующие меры:</w:t>
      </w:r>
    </w:p>
    <w:p w:rsidR="00EA33BC" w:rsidRDefault="00EA33BC">
      <w:pPr>
        <w:pStyle w:val="ConsPlusNormal"/>
        <w:ind w:firstLine="540"/>
        <w:jc w:val="both"/>
      </w:pPr>
      <w:r>
        <w:t xml:space="preserve">1. В соответствии с </w:t>
      </w:r>
      <w:hyperlink r:id="rId97" w:history="1">
        <w:r>
          <w:rPr>
            <w:color w:val="0000FF"/>
          </w:rPr>
          <w:t>частью 1 статьи 3</w:t>
        </w:r>
      </w:hyperlink>
      <w:r>
        <w:t xml:space="preserve"> Градостроительного кодекса Российской Федерации был принят </w:t>
      </w:r>
      <w:hyperlink r:id="rId98" w:history="1">
        <w:r>
          <w:rPr>
            <w:color w:val="0000FF"/>
          </w:rPr>
          <w:t>Закон</w:t>
        </w:r>
      </w:hyperlink>
      <w:r>
        <w:t xml:space="preserve"> Республики Саха (Якутия) от 29.12.2008 644-З N 181-IV "О градостроительной политике в Республике Саха (Якутия)".</w:t>
      </w:r>
    </w:p>
    <w:p w:rsidR="00EA33BC" w:rsidRDefault="00EA33BC">
      <w:pPr>
        <w:pStyle w:val="ConsPlusNormal"/>
        <w:ind w:firstLine="540"/>
        <w:jc w:val="both"/>
      </w:pPr>
      <w:r>
        <w:t xml:space="preserve">2. Министерством строительства и промышленности строительных материалов Республики Саха (Якутия) во исполнение полномочий субъекта Российской Федерации, определенных </w:t>
      </w:r>
      <w:hyperlink r:id="rId99" w:history="1">
        <w:r>
          <w:rPr>
            <w:color w:val="0000FF"/>
          </w:rPr>
          <w:t>частью 1 статьи 7</w:t>
        </w:r>
      </w:hyperlink>
      <w:r>
        <w:t xml:space="preserve"> Градостроительного кодекса Российской Федерации о подготовке и утверждении документов территориального планирования, проведены работы по подготовке Схемы территориального планирования Республики Саха (Якутия).</w:t>
      </w:r>
    </w:p>
    <w:p w:rsidR="00EA33BC" w:rsidRDefault="00EA33BC">
      <w:pPr>
        <w:pStyle w:val="ConsPlusNormal"/>
        <w:ind w:firstLine="540"/>
        <w:jc w:val="both"/>
      </w:pPr>
      <w:r>
        <w:t xml:space="preserve">Работа завершена в конце 2008 года. В 2009 году проведено согласование проекта схемы территориального планирования Республики Саха (Якутия) с субъектами Российской Федерации, имеющими общую границу с Республикой Саха (Якутия), и было передано в Министерство регионального развития Российской Федерации письмом от 13.04.2009 N 349-ВГ на согласование с </w:t>
      </w:r>
      <w:r>
        <w:lastRenderedPageBreak/>
        <w:t>федеральными органами исполнительной власти. Получено сводное положительное заключение Министерства регионального развития Российской Федерации от 29.11.2010 о согласовании проекта схемы территориального планирования Республики Саха (Якутия). На сегодня Схема территориального планирования Республики Саха (Якутия) утверждена.</w:t>
      </w:r>
    </w:p>
    <w:p w:rsidR="00EA33BC" w:rsidRDefault="00EA33BC">
      <w:pPr>
        <w:pStyle w:val="ConsPlusNormal"/>
        <w:ind w:firstLine="540"/>
        <w:jc w:val="both"/>
      </w:pPr>
      <w:r>
        <w:t xml:space="preserve">3. Во исполнение полномочий субъекта Российской Федерации, определенных </w:t>
      </w:r>
      <w:hyperlink r:id="rId100" w:history="1">
        <w:r>
          <w:rPr>
            <w:color w:val="0000FF"/>
          </w:rPr>
          <w:t>частью 3 статьи 7</w:t>
        </w:r>
      </w:hyperlink>
      <w:r>
        <w:t xml:space="preserve"> Градостроительного кодекса Российской Федерации, </w:t>
      </w:r>
      <w:hyperlink r:id="rId101" w:history="1">
        <w:r>
          <w:rPr>
            <w:color w:val="0000FF"/>
          </w:rPr>
          <w:t>нормативы</w:t>
        </w:r>
      </w:hyperlink>
      <w:r>
        <w:t xml:space="preserve"> градостроительного проектирования Республики Саха (Якутия) утверждены приказом Минстроя Республики Саха (Якутия) от 08.07.2010 N 92.</w:t>
      </w:r>
    </w:p>
    <w:p w:rsidR="00EA33BC" w:rsidRDefault="00EA33BC">
      <w:pPr>
        <w:pStyle w:val="ConsPlusNormal"/>
        <w:ind w:firstLine="540"/>
        <w:jc w:val="both"/>
      </w:pPr>
      <w:r>
        <w:t>4. Министерством архитектуры и строительного комплекса Республики Саха (Якутия), Департаментом по вопросам местного самоуправления Администрации Президента и Правительства Республики Саха (Якутия) проведена следующая работа:</w:t>
      </w:r>
    </w:p>
    <w:p w:rsidR="00EA33BC" w:rsidRDefault="00EA33BC">
      <w:pPr>
        <w:pStyle w:val="ConsPlusNormal"/>
        <w:ind w:firstLine="540"/>
        <w:jc w:val="both"/>
      </w:pPr>
      <w:r>
        <w:t xml:space="preserve">в рамках реализации мероприятий республиканской целевой </w:t>
      </w:r>
      <w:hyperlink r:id="rId102" w:history="1">
        <w:r>
          <w:rPr>
            <w:color w:val="0000FF"/>
          </w:rPr>
          <w:t>программы</w:t>
        </w:r>
      </w:hyperlink>
      <w:r>
        <w:t xml:space="preserve"> "Государственная поддержка местного самоуправления Республики Саха (Якутия) на 2004 - 2010 годы" было выделено за счет средств государственного бюджета Республики Саха (Якутия) на софинансирование разработки документов территориального планирования муниципальных образований:</w:t>
      </w:r>
    </w:p>
    <w:p w:rsidR="00EA33BC" w:rsidRDefault="00EA33BC">
      <w:pPr>
        <w:pStyle w:val="ConsPlusNormal"/>
        <w:ind w:firstLine="540"/>
        <w:jc w:val="both"/>
      </w:pPr>
      <w:r>
        <w:t>в 2008 году - 60 110 тыс. рублей;</w:t>
      </w:r>
    </w:p>
    <w:p w:rsidR="00EA33BC" w:rsidRDefault="00EA33BC">
      <w:pPr>
        <w:pStyle w:val="ConsPlusNormal"/>
        <w:ind w:firstLine="540"/>
        <w:jc w:val="both"/>
      </w:pPr>
      <w:r>
        <w:t>в 2009 году - 42 629 тыс. рублей;</w:t>
      </w:r>
    </w:p>
    <w:p w:rsidR="00EA33BC" w:rsidRDefault="00EA33BC">
      <w:pPr>
        <w:pStyle w:val="ConsPlusNormal"/>
        <w:ind w:firstLine="540"/>
        <w:jc w:val="both"/>
      </w:pPr>
      <w:r>
        <w:t>в 2010 году - 42 300 тыс. рублей;</w:t>
      </w:r>
    </w:p>
    <w:p w:rsidR="00EA33BC" w:rsidRDefault="00EA33BC">
      <w:pPr>
        <w:pStyle w:val="ConsPlusNormal"/>
        <w:ind w:firstLine="540"/>
        <w:jc w:val="both"/>
      </w:pPr>
      <w:r>
        <w:t>в 2011 году - 147 015 тыс. рублей.</w:t>
      </w:r>
    </w:p>
    <w:p w:rsidR="00EA33BC" w:rsidRDefault="00EA33BC">
      <w:pPr>
        <w:pStyle w:val="ConsPlusNormal"/>
        <w:ind w:firstLine="540"/>
        <w:jc w:val="both"/>
      </w:pPr>
      <w:r>
        <w:t>За это время подготовлено:</w:t>
      </w:r>
    </w:p>
    <w:p w:rsidR="00EA33BC" w:rsidRDefault="00EA33BC">
      <w:pPr>
        <w:pStyle w:val="ConsPlusNormal"/>
        <w:ind w:firstLine="540"/>
        <w:jc w:val="both"/>
      </w:pPr>
      <w:r>
        <w:t>5 схем территориального планирования муниципальных районов (из них утверждены 2 схемы);</w:t>
      </w:r>
    </w:p>
    <w:p w:rsidR="00EA33BC" w:rsidRDefault="00EA33BC">
      <w:pPr>
        <w:pStyle w:val="ConsPlusNormal"/>
        <w:ind w:firstLine="540"/>
        <w:jc w:val="both"/>
      </w:pPr>
      <w:r>
        <w:t>- 1 схема территориального планирования городского округа (утверждена);</w:t>
      </w:r>
    </w:p>
    <w:p w:rsidR="00EA33BC" w:rsidRDefault="00EA33BC">
      <w:pPr>
        <w:pStyle w:val="ConsPlusNormal"/>
        <w:ind w:firstLine="540"/>
        <w:jc w:val="both"/>
      </w:pPr>
      <w:r>
        <w:t>- 2 генеральных плана городских округов (утверждены);</w:t>
      </w:r>
    </w:p>
    <w:p w:rsidR="00EA33BC" w:rsidRDefault="00EA33BC">
      <w:pPr>
        <w:pStyle w:val="ConsPlusNormal"/>
        <w:ind w:firstLine="540"/>
        <w:jc w:val="both"/>
      </w:pPr>
      <w:r>
        <w:t>- 324 генеральных планов населенных пунктов (184 утверждены). В том числе подготовлены и утверждены генеральные планы административных центров муниципальных районов, кроме 2 генеральных планов (с. Майя и с. Намцы), которые проходят процедуру согласования.</w:t>
      </w:r>
    </w:p>
    <w:p w:rsidR="00EA33BC" w:rsidRDefault="00EA33BC">
      <w:pPr>
        <w:pStyle w:val="ConsPlusNormal"/>
        <w:ind w:firstLine="540"/>
        <w:jc w:val="both"/>
      </w:pPr>
      <w:r>
        <w:t>5. Подготовка правил землепользования и застройки муниципальных образований осуществляется за счет средств местных бюджетов. Правила землепользования и застройки городских округов приняты. Сложнее обстоят дела с правилами землепользования и застройки поселений. В качестве методической помощи всем органам местного самоуправления Республики Саха (Якутия) направлены модельные муниципальные правовые акты "Правила землепользования и застройки поселений".</w:t>
      </w:r>
    </w:p>
    <w:p w:rsidR="00EA33BC" w:rsidRDefault="00EA33BC">
      <w:pPr>
        <w:pStyle w:val="ConsPlusNormal"/>
        <w:ind w:firstLine="540"/>
        <w:jc w:val="both"/>
      </w:pPr>
      <w:r>
        <w:t xml:space="preserve">Процедура подготовки и утверждения документов территориального планирования и правил землепользования и застройки, предусмотренная Градостроительным </w:t>
      </w:r>
      <w:hyperlink r:id="rId103" w:history="1">
        <w:r>
          <w:rPr>
            <w:color w:val="0000FF"/>
          </w:rPr>
          <w:t>кодексом</w:t>
        </w:r>
      </w:hyperlink>
      <w:r>
        <w:t xml:space="preserve"> Российской Федерации, является длительной по времени и финансово затратной.</w:t>
      </w:r>
    </w:p>
    <w:p w:rsidR="00EA33BC" w:rsidRDefault="00EA33BC">
      <w:pPr>
        <w:pStyle w:val="ConsPlusNormal"/>
        <w:ind w:firstLine="540"/>
        <w:jc w:val="both"/>
      </w:pPr>
      <w:r>
        <w:t xml:space="preserve">В связи с вступлением с 10.01.2009 в полном объеме Федерального </w:t>
      </w:r>
      <w:hyperlink r:id="rId104" w:history="1">
        <w:r>
          <w:rPr>
            <w:color w:val="0000FF"/>
          </w:rPr>
          <w:t>закона</w:t>
        </w:r>
      </w:hyperlink>
      <w:r>
        <w:t xml:space="preserve"> от 06.10.2003 N 131-ФЗ "Об общих принципах организации местного самоуправления в Российской Федерации" разработка документов территориального планирования муниципального уровня должна быть осуществлена за счет местных бюджетов, но учитывая дефицит местных бюджетов, софинансирование разработки документов территориального планирования за счет средств государственного бюджета Республики Саха (Якутия).</w:t>
      </w:r>
    </w:p>
    <w:p w:rsidR="00EA33BC" w:rsidRDefault="00EA33BC">
      <w:pPr>
        <w:pStyle w:val="ConsPlusNormal"/>
        <w:ind w:firstLine="540"/>
        <w:jc w:val="both"/>
      </w:pPr>
      <w:r>
        <w:t>На территории Республики Саха (Якутия) 641 населенных пунктов, объединенных в 445 муниципальных образований, в том числе:</w:t>
      </w:r>
    </w:p>
    <w:p w:rsidR="00EA33BC" w:rsidRDefault="00EA33BC">
      <w:pPr>
        <w:pStyle w:val="ConsPlusNormal"/>
        <w:ind w:firstLine="540"/>
        <w:jc w:val="both"/>
      </w:pPr>
      <w:r>
        <w:t>- муниципальных районов - 34;</w:t>
      </w:r>
    </w:p>
    <w:p w:rsidR="00EA33BC" w:rsidRDefault="00EA33BC">
      <w:pPr>
        <w:pStyle w:val="ConsPlusNormal"/>
        <w:ind w:firstLine="540"/>
        <w:jc w:val="both"/>
      </w:pPr>
      <w:r>
        <w:t>- городских округов - 2;</w:t>
      </w:r>
    </w:p>
    <w:p w:rsidR="00EA33BC" w:rsidRDefault="00EA33BC">
      <w:pPr>
        <w:pStyle w:val="ConsPlusNormal"/>
        <w:ind w:firstLine="540"/>
        <w:jc w:val="both"/>
      </w:pPr>
      <w:r>
        <w:t>- городских поселений - 49;</w:t>
      </w:r>
    </w:p>
    <w:p w:rsidR="00EA33BC" w:rsidRDefault="00EA33BC">
      <w:pPr>
        <w:pStyle w:val="ConsPlusNormal"/>
        <w:ind w:firstLine="540"/>
        <w:jc w:val="both"/>
      </w:pPr>
      <w:r>
        <w:t>- сельских поселений - 360.</w:t>
      </w:r>
    </w:p>
    <w:p w:rsidR="00EA33BC" w:rsidRDefault="00EA33BC">
      <w:pPr>
        <w:pStyle w:val="ConsPlusNormal"/>
        <w:ind w:firstLine="540"/>
        <w:jc w:val="both"/>
      </w:pPr>
      <w:r>
        <w:t xml:space="preserve">С учетом необходимости обеспечения генеральными планами 232 населенных пунктов, 85 центров наслегов схемами территориального планирования 30 муниципальных районов общая сумма для финансирования работ по разработке документов территориального планирования Республики Саха (Якутия) составляет 337,26 млн. рублей в ценах текущего года, кроме того необходимо предусмотреть средства на корректировку генпланов поселений, разработанных до </w:t>
      </w:r>
      <w:r>
        <w:lastRenderedPageBreak/>
        <w:t>декабря 2004 года.</w:t>
      </w:r>
    </w:p>
    <w:p w:rsidR="00EA33BC" w:rsidRDefault="00EA33BC">
      <w:pPr>
        <w:pStyle w:val="ConsPlusNormal"/>
        <w:ind w:firstLine="540"/>
        <w:jc w:val="both"/>
      </w:pPr>
      <w:r>
        <w:t>С этой задачей без государственной поддержки за счет средств федерального бюджета, средств бюджетов субъектов Российской Федерации администрации муниципальных образований, особенно сельских поселений, не справятся.</w:t>
      </w:r>
    </w:p>
    <w:p w:rsidR="00EA33BC" w:rsidRDefault="00EA33BC">
      <w:pPr>
        <w:pStyle w:val="ConsPlusNormal"/>
        <w:ind w:firstLine="540"/>
        <w:jc w:val="both"/>
      </w:pPr>
      <w:r>
        <w:t xml:space="preserve">Федеральным </w:t>
      </w:r>
      <w:hyperlink r:id="rId105" w:history="1">
        <w:r>
          <w:rPr>
            <w:color w:val="0000FF"/>
          </w:rPr>
          <w:t>законом</w:t>
        </w:r>
      </w:hyperlink>
      <w:r>
        <w:t xml:space="preserve"> от 20.03.2011 N 41-ФЗ в Градостроительный </w:t>
      </w:r>
      <w:hyperlink r:id="rId106" w:history="1">
        <w:r>
          <w:rPr>
            <w:color w:val="0000FF"/>
          </w:rPr>
          <w:t>кодекс</w:t>
        </w:r>
      </w:hyperlink>
      <w:r>
        <w:t xml:space="preserve"> Российской Федерации внесены изменения, в соответствии с которым представительным органам местного самоуправления сельских поселений даны полномочия принимать самостоятельное решение об отсутствии необходимости разработки генерального плана поселения. Воспользоваться правом смогут те сельские поселения, развитие которых не предполагает установление новых функциональных зон и (или) изменение существующих функциональных зон.</w:t>
      </w:r>
    </w:p>
    <w:p w:rsidR="00EA33BC" w:rsidRDefault="00EA33BC">
      <w:pPr>
        <w:pStyle w:val="ConsPlusNormal"/>
        <w:ind w:firstLine="540"/>
        <w:jc w:val="both"/>
      </w:pPr>
      <w:r>
        <w:t>Кроме того, в настоящее время Министерством регионального развития Российской Федерации готовятся к утверждению федеральные нормативы градостроительного проектирования, а также корректируются требования к составу и содержанию региональных нормативов. В связи с этим предстоит корректировка утвержденных градостроительных нормативов Республики Саха (Якутия).</w:t>
      </w:r>
    </w:p>
    <w:p w:rsidR="00EA33BC" w:rsidRDefault="00EA33BC">
      <w:pPr>
        <w:pStyle w:val="ConsPlusNormal"/>
        <w:ind w:firstLine="540"/>
        <w:jc w:val="both"/>
      </w:pPr>
      <w:r>
        <w:t>Местные нормативы градостроительного проектирования не разработаны и не утверждены ни одним органом местного самоуправления республики.</w:t>
      </w:r>
    </w:p>
    <w:p w:rsidR="00EA33BC" w:rsidRDefault="00EA33BC">
      <w:pPr>
        <w:pStyle w:val="ConsPlusNormal"/>
        <w:ind w:firstLine="540"/>
        <w:jc w:val="both"/>
      </w:pPr>
      <w:r>
        <w:t>На сегодняшний день можно констатировать о наличии в республике административных барьеров, существующих в результате осуществления органами государственной власти и местного самоуправления деятельности в рамках наделенных полномочий в градостроительной деятельности, а именно:</w:t>
      </w:r>
    </w:p>
    <w:p w:rsidR="00EA33BC" w:rsidRDefault="00EA33BC">
      <w:pPr>
        <w:pStyle w:val="ConsPlusNormal"/>
        <w:ind w:firstLine="540"/>
        <w:jc w:val="both"/>
      </w:pPr>
      <w:r>
        <w:t>- при выделении земель;</w:t>
      </w:r>
    </w:p>
    <w:p w:rsidR="00EA33BC" w:rsidRDefault="00EA33BC">
      <w:pPr>
        <w:pStyle w:val="ConsPlusNormal"/>
        <w:ind w:firstLine="540"/>
        <w:jc w:val="both"/>
      </w:pPr>
      <w:r>
        <w:t>- подключении новых объектов к сетям инженерно-технической инфраструктуры;</w:t>
      </w:r>
    </w:p>
    <w:p w:rsidR="00EA33BC" w:rsidRDefault="00EA33BC">
      <w:pPr>
        <w:pStyle w:val="ConsPlusNormal"/>
        <w:ind w:firstLine="540"/>
        <w:jc w:val="both"/>
      </w:pPr>
      <w:r>
        <w:t>- выдачи разрешения на строительство и проведении экспертизы проектной документации.</w:t>
      </w:r>
    </w:p>
    <w:p w:rsidR="00EA33BC" w:rsidRDefault="00EA33BC">
      <w:pPr>
        <w:pStyle w:val="ConsPlusNormal"/>
        <w:ind w:firstLine="540"/>
        <w:jc w:val="both"/>
      </w:pPr>
      <w:r>
        <w:t xml:space="preserve">В целях совершенствования контрольно-надзорных и разрешительных функций и оптимизации предоставления государственных услуг в сфере градостроительной деятельности по вопросу ликвидации административных барьеров и во исполнение </w:t>
      </w:r>
      <w:hyperlink r:id="rId107" w:history="1">
        <w:r>
          <w:rPr>
            <w:color w:val="0000FF"/>
          </w:rPr>
          <w:t>распоряжения</w:t>
        </w:r>
      </w:hyperlink>
      <w:r>
        <w:t xml:space="preserve"> Правительства Российской Федерации от 15.06.2010 N 982-р и Перечня поручений Председателя Правительства Российской Федерации от 02.08.2010 N ВП-П9-5253 по итогам заседания Правительственной комиссии по вопросам регионального развития по вопросу "О задачах субъектов Российской Федерации по снятию административных барьеров в строительстве" от 15.07.2010 в г. Волгограде:</w:t>
      </w:r>
    </w:p>
    <w:p w:rsidR="00EA33BC" w:rsidRDefault="00EA33BC">
      <w:pPr>
        <w:pStyle w:val="ConsPlusNormal"/>
        <w:ind w:firstLine="540"/>
        <w:jc w:val="both"/>
      </w:pPr>
      <w:r>
        <w:t xml:space="preserve">- принято </w:t>
      </w:r>
      <w:hyperlink r:id="rId108" w:history="1">
        <w:r>
          <w:rPr>
            <w:color w:val="0000FF"/>
          </w:rPr>
          <w:t>распоряжение</w:t>
        </w:r>
      </w:hyperlink>
      <w:r>
        <w:t xml:space="preserve"> Правительства Республики Саха (Якутия) от 29.09.2010 N 1074-р "О рабочей группе по разработке программы ликвидации административных барьеров в строительстве",</w:t>
      </w:r>
    </w:p>
    <w:p w:rsidR="00EA33BC" w:rsidRDefault="00EA33BC">
      <w:pPr>
        <w:pStyle w:val="ConsPlusNormal"/>
        <w:ind w:firstLine="540"/>
        <w:jc w:val="both"/>
      </w:pPr>
      <w:r>
        <w:t xml:space="preserve">- принято </w:t>
      </w:r>
      <w:hyperlink r:id="rId109" w:history="1">
        <w:r>
          <w:rPr>
            <w:color w:val="0000FF"/>
          </w:rPr>
          <w:t>распоряжение</w:t>
        </w:r>
      </w:hyperlink>
      <w:r>
        <w:t xml:space="preserve"> Правительства Республики Саха (Якутия) от 02.02.2011 N 71-р, утверждена Программа Правительства Республики Саха (Якутия) "Об утверждении программы Правительства Республики Саха (Якутия), направленной на ликвидацию административных барьеров в строительстве в Республике Саха (Якутия)".</w:t>
      </w:r>
    </w:p>
    <w:p w:rsidR="00EA33BC" w:rsidRDefault="00EA33BC">
      <w:pPr>
        <w:pStyle w:val="ConsPlusNormal"/>
        <w:ind w:firstLine="540"/>
        <w:jc w:val="both"/>
      </w:pPr>
      <w:r>
        <w:t xml:space="preserve">Реализация принятых решений </w:t>
      </w:r>
      <w:hyperlink r:id="rId110" w:history="1">
        <w:r>
          <w:rPr>
            <w:color w:val="0000FF"/>
          </w:rPr>
          <w:t>распоряжения</w:t>
        </w:r>
      </w:hyperlink>
      <w:r>
        <w:t xml:space="preserve"> Правительства Республики Саха (Якутия) от 02.02.2011 N 71-р входит в перечень мероприятий подпрограммы.</w:t>
      </w:r>
    </w:p>
    <w:p w:rsidR="00EA33BC" w:rsidRDefault="00EA33BC">
      <w:pPr>
        <w:pStyle w:val="ConsPlusNormal"/>
        <w:jc w:val="both"/>
      </w:pPr>
    </w:p>
    <w:p w:rsidR="00EA33BC" w:rsidRDefault="00EA33BC">
      <w:pPr>
        <w:pStyle w:val="ConsPlusNormal"/>
        <w:jc w:val="center"/>
      </w:pPr>
      <w:r>
        <w:t>II. ЦЕЛЬ, ЗАДАЧИ И МЕРОПРИЯТИЯ ПОДПРОГРАММЫ</w:t>
      </w:r>
    </w:p>
    <w:p w:rsidR="00EA33BC" w:rsidRDefault="00EA33BC">
      <w:pPr>
        <w:pStyle w:val="ConsPlusNormal"/>
        <w:jc w:val="both"/>
      </w:pPr>
    </w:p>
    <w:p w:rsidR="00EA33BC" w:rsidRDefault="00EA33BC">
      <w:pPr>
        <w:pStyle w:val="ConsPlusNormal"/>
        <w:ind w:firstLine="540"/>
        <w:jc w:val="both"/>
      </w:pPr>
      <w:r>
        <w:t>Основной целью подпрограммы является обеспечение устойчивого развития территории Республики Саха (Якутия).</w:t>
      </w:r>
    </w:p>
    <w:p w:rsidR="00EA33BC" w:rsidRDefault="00EA33BC">
      <w:pPr>
        <w:pStyle w:val="ConsPlusNormal"/>
        <w:ind w:firstLine="540"/>
        <w:jc w:val="both"/>
      </w:pPr>
      <w:r>
        <w:t>Для достижения основной цели необходимо решить следующие основные задачи:</w:t>
      </w:r>
    </w:p>
    <w:p w:rsidR="00EA33BC" w:rsidRDefault="00EA33BC">
      <w:pPr>
        <w:pStyle w:val="ConsPlusNormal"/>
        <w:ind w:firstLine="540"/>
        <w:jc w:val="both"/>
      </w:pPr>
      <w:r>
        <w:t>2.1. По градостроительному планированию развития территорий:</w:t>
      </w:r>
    </w:p>
    <w:p w:rsidR="00EA33BC" w:rsidRDefault="00EA33BC">
      <w:pPr>
        <w:pStyle w:val="ConsPlusNormal"/>
        <w:ind w:firstLine="540"/>
        <w:jc w:val="both"/>
      </w:pPr>
      <w:r>
        <w:t>- обеспеченность документами территориального планирования территории Республики Саха (Якутия);</w:t>
      </w:r>
    </w:p>
    <w:p w:rsidR="00EA33BC" w:rsidRDefault="00EA33BC">
      <w:pPr>
        <w:pStyle w:val="ConsPlusNormal"/>
        <w:ind w:firstLine="540"/>
        <w:jc w:val="both"/>
      </w:pPr>
      <w:r>
        <w:t>- обеспеченность местными нормативами градостроительного проектирования.</w:t>
      </w:r>
    </w:p>
    <w:p w:rsidR="00EA33BC" w:rsidRDefault="00EA33BC">
      <w:pPr>
        <w:pStyle w:val="ConsPlusNormal"/>
        <w:ind w:firstLine="540"/>
        <w:jc w:val="both"/>
      </w:pPr>
      <w:r>
        <w:t>2.2. Снижение административных барьеров в области градостроительной деятельности:</w:t>
      </w:r>
    </w:p>
    <w:p w:rsidR="00EA33BC" w:rsidRDefault="00EA33BC">
      <w:pPr>
        <w:pStyle w:val="ConsPlusNormal"/>
        <w:ind w:firstLine="540"/>
        <w:jc w:val="both"/>
      </w:pPr>
      <w:r>
        <w:t>- совершенствование контрольно-надзорных и разрешительных функций:</w:t>
      </w:r>
    </w:p>
    <w:p w:rsidR="00EA33BC" w:rsidRDefault="00EA33BC">
      <w:pPr>
        <w:pStyle w:val="ConsPlusNormal"/>
        <w:ind w:firstLine="540"/>
        <w:jc w:val="both"/>
      </w:pPr>
      <w:r>
        <w:t>- обеспечение снижения административных барьеров при реализации хозяйствующими субъектами инвестиционных проектов в сфере жилищного строительства.</w:t>
      </w:r>
    </w:p>
    <w:p w:rsidR="00EA33BC" w:rsidRDefault="00EA33BC">
      <w:pPr>
        <w:pStyle w:val="ConsPlusNormal"/>
        <w:ind w:firstLine="540"/>
        <w:jc w:val="both"/>
      </w:pPr>
      <w:r>
        <w:lastRenderedPageBreak/>
        <w:t>В рамках подпрограммы будут реализованы следующие мероприятия:</w:t>
      </w:r>
    </w:p>
    <w:p w:rsidR="00EA33BC" w:rsidRDefault="00EA33BC">
      <w:pPr>
        <w:pStyle w:val="ConsPlusNormal"/>
        <w:ind w:firstLine="540"/>
        <w:jc w:val="both"/>
      </w:pPr>
      <w:r>
        <w:t>1. Градостроительное планирование развития территорий:</w:t>
      </w:r>
    </w:p>
    <w:p w:rsidR="00EA33BC" w:rsidRDefault="00EA33BC">
      <w:pPr>
        <w:pStyle w:val="ConsPlusNormal"/>
        <w:ind w:firstLine="540"/>
        <w:jc w:val="both"/>
      </w:pPr>
      <w:r>
        <w:t>- подготовка генеральных планов населенных пунктов республики и схем территориального планирования муниципальных районов республики;</w:t>
      </w:r>
    </w:p>
    <w:p w:rsidR="00EA33BC" w:rsidRDefault="00EA33BC">
      <w:pPr>
        <w:pStyle w:val="ConsPlusNormal"/>
        <w:ind w:firstLine="540"/>
        <w:jc w:val="both"/>
      </w:pPr>
      <w:r>
        <w:t>- формирование перечня поселений, по которым не требуется подготовка генеральных планов;</w:t>
      </w:r>
    </w:p>
    <w:p w:rsidR="00EA33BC" w:rsidRDefault="00EA33BC">
      <w:pPr>
        <w:pStyle w:val="ConsPlusNormal"/>
        <w:ind w:firstLine="540"/>
        <w:jc w:val="both"/>
      </w:pPr>
      <w:r>
        <w:t>- подготовка и утверждение Правил землепользования и застройки органов местного самоуправления;</w:t>
      </w:r>
    </w:p>
    <w:p w:rsidR="00EA33BC" w:rsidRDefault="00EA33BC">
      <w:pPr>
        <w:pStyle w:val="ConsPlusNormal"/>
        <w:ind w:firstLine="540"/>
        <w:jc w:val="both"/>
      </w:pPr>
      <w:r>
        <w:t>- подготовка и утверждение документов по планировке территорий в целях жилищного строительства;</w:t>
      </w:r>
    </w:p>
    <w:p w:rsidR="00EA33BC" w:rsidRDefault="00EA33BC">
      <w:pPr>
        <w:pStyle w:val="ConsPlusNormal"/>
        <w:ind w:firstLine="540"/>
        <w:jc w:val="both"/>
      </w:pPr>
      <w:r>
        <w:t>- организация разработки и внедрения программного обеспечения, приобретение технических средств и обучение специалистов для создания автоматизированной информационной системы обеспечения градостроительной деятельности на территории республики;</w:t>
      </w:r>
    </w:p>
    <w:p w:rsidR="00EA33BC" w:rsidRDefault="00EA33BC">
      <w:pPr>
        <w:pStyle w:val="ConsPlusNormal"/>
        <w:ind w:firstLine="540"/>
        <w:jc w:val="both"/>
      </w:pPr>
      <w:r>
        <w:t>- корректировка и издание нормативов градостроительного проектирования Республики Саха (Якутия);</w:t>
      </w:r>
    </w:p>
    <w:p w:rsidR="00EA33BC" w:rsidRDefault="00EA33BC">
      <w:pPr>
        <w:pStyle w:val="ConsPlusNormal"/>
        <w:ind w:firstLine="540"/>
        <w:jc w:val="both"/>
      </w:pPr>
      <w:r>
        <w:t>- разработка местных нормативов градостроительного проектирования муниципальных образований.</w:t>
      </w:r>
    </w:p>
    <w:p w:rsidR="00EA33BC" w:rsidRDefault="00EA33BC">
      <w:pPr>
        <w:pStyle w:val="ConsPlusNormal"/>
        <w:ind w:firstLine="540"/>
        <w:jc w:val="both"/>
      </w:pPr>
      <w:r>
        <w:t>2. Снижение административных барьеров в области градостроительной деятельности:</w:t>
      </w:r>
    </w:p>
    <w:p w:rsidR="00EA33BC" w:rsidRDefault="00EA33BC">
      <w:pPr>
        <w:pStyle w:val="ConsPlusNormal"/>
        <w:ind w:firstLine="540"/>
        <w:jc w:val="both"/>
      </w:pPr>
      <w:r>
        <w:t>- оптимизация процедур формирования и предоставления земельных участков для жилищного строительства на основании утвержденных правил землепользования и застройки муниципальных образований республики;</w:t>
      </w:r>
    </w:p>
    <w:p w:rsidR="00EA33BC" w:rsidRDefault="00EA33BC">
      <w:pPr>
        <w:pStyle w:val="ConsPlusNormal"/>
        <w:ind w:firstLine="540"/>
        <w:jc w:val="both"/>
      </w:pPr>
      <w:r>
        <w:t>- установление административных регламентов оказываемых государственных услуг, определяющих порядок и сроки прохождения документов;</w:t>
      </w:r>
    </w:p>
    <w:p w:rsidR="00EA33BC" w:rsidRDefault="00EA33BC">
      <w:pPr>
        <w:pStyle w:val="ConsPlusNormal"/>
        <w:ind w:firstLine="540"/>
        <w:jc w:val="both"/>
      </w:pPr>
      <w:r>
        <w:t>- создание условий для развития негосударственной экспертизы проектной документации и результатов инженерных изысканий;</w:t>
      </w:r>
    </w:p>
    <w:p w:rsidR="00EA33BC" w:rsidRDefault="00EA33BC">
      <w:pPr>
        <w:pStyle w:val="ConsPlusNormal"/>
        <w:ind w:firstLine="540"/>
        <w:jc w:val="both"/>
      </w:pPr>
      <w:r>
        <w:t>- сокращение сроков государственной экспертизы проектной документации и результатов инженерных изысканий до 60 дней (для объектов жилищного строительства до 45 дней) с закреплением возможности заказчика устранять замечания в течение срока проведения экспертизы;</w:t>
      </w:r>
    </w:p>
    <w:p w:rsidR="00EA33BC" w:rsidRDefault="00EA33BC">
      <w:pPr>
        <w:pStyle w:val="ConsPlusNormal"/>
        <w:ind w:firstLine="540"/>
        <w:jc w:val="both"/>
      </w:pPr>
      <w:r>
        <w:t>- внедрение системы оказания государственных услуг по экспертизе, выдаче разрешений на строительство и ввод объектов в эксплуатацию в электронном виде, осуществление перехода на электронную форму предоставления, оформления и выдачи документов.</w:t>
      </w:r>
    </w:p>
    <w:p w:rsidR="00EA33BC" w:rsidRDefault="00EA33BC">
      <w:pPr>
        <w:pStyle w:val="ConsPlusNormal"/>
        <w:jc w:val="both"/>
      </w:pPr>
    </w:p>
    <w:p w:rsidR="00EA33BC" w:rsidRDefault="00EA33BC">
      <w:pPr>
        <w:pStyle w:val="ConsPlusNormal"/>
        <w:jc w:val="center"/>
      </w:pPr>
      <w:r>
        <w:t>III. РЕСУРСНОЕ ОБЕСПЕЧЕНИЕ ПОДПРОГРАММЫ</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2041"/>
        <w:gridCol w:w="2324"/>
      </w:tblGrid>
      <w:tr w:rsidR="00EA33BC">
        <w:tc>
          <w:tcPr>
            <w:tcW w:w="5115" w:type="dxa"/>
          </w:tcPr>
          <w:p w:rsidR="00EA33BC" w:rsidRDefault="00EA33BC">
            <w:pPr>
              <w:pStyle w:val="ConsPlusNormal"/>
              <w:jc w:val="center"/>
            </w:pPr>
            <w:r>
              <w:t>Источник финансирования</w:t>
            </w:r>
          </w:p>
        </w:tc>
        <w:tc>
          <w:tcPr>
            <w:tcW w:w="2041" w:type="dxa"/>
          </w:tcPr>
          <w:p w:rsidR="00EA33BC" w:rsidRDefault="00EA33BC">
            <w:pPr>
              <w:pStyle w:val="ConsPlusNormal"/>
              <w:jc w:val="center"/>
            </w:pPr>
            <w:r>
              <w:t>Базовый вариант</w:t>
            </w:r>
          </w:p>
        </w:tc>
        <w:tc>
          <w:tcPr>
            <w:tcW w:w="2324" w:type="dxa"/>
          </w:tcPr>
          <w:p w:rsidR="00EA33BC" w:rsidRDefault="00EA33BC">
            <w:pPr>
              <w:pStyle w:val="ConsPlusNormal"/>
              <w:jc w:val="center"/>
            </w:pPr>
            <w:r>
              <w:t>Интенсивный вариант</w:t>
            </w:r>
          </w:p>
        </w:tc>
      </w:tr>
      <w:tr w:rsidR="00EA33BC">
        <w:tblPrEx>
          <w:tblBorders>
            <w:insideH w:val="nil"/>
          </w:tblBorders>
        </w:tblPrEx>
        <w:tc>
          <w:tcPr>
            <w:tcW w:w="5115" w:type="dxa"/>
            <w:tcBorders>
              <w:bottom w:val="nil"/>
            </w:tcBorders>
          </w:tcPr>
          <w:p w:rsidR="00EA33BC" w:rsidRDefault="00EA33BC">
            <w:pPr>
              <w:pStyle w:val="ConsPlusNormal"/>
            </w:pPr>
            <w:r>
              <w:t>ВСЕГО:</w:t>
            </w:r>
          </w:p>
        </w:tc>
        <w:tc>
          <w:tcPr>
            <w:tcW w:w="2041" w:type="dxa"/>
            <w:tcBorders>
              <w:bottom w:val="nil"/>
            </w:tcBorders>
          </w:tcPr>
          <w:p w:rsidR="00EA33BC" w:rsidRDefault="00EA33BC">
            <w:pPr>
              <w:pStyle w:val="ConsPlusNormal"/>
              <w:jc w:val="center"/>
            </w:pPr>
            <w:r>
              <w:t>457 552,0</w:t>
            </w:r>
          </w:p>
        </w:tc>
        <w:tc>
          <w:tcPr>
            <w:tcW w:w="2324" w:type="dxa"/>
            <w:tcBorders>
              <w:bottom w:val="nil"/>
            </w:tcBorders>
          </w:tcPr>
          <w:p w:rsidR="00EA33BC" w:rsidRDefault="00EA33BC">
            <w:pPr>
              <w:pStyle w:val="ConsPlusNormal"/>
              <w:jc w:val="center"/>
            </w:pPr>
            <w:r>
              <w:t>457 552,0</w:t>
            </w:r>
          </w:p>
        </w:tc>
      </w:tr>
      <w:tr w:rsidR="00EA33BC">
        <w:tblPrEx>
          <w:tblBorders>
            <w:insideH w:val="nil"/>
          </w:tblBorders>
        </w:tblPrEx>
        <w:tc>
          <w:tcPr>
            <w:tcW w:w="9480" w:type="dxa"/>
            <w:gridSpan w:val="3"/>
            <w:tcBorders>
              <w:top w:val="nil"/>
            </w:tcBorders>
          </w:tcPr>
          <w:p w:rsidR="00EA33BC" w:rsidRDefault="00EA33BC">
            <w:pPr>
              <w:pStyle w:val="ConsPlusNormal"/>
              <w:jc w:val="both"/>
            </w:pPr>
            <w:r>
              <w:t xml:space="preserve">(в ред. </w:t>
            </w:r>
            <w:hyperlink r:id="rId111" w:history="1">
              <w:r>
                <w:rPr>
                  <w:color w:val="0000FF"/>
                </w:rPr>
                <w:t>Указа</w:t>
              </w:r>
            </w:hyperlink>
            <w:r>
              <w:t xml:space="preserve"> Президента РС(Я) от 12.11.2013 N 2302, Указов Главы РС(Я) от 21.05.2014 </w:t>
            </w:r>
            <w:hyperlink r:id="rId112" w:history="1">
              <w:r>
                <w:rPr>
                  <w:color w:val="0000FF"/>
                </w:rPr>
                <w:t>N 2675</w:t>
              </w:r>
            </w:hyperlink>
            <w:r>
              <w:t xml:space="preserve">, от 20.10.2015 </w:t>
            </w:r>
            <w:hyperlink r:id="rId113" w:history="1">
              <w:r>
                <w:rPr>
                  <w:color w:val="0000FF"/>
                </w:rPr>
                <w:t>N 734</w:t>
              </w:r>
            </w:hyperlink>
            <w:r>
              <w:t>)</w:t>
            </w:r>
          </w:p>
        </w:tc>
      </w:tr>
      <w:tr w:rsidR="00EA33BC">
        <w:tc>
          <w:tcPr>
            <w:tcW w:w="5115" w:type="dxa"/>
          </w:tcPr>
          <w:p w:rsidR="00EA33BC" w:rsidRDefault="00EA33BC">
            <w:pPr>
              <w:pStyle w:val="ConsPlusNormal"/>
            </w:pPr>
            <w:r>
              <w:t>Федеральный бюджет</w:t>
            </w:r>
          </w:p>
        </w:tc>
        <w:tc>
          <w:tcPr>
            <w:tcW w:w="2041" w:type="dxa"/>
          </w:tcPr>
          <w:p w:rsidR="00EA33BC" w:rsidRDefault="00EA33BC">
            <w:pPr>
              <w:pStyle w:val="ConsPlusNormal"/>
              <w:jc w:val="center"/>
            </w:pPr>
            <w:r>
              <w:t>0</w:t>
            </w:r>
          </w:p>
        </w:tc>
        <w:tc>
          <w:tcPr>
            <w:tcW w:w="2324" w:type="dxa"/>
          </w:tcPr>
          <w:p w:rsidR="00EA33BC" w:rsidRDefault="00EA33BC">
            <w:pPr>
              <w:pStyle w:val="ConsPlusNormal"/>
              <w:jc w:val="center"/>
            </w:pPr>
            <w:r>
              <w:t>0</w:t>
            </w:r>
          </w:p>
        </w:tc>
      </w:tr>
      <w:tr w:rsidR="00EA33BC">
        <w:tblPrEx>
          <w:tblBorders>
            <w:insideH w:val="nil"/>
          </w:tblBorders>
        </w:tblPrEx>
        <w:tc>
          <w:tcPr>
            <w:tcW w:w="5115" w:type="dxa"/>
            <w:tcBorders>
              <w:bottom w:val="nil"/>
            </w:tcBorders>
          </w:tcPr>
          <w:p w:rsidR="00EA33BC" w:rsidRDefault="00EA33BC">
            <w:pPr>
              <w:pStyle w:val="ConsPlusNormal"/>
              <w:jc w:val="both"/>
            </w:pPr>
            <w:r>
              <w:t>Государственный бюджет Республики Саха (Якутия)</w:t>
            </w:r>
          </w:p>
        </w:tc>
        <w:tc>
          <w:tcPr>
            <w:tcW w:w="2041" w:type="dxa"/>
            <w:tcBorders>
              <w:bottom w:val="nil"/>
            </w:tcBorders>
          </w:tcPr>
          <w:p w:rsidR="00EA33BC" w:rsidRDefault="00EA33BC">
            <w:pPr>
              <w:pStyle w:val="ConsPlusNormal"/>
              <w:jc w:val="center"/>
            </w:pPr>
            <w:r>
              <w:t>378 912,0</w:t>
            </w:r>
          </w:p>
        </w:tc>
        <w:tc>
          <w:tcPr>
            <w:tcW w:w="2324" w:type="dxa"/>
            <w:tcBorders>
              <w:bottom w:val="nil"/>
            </w:tcBorders>
          </w:tcPr>
          <w:p w:rsidR="00EA33BC" w:rsidRDefault="00EA33BC">
            <w:pPr>
              <w:pStyle w:val="ConsPlusNormal"/>
              <w:jc w:val="center"/>
            </w:pPr>
            <w:r>
              <w:t>378 912,0</w:t>
            </w:r>
          </w:p>
        </w:tc>
      </w:tr>
      <w:tr w:rsidR="00EA33BC">
        <w:tblPrEx>
          <w:tblBorders>
            <w:insideH w:val="nil"/>
          </w:tblBorders>
        </w:tblPrEx>
        <w:tc>
          <w:tcPr>
            <w:tcW w:w="9480" w:type="dxa"/>
            <w:gridSpan w:val="3"/>
            <w:tcBorders>
              <w:top w:val="nil"/>
            </w:tcBorders>
          </w:tcPr>
          <w:p w:rsidR="00EA33BC" w:rsidRDefault="00EA33BC">
            <w:pPr>
              <w:pStyle w:val="ConsPlusNormal"/>
              <w:jc w:val="both"/>
            </w:pPr>
            <w:r>
              <w:t xml:space="preserve">(в ред. </w:t>
            </w:r>
            <w:hyperlink r:id="rId114" w:history="1">
              <w:r>
                <w:rPr>
                  <w:color w:val="0000FF"/>
                </w:rPr>
                <w:t>Указа</w:t>
              </w:r>
            </w:hyperlink>
            <w:r>
              <w:t xml:space="preserve"> Президента РС(Я) от 12.11.2013 N 2302, Указов Главы РС(Я) от 21.05.2014 </w:t>
            </w:r>
            <w:hyperlink r:id="rId115" w:history="1">
              <w:r>
                <w:rPr>
                  <w:color w:val="0000FF"/>
                </w:rPr>
                <w:t>N 2675</w:t>
              </w:r>
            </w:hyperlink>
            <w:r>
              <w:t xml:space="preserve">, от 20.10.2015 </w:t>
            </w:r>
            <w:hyperlink r:id="rId116" w:history="1">
              <w:r>
                <w:rPr>
                  <w:color w:val="0000FF"/>
                </w:rPr>
                <w:t>N 734</w:t>
              </w:r>
            </w:hyperlink>
            <w:r>
              <w:t>)</w:t>
            </w:r>
          </w:p>
        </w:tc>
      </w:tr>
      <w:tr w:rsidR="00EA33BC">
        <w:tblPrEx>
          <w:tblBorders>
            <w:insideH w:val="nil"/>
          </w:tblBorders>
        </w:tblPrEx>
        <w:tc>
          <w:tcPr>
            <w:tcW w:w="5115" w:type="dxa"/>
            <w:tcBorders>
              <w:bottom w:val="nil"/>
            </w:tcBorders>
          </w:tcPr>
          <w:p w:rsidR="00EA33BC" w:rsidRDefault="00EA33BC">
            <w:pPr>
              <w:pStyle w:val="ConsPlusNormal"/>
            </w:pPr>
            <w:r>
              <w:t>- бюджетные ассигнования</w:t>
            </w:r>
          </w:p>
        </w:tc>
        <w:tc>
          <w:tcPr>
            <w:tcW w:w="2041" w:type="dxa"/>
            <w:tcBorders>
              <w:bottom w:val="nil"/>
            </w:tcBorders>
          </w:tcPr>
          <w:p w:rsidR="00EA33BC" w:rsidRDefault="00EA33BC">
            <w:pPr>
              <w:pStyle w:val="ConsPlusNormal"/>
              <w:jc w:val="center"/>
            </w:pPr>
            <w:r>
              <w:t>176 940,0</w:t>
            </w:r>
          </w:p>
        </w:tc>
        <w:tc>
          <w:tcPr>
            <w:tcW w:w="2324" w:type="dxa"/>
            <w:tcBorders>
              <w:bottom w:val="nil"/>
            </w:tcBorders>
          </w:tcPr>
          <w:p w:rsidR="00EA33BC" w:rsidRDefault="00EA33BC">
            <w:pPr>
              <w:pStyle w:val="ConsPlusNormal"/>
              <w:jc w:val="center"/>
            </w:pPr>
            <w:r>
              <w:t>176 940,0</w:t>
            </w:r>
          </w:p>
        </w:tc>
      </w:tr>
      <w:tr w:rsidR="00EA33BC">
        <w:tblPrEx>
          <w:tblBorders>
            <w:insideH w:val="nil"/>
          </w:tblBorders>
        </w:tblPrEx>
        <w:tc>
          <w:tcPr>
            <w:tcW w:w="9480" w:type="dxa"/>
            <w:gridSpan w:val="3"/>
            <w:tcBorders>
              <w:top w:val="nil"/>
            </w:tcBorders>
          </w:tcPr>
          <w:p w:rsidR="00EA33BC" w:rsidRDefault="00EA33BC">
            <w:pPr>
              <w:pStyle w:val="ConsPlusNormal"/>
              <w:jc w:val="both"/>
            </w:pPr>
            <w:r>
              <w:t xml:space="preserve">(в ред. Указов Главы РС(Я) от 21.05.2014 </w:t>
            </w:r>
            <w:hyperlink r:id="rId117" w:history="1">
              <w:r>
                <w:rPr>
                  <w:color w:val="0000FF"/>
                </w:rPr>
                <w:t>N 2675</w:t>
              </w:r>
            </w:hyperlink>
            <w:r>
              <w:t xml:space="preserve">, от 20.10.2015 </w:t>
            </w:r>
            <w:hyperlink r:id="rId118" w:history="1">
              <w:r>
                <w:rPr>
                  <w:color w:val="0000FF"/>
                </w:rPr>
                <w:t>N 734</w:t>
              </w:r>
            </w:hyperlink>
            <w:r>
              <w:t>)</w:t>
            </w:r>
          </w:p>
        </w:tc>
      </w:tr>
      <w:tr w:rsidR="00EA33BC">
        <w:tc>
          <w:tcPr>
            <w:tcW w:w="5115" w:type="dxa"/>
          </w:tcPr>
          <w:p w:rsidR="00EA33BC" w:rsidRDefault="00EA33BC">
            <w:pPr>
              <w:pStyle w:val="ConsPlusNormal"/>
            </w:pPr>
            <w:r>
              <w:t>- бюджетные кредиты</w:t>
            </w:r>
          </w:p>
        </w:tc>
        <w:tc>
          <w:tcPr>
            <w:tcW w:w="2041" w:type="dxa"/>
          </w:tcPr>
          <w:p w:rsidR="00EA33BC" w:rsidRDefault="00EA33BC">
            <w:pPr>
              <w:pStyle w:val="ConsPlusNormal"/>
              <w:jc w:val="center"/>
            </w:pPr>
            <w:r>
              <w:t>0</w:t>
            </w:r>
          </w:p>
        </w:tc>
        <w:tc>
          <w:tcPr>
            <w:tcW w:w="2324" w:type="dxa"/>
          </w:tcPr>
          <w:p w:rsidR="00EA33BC" w:rsidRDefault="00EA33BC">
            <w:pPr>
              <w:pStyle w:val="ConsPlusNormal"/>
              <w:jc w:val="center"/>
            </w:pPr>
            <w:r>
              <w:t>0</w:t>
            </w:r>
          </w:p>
        </w:tc>
      </w:tr>
      <w:tr w:rsidR="00EA33BC">
        <w:tblPrEx>
          <w:tblBorders>
            <w:insideH w:val="nil"/>
          </w:tblBorders>
        </w:tblPrEx>
        <w:tc>
          <w:tcPr>
            <w:tcW w:w="5115" w:type="dxa"/>
            <w:tcBorders>
              <w:bottom w:val="nil"/>
            </w:tcBorders>
          </w:tcPr>
          <w:p w:rsidR="00EA33BC" w:rsidRDefault="00EA33BC">
            <w:pPr>
              <w:pStyle w:val="ConsPlusNormal"/>
            </w:pPr>
            <w:r>
              <w:t>Местные бюджеты</w:t>
            </w:r>
          </w:p>
        </w:tc>
        <w:tc>
          <w:tcPr>
            <w:tcW w:w="2041" w:type="dxa"/>
            <w:tcBorders>
              <w:bottom w:val="nil"/>
            </w:tcBorders>
          </w:tcPr>
          <w:p w:rsidR="00EA33BC" w:rsidRDefault="00EA33BC">
            <w:pPr>
              <w:pStyle w:val="ConsPlusNormal"/>
              <w:jc w:val="center"/>
            </w:pPr>
            <w:r>
              <w:t>78 640,0</w:t>
            </w:r>
          </w:p>
        </w:tc>
        <w:tc>
          <w:tcPr>
            <w:tcW w:w="2324" w:type="dxa"/>
            <w:tcBorders>
              <w:bottom w:val="nil"/>
            </w:tcBorders>
          </w:tcPr>
          <w:p w:rsidR="00EA33BC" w:rsidRDefault="00EA33BC">
            <w:pPr>
              <w:pStyle w:val="ConsPlusNormal"/>
              <w:jc w:val="center"/>
            </w:pPr>
            <w:r>
              <w:t>78 640,0</w:t>
            </w:r>
          </w:p>
        </w:tc>
      </w:tr>
      <w:tr w:rsidR="00EA33BC">
        <w:tblPrEx>
          <w:tblBorders>
            <w:insideH w:val="nil"/>
          </w:tblBorders>
        </w:tblPrEx>
        <w:tc>
          <w:tcPr>
            <w:tcW w:w="9480" w:type="dxa"/>
            <w:gridSpan w:val="3"/>
            <w:tcBorders>
              <w:top w:val="nil"/>
            </w:tcBorders>
          </w:tcPr>
          <w:p w:rsidR="00EA33BC" w:rsidRDefault="00EA33BC">
            <w:pPr>
              <w:pStyle w:val="ConsPlusNormal"/>
              <w:jc w:val="both"/>
            </w:pPr>
            <w:r>
              <w:t xml:space="preserve">(в ред. </w:t>
            </w:r>
            <w:hyperlink r:id="rId119" w:history="1">
              <w:r>
                <w:rPr>
                  <w:color w:val="0000FF"/>
                </w:rPr>
                <w:t>Указа</w:t>
              </w:r>
            </w:hyperlink>
            <w:r>
              <w:t xml:space="preserve"> Президента РС(Я) от 12.11.2013 N 2302, Указов Главы РС(Я) от 21.05.2014 </w:t>
            </w:r>
            <w:hyperlink r:id="rId120" w:history="1">
              <w:r>
                <w:rPr>
                  <w:color w:val="0000FF"/>
                </w:rPr>
                <w:t>N 2675</w:t>
              </w:r>
            </w:hyperlink>
            <w:r>
              <w:t xml:space="preserve">, от 20.10.2015 </w:t>
            </w:r>
            <w:hyperlink r:id="rId121" w:history="1">
              <w:r>
                <w:rPr>
                  <w:color w:val="0000FF"/>
                </w:rPr>
                <w:t>N 734</w:t>
              </w:r>
            </w:hyperlink>
            <w:r>
              <w:t>)</w:t>
            </w:r>
          </w:p>
        </w:tc>
      </w:tr>
      <w:tr w:rsidR="00EA33BC">
        <w:tc>
          <w:tcPr>
            <w:tcW w:w="5115" w:type="dxa"/>
          </w:tcPr>
          <w:p w:rsidR="00EA33BC" w:rsidRDefault="00EA33BC">
            <w:pPr>
              <w:pStyle w:val="ConsPlusNormal"/>
            </w:pPr>
            <w:r>
              <w:t>Внебюджетные источники</w:t>
            </w:r>
          </w:p>
        </w:tc>
        <w:tc>
          <w:tcPr>
            <w:tcW w:w="2041" w:type="dxa"/>
          </w:tcPr>
          <w:p w:rsidR="00EA33BC" w:rsidRDefault="00EA33BC">
            <w:pPr>
              <w:pStyle w:val="ConsPlusNormal"/>
              <w:jc w:val="center"/>
            </w:pPr>
            <w:r>
              <w:t>0</w:t>
            </w:r>
          </w:p>
        </w:tc>
        <w:tc>
          <w:tcPr>
            <w:tcW w:w="2324" w:type="dxa"/>
          </w:tcPr>
          <w:p w:rsidR="00EA33BC" w:rsidRDefault="00EA33BC">
            <w:pPr>
              <w:pStyle w:val="ConsPlusNormal"/>
              <w:jc w:val="center"/>
            </w:pPr>
            <w:r>
              <w:t>0</w:t>
            </w:r>
          </w:p>
        </w:tc>
      </w:tr>
      <w:tr w:rsidR="00EA33BC">
        <w:tc>
          <w:tcPr>
            <w:tcW w:w="5115" w:type="dxa"/>
          </w:tcPr>
          <w:p w:rsidR="00EA33BC" w:rsidRDefault="00EA33BC">
            <w:pPr>
              <w:pStyle w:val="ConsPlusNormal"/>
              <w:jc w:val="both"/>
            </w:pPr>
            <w:r>
              <w:t>- государственные гарантии</w:t>
            </w:r>
          </w:p>
        </w:tc>
        <w:tc>
          <w:tcPr>
            <w:tcW w:w="2041" w:type="dxa"/>
          </w:tcPr>
          <w:p w:rsidR="00EA33BC" w:rsidRDefault="00EA33BC">
            <w:pPr>
              <w:pStyle w:val="ConsPlusNormal"/>
              <w:jc w:val="center"/>
            </w:pPr>
            <w:r>
              <w:t>0</w:t>
            </w:r>
          </w:p>
        </w:tc>
        <w:tc>
          <w:tcPr>
            <w:tcW w:w="2324" w:type="dxa"/>
          </w:tcPr>
          <w:p w:rsidR="00EA33BC" w:rsidRDefault="00EA33BC">
            <w:pPr>
              <w:pStyle w:val="ConsPlusNormal"/>
              <w:jc w:val="center"/>
            </w:pPr>
            <w:r>
              <w:t>0</w:t>
            </w:r>
          </w:p>
        </w:tc>
      </w:tr>
      <w:tr w:rsidR="00EA33BC">
        <w:tc>
          <w:tcPr>
            <w:tcW w:w="5115" w:type="dxa"/>
          </w:tcPr>
          <w:p w:rsidR="00EA33BC" w:rsidRDefault="00EA33BC">
            <w:pPr>
              <w:pStyle w:val="ConsPlusNormal"/>
            </w:pPr>
            <w:r>
              <w:t>Инвестиционная надбавка</w:t>
            </w:r>
          </w:p>
        </w:tc>
        <w:tc>
          <w:tcPr>
            <w:tcW w:w="2041" w:type="dxa"/>
          </w:tcPr>
          <w:p w:rsidR="00EA33BC" w:rsidRDefault="00EA33BC">
            <w:pPr>
              <w:pStyle w:val="ConsPlusNormal"/>
              <w:jc w:val="center"/>
            </w:pPr>
            <w:r>
              <w:t>0</w:t>
            </w:r>
          </w:p>
        </w:tc>
        <w:tc>
          <w:tcPr>
            <w:tcW w:w="2324" w:type="dxa"/>
          </w:tcPr>
          <w:p w:rsidR="00EA33BC" w:rsidRDefault="00EA33BC">
            <w:pPr>
              <w:pStyle w:val="ConsPlusNormal"/>
              <w:jc w:val="center"/>
            </w:pPr>
            <w:r>
              <w:t>0</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hyperlink r:id="rId122" w:history="1">
        <w:r>
          <w:rPr>
            <w:color w:val="0000FF"/>
          </w:rPr>
          <w:t>Пунктом 3</w:t>
        </w:r>
      </w:hyperlink>
      <w:r>
        <w:t xml:space="preserve"> постановления Правительства Республики Саха (Якутия) от 17.08.2004 N 382 "О градостроительной документации населенных пунктов Республики Саха (Якутия)" было предусмотрено финансирование подготовки градостроительной документации за счет средств Инвестиционной программы Республики Саха (Якутия) при условии софинансирования из бюджета муниципального образования в объемах, составляющих не менее 30% от общей стоимости проектных работ.</w:t>
      </w:r>
    </w:p>
    <w:p w:rsidR="00EA33BC" w:rsidRDefault="00EA33BC">
      <w:pPr>
        <w:pStyle w:val="ConsPlusNormal"/>
        <w:ind w:firstLine="540"/>
        <w:jc w:val="both"/>
      </w:pPr>
      <w:r>
        <w:t xml:space="preserve">С 2009 года финансирование подпрограммы по разработке документов территориального планирования осуществлялось в рамках республиканской целевой </w:t>
      </w:r>
      <w:hyperlink r:id="rId123" w:history="1">
        <w:r>
          <w:rPr>
            <w:color w:val="0000FF"/>
          </w:rPr>
          <w:t>программы</w:t>
        </w:r>
      </w:hyperlink>
      <w:r>
        <w:t xml:space="preserve"> "Государственная поддержка местного самоуправления на 2009 - 2011 годы", предусматривающей предоставление субсидий бюджетам муниципальных образований на подготовку документов территориального планирования из бюджета Республики Саха (Якутия).</w:t>
      </w:r>
    </w:p>
    <w:p w:rsidR="00EA33BC" w:rsidRDefault="00EA33BC">
      <w:pPr>
        <w:pStyle w:val="ConsPlusNormal"/>
        <w:ind w:firstLine="540"/>
        <w:jc w:val="both"/>
      </w:pPr>
      <w:r>
        <w:t>С 2012 года необходимо предусмотреть соответствующие субсидии бюджетам муниципальных образований в рамках государственной программы Республики Саха (Якутия) "Обеспечение качественным жильем" на 2012 - 2016 годы на финансирование документов территориального планирования из бюджета Республики Саха (Якутия) при условии софинансирования из бюджета муниципального образования в размере 30% от общей стоимости разработки проектной документации.</w:t>
      </w:r>
    </w:p>
    <w:p w:rsidR="00EA33BC" w:rsidRDefault="00EA33BC">
      <w:pPr>
        <w:pStyle w:val="ConsPlusNormal"/>
        <w:jc w:val="both"/>
      </w:pPr>
    </w:p>
    <w:p w:rsidR="00EA33BC" w:rsidRDefault="00EA33BC">
      <w:pPr>
        <w:pStyle w:val="ConsPlusNormal"/>
        <w:jc w:val="center"/>
      </w:pPr>
      <w:r>
        <w:t>IV. УСЛОВИЯ И ПОРЯДОК ПРЕДОСТАВЛЕНИЯ СУБСИДИЙ</w:t>
      </w:r>
    </w:p>
    <w:p w:rsidR="00EA33BC" w:rsidRDefault="00EA33BC">
      <w:pPr>
        <w:pStyle w:val="ConsPlusNormal"/>
        <w:jc w:val="center"/>
      </w:pPr>
      <w:r>
        <w:t xml:space="preserve">(введен </w:t>
      </w:r>
      <w:hyperlink r:id="rId124" w:history="1">
        <w:r>
          <w:rPr>
            <w:color w:val="0000FF"/>
          </w:rPr>
          <w:t>Указом</w:t>
        </w:r>
      </w:hyperlink>
      <w:r>
        <w:t xml:space="preserve"> Главы РС(Я) от 21.05.2014 N 2675)</w:t>
      </w:r>
    </w:p>
    <w:p w:rsidR="00EA33BC" w:rsidRDefault="00EA33BC">
      <w:pPr>
        <w:pStyle w:val="ConsPlusNormal"/>
        <w:jc w:val="both"/>
      </w:pPr>
    </w:p>
    <w:p w:rsidR="00EA33BC" w:rsidRDefault="00EA33BC">
      <w:pPr>
        <w:pStyle w:val="ConsPlusNormal"/>
        <w:ind w:firstLine="540"/>
        <w:jc w:val="both"/>
      </w:pPr>
      <w:r>
        <w:t>4.1. Условиями предоставления субсидии местным бюджетам на софинансирование мероприятий подпрограммы являются:</w:t>
      </w:r>
    </w:p>
    <w:p w:rsidR="00EA33BC" w:rsidRDefault="00EA33BC">
      <w:pPr>
        <w:pStyle w:val="ConsPlusNormal"/>
        <w:ind w:firstLine="540"/>
        <w:jc w:val="both"/>
      </w:pPr>
      <w:r>
        <w:t xml:space="preserve">4.1.1. Софинансирование за счет средств местных бюджетов, а также с привлечением средств внебюджетных источников в размере не менее уровня, определенного </w:t>
      </w:r>
      <w:hyperlink r:id="rId125" w:history="1">
        <w:r>
          <w:rPr>
            <w:color w:val="0000FF"/>
          </w:rPr>
          <w:t>постановлением</w:t>
        </w:r>
      </w:hyperlink>
      <w:r>
        <w:t xml:space="preserve"> Правительства Республики Саха (Якутия) от 19 апреля 2014 г. N 102 "Об утверждении Правил предоставления и расходования субсидий местным бюджетам из государственного бюджета Республики Саха (Якутия) и их распределения между муниципальными образованиями Республики Саха (Якутия)".</w:t>
      </w:r>
    </w:p>
    <w:p w:rsidR="00EA33BC" w:rsidRDefault="00EA33BC">
      <w:pPr>
        <w:pStyle w:val="ConsPlusNormal"/>
        <w:ind w:firstLine="540"/>
        <w:jc w:val="both"/>
      </w:pPr>
      <w:r>
        <w:t>4.1.2. Наличие нормативного правового акта муниципального образования, предусматривающего средства в местном бюджете, направляемые на софинансирование мероприятий подпрограммы, выписка из решения органа местного самоуправления о бюджете, об объемах бюджетных ассигнований на софинансирование мероприятий подпрограммы.</w:t>
      </w:r>
    </w:p>
    <w:p w:rsidR="00EA33BC" w:rsidRDefault="00EA33BC">
      <w:pPr>
        <w:pStyle w:val="ConsPlusNormal"/>
        <w:ind w:firstLine="540"/>
        <w:jc w:val="both"/>
      </w:pPr>
      <w:bookmarkStart w:id="7" w:name="P6698"/>
      <w:bookmarkEnd w:id="7"/>
      <w:r>
        <w:t>4.2. Критериями отбора муниципальных образований для предоставления субсидии являются:</w:t>
      </w:r>
    </w:p>
    <w:p w:rsidR="00EA33BC" w:rsidRDefault="00EA33BC">
      <w:pPr>
        <w:pStyle w:val="ConsPlusNormal"/>
        <w:ind w:firstLine="540"/>
        <w:jc w:val="both"/>
      </w:pPr>
      <w:r>
        <w:t>1) заявка на предоставление субсидии на софинансирование мероприятий подпрограммы;</w:t>
      </w:r>
    </w:p>
    <w:p w:rsidR="00EA33BC" w:rsidRDefault="00EA33BC">
      <w:pPr>
        <w:pStyle w:val="ConsPlusNormal"/>
        <w:ind w:firstLine="540"/>
        <w:jc w:val="both"/>
      </w:pPr>
      <w:r>
        <w:t>2) наличие отчета о документах территориального планирования муниципального образования за предыдущие годы с разбивкой по годам;</w:t>
      </w:r>
    </w:p>
    <w:p w:rsidR="00EA33BC" w:rsidRDefault="00EA33BC">
      <w:pPr>
        <w:pStyle w:val="ConsPlusNormal"/>
        <w:ind w:firstLine="540"/>
        <w:jc w:val="both"/>
      </w:pPr>
      <w:r>
        <w:t>3) наличие утвержденного сетевого графика подготовки документов территориального планирования в соответствии с пунктом IV.1 протокола заседания Правительственной комиссии Российской Федерации по территориальному планированию от 19.09.2011 N 1;</w:t>
      </w:r>
    </w:p>
    <w:p w:rsidR="00EA33BC" w:rsidRDefault="00EA33BC">
      <w:pPr>
        <w:pStyle w:val="ConsPlusNormal"/>
        <w:ind w:firstLine="540"/>
        <w:jc w:val="both"/>
      </w:pPr>
      <w:r>
        <w:t xml:space="preserve">4) обязательное софинансирование за счет средств местных бюджетов, а также с привлечением средств внебюджетных источников должно составлять не менее уровня, определенного </w:t>
      </w:r>
      <w:hyperlink r:id="rId126" w:history="1">
        <w:r>
          <w:rPr>
            <w:color w:val="0000FF"/>
          </w:rPr>
          <w:t>постановлением</w:t>
        </w:r>
      </w:hyperlink>
      <w:r>
        <w:t xml:space="preserve"> Правительства Республики Саха (Якутия) от 19 апреля 2014 г. N 102.</w:t>
      </w:r>
    </w:p>
    <w:p w:rsidR="00EA33BC" w:rsidRDefault="00EA33BC">
      <w:pPr>
        <w:pStyle w:val="ConsPlusNormal"/>
        <w:ind w:firstLine="540"/>
        <w:jc w:val="both"/>
      </w:pPr>
      <w:r>
        <w:t xml:space="preserve">4.3. Заявка на предоставление субсидии на софинансирование мероприятий подпрограммы предоставляется в Министерство архитектуры и строительного комплекса Республики Саха (Якутия) (далее - Минстрой РС(Я)) до 20 декабря текущего года с приложением пакета документов, указанных в </w:t>
      </w:r>
      <w:hyperlink w:anchor="P6698" w:history="1">
        <w:r>
          <w:rPr>
            <w:color w:val="0000FF"/>
          </w:rPr>
          <w:t>пункте 4.2</w:t>
        </w:r>
      </w:hyperlink>
      <w:r>
        <w:t>.</w:t>
      </w:r>
    </w:p>
    <w:p w:rsidR="00EA33BC" w:rsidRDefault="00EA33BC">
      <w:pPr>
        <w:pStyle w:val="ConsPlusNormal"/>
        <w:ind w:firstLine="540"/>
        <w:jc w:val="both"/>
      </w:pPr>
      <w:r>
        <w:t>4.4. Распределение субсидии между муниципальными районами и городскими округами осуществляется в следующей очередности:</w:t>
      </w:r>
    </w:p>
    <w:p w:rsidR="00EA33BC" w:rsidRDefault="00EA33BC">
      <w:pPr>
        <w:pStyle w:val="ConsPlusNormal"/>
        <w:ind w:firstLine="540"/>
        <w:jc w:val="both"/>
      </w:pPr>
      <w:r>
        <w:t xml:space="preserve">1) на подготовку или корректировку генеральных планов населенных пунктов республики и схем территориального планирования муниципальных районов республики, не обеспеченных </w:t>
      </w:r>
      <w:r>
        <w:lastRenderedPageBreak/>
        <w:t>указанными документами;</w:t>
      </w:r>
    </w:p>
    <w:p w:rsidR="00EA33BC" w:rsidRDefault="00EA33BC">
      <w:pPr>
        <w:pStyle w:val="ConsPlusNormal"/>
        <w:ind w:firstLine="540"/>
        <w:jc w:val="both"/>
      </w:pPr>
      <w:r>
        <w:t>2) на подготовку или корректировку Правил землепользования и застройки муниципальных образований, не обеспеченных указанными Правилами, между муниципальными районами, обеспеченными документами территориального планирования;</w:t>
      </w:r>
    </w:p>
    <w:p w:rsidR="00EA33BC" w:rsidRDefault="00EA33BC">
      <w:pPr>
        <w:pStyle w:val="ConsPlusNormal"/>
        <w:ind w:firstLine="540"/>
        <w:jc w:val="both"/>
      </w:pPr>
      <w:r>
        <w:t>3) на создание информационной системы обеспечения градостроительной деятельности на территории муниципального района или городского округа, между муниципальными районами, обеспеченными утвержденными схемами территориального планирования и городскими округами;</w:t>
      </w:r>
    </w:p>
    <w:p w:rsidR="00EA33BC" w:rsidRDefault="00EA33BC">
      <w:pPr>
        <w:pStyle w:val="ConsPlusNormal"/>
        <w:ind w:firstLine="540"/>
        <w:jc w:val="both"/>
      </w:pPr>
      <w:r>
        <w:t>4) на разработку и корректировку местных нормативов градостроительного проектирования муниципальных районов и городских округов;</w:t>
      </w:r>
    </w:p>
    <w:p w:rsidR="00EA33BC" w:rsidRDefault="00EA33BC">
      <w:pPr>
        <w:pStyle w:val="ConsPlusNormal"/>
        <w:ind w:firstLine="540"/>
        <w:jc w:val="both"/>
      </w:pPr>
      <w:r>
        <w:t>5) на подготовку документации по планировке территорий в целях жилищного строительства.</w:t>
      </w:r>
    </w:p>
    <w:p w:rsidR="00EA33BC" w:rsidRDefault="00EA33BC">
      <w:pPr>
        <w:pStyle w:val="ConsPlusNormal"/>
        <w:ind w:firstLine="540"/>
        <w:jc w:val="both"/>
      </w:pPr>
      <w:r>
        <w:t>4.5. Размер субсидии муниципальному району или городскому округу определяется согласно предоставленной заявке, по формуле:</w:t>
      </w:r>
    </w:p>
    <w:p w:rsidR="00EA33BC" w:rsidRDefault="00EA33BC">
      <w:pPr>
        <w:pStyle w:val="ConsPlusNormal"/>
        <w:jc w:val="both"/>
      </w:pPr>
    </w:p>
    <w:p w:rsidR="00EA33BC" w:rsidRDefault="00EA33BC">
      <w:pPr>
        <w:pStyle w:val="ConsPlusNonformat"/>
        <w:jc w:val="both"/>
      </w:pPr>
      <w:r>
        <w:t xml:space="preserve">                            С  = Ф  x К  / К, где:</w:t>
      </w:r>
    </w:p>
    <w:p w:rsidR="00EA33BC" w:rsidRDefault="00EA33BC">
      <w:pPr>
        <w:pStyle w:val="ConsPlusNonformat"/>
        <w:jc w:val="both"/>
      </w:pPr>
      <w:r>
        <w:t xml:space="preserve">                             1    1    1</w:t>
      </w:r>
    </w:p>
    <w:p w:rsidR="00EA33BC" w:rsidRDefault="00EA33BC">
      <w:pPr>
        <w:pStyle w:val="ConsPlusNonformat"/>
        <w:jc w:val="both"/>
      </w:pPr>
    </w:p>
    <w:p w:rsidR="00EA33BC" w:rsidRDefault="00EA33BC">
      <w:pPr>
        <w:pStyle w:val="ConsPlusNonformat"/>
        <w:jc w:val="both"/>
      </w:pPr>
      <w:r>
        <w:t xml:space="preserve">    С  -  размер  субсидии  муниципальному  району или городскому округу на</w:t>
      </w:r>
    </w:p>
    <w:p w:rsidR="00EA33BC" w:rsidRDefault="00EA33BC">
      <w:pPr>
        <w:pStyle w:val="ConsPlusNonformat"/>
        <w:jc w:val="both"/>
      </w:pPr>
      <w:r>
        <w:t xml:space="preserve">     1</w:t>
      </w:r>
    </w:p>
    <w:p w:rsidR="00EA33BC" w:rsidRDefault="00EA33BC">
      <w:pPr>
        <w:pStyle w:val="ConsPlusNonformat"/>
        <w:jc w:val="both"/>
      </w:pPr>
      <w:r>
        <w:t>подготовку  или  корректировку  документов  градостроительного планирования</w:t>
      </w:r>
    </w:p>
    <w:p w:rsidR="00EA33BC" w:rsidRDefault="00EA33BC">
      <w:pPr>
        <w:pStyle w:val="ConsPlusNonformat"/>
        <w:jc w:val="both"/>
      </w:pPr>
      <w:r>
        <w:t>развития территорий;</w:t>
      </w:r>
    </w:p>
    <w:p w:rsidR="00EA33BC" w:rsidRDefault="00EA33BC">
      <w:pPr>
        <w:pStyle w:val="ConsPlusNonformat"/>
        <w:pBdr>
          <w:top w:val="single" w:sz="6" w:space="0" w:color="auto"/>
        </w:pBdr>
        <w:spacing w:before="100" w:after="100"/>
        <w:jc w:val="both"/>
        <w:rPr>
          <w:sz w:val="2"/>
          <w:szCs w:val="2"/>
        </w:rPr>
      </w:pPr>
    </w:p>
    <w:p w:rsidR="00EA33BC" w:rsidRDefault="00EA33BC">
      <w:pPr>
        <w:pStyle w:val="ConsPlusNonformat"/>
        <w:jc w:val="both"/>
      </w:pPr>
      <w:r>
        <w:rPr>
          <w:color w:val="0A2666"/>
        </w:rPr>
        <w:t xml:space="preserve">    КонсультантПлюс: примечание.</w:t>
      </w:r>
    </w:p>
    <w:p w:rsidR="00EA33BC" w:rsidRDefault="00EA33BC">
      <w:pPr>
        <w:pStyle w:val="ConsPlusNonformat"/>
        <w:jc w:val="both"/>
      </w:pPr>
      <w:r>
        <w:rPr>
          <w:color w:val="0A2666"/>
        </w:rPr>
        <w:t xml:space="preserve">    В  официальном  тексте  документа, видимо, допущена опечатка: имеется в</w:t>
      </w:r>
    </w:p>
    <w:p w:rsidR="00EA33BC" w:rsidRDefault="00EA33BC">
      <w:pPr>
        <w:pStyle w:val="ConsPlusNonformat"/>
        <w:jc w:val="both"/>
      </w:pPr>
      <w:r>
        <w:rPr>
          <w:color w:val="0A2666"/>
        </w:rPr>
        <w:t>виду показатель Ф1, показатель Ф2 в формуле отсутствует.</w:t>
      </w:r>
    </w:p>
    <w:p w:rsidR="00EA33BC" w:rsidRDefault="00EA33BC">
      <w:pPr>
        <w:pStyle w:val="ConsPlusNonformat"/>
        <w:pBdr>
          <w:top w:val="single" w:sz="6" w:space="0" w:color="auto"/>
        </w:pBdr>
        <w:spacing w:before="100" w:after="100"/>
        <w:jc w:val="both"/>
        <w:rPr>
          <w:sz w:val="2"/>
          <w:szCs w:val="2"/>
        </w:rPr>
      </w:pPr>
    </w:p>
    <w:p w:rsidR="00EA33BC" w:rsidRDefault="00EA33BC">
      <w:pPr>
        <w:pStyle w:val="ConsPlusNonformat"/>
        <w:jc w:val="both"/>
      </w:pPr>
      <w:r>
        <w:t xml:space="preserve">    Ф  -  общий  объем  финансовых средств, предусмотренных на подготовку и</w:t>
      </w:r>
    </w:p>
    <w:p w:rsidR="00EA33BC" w:rsidRDefault="00EA33BC">
      <w:pPr>
        <w:pStyle w:val="ConsPlusNonformat"/>
        <w:jc w:val="both"/>
      </w:pPr>
      <w:r>
        <w:t xml:space="preserve">     2</w:t>
      </w:r>
    </w:p>
    <w:p w:rsidR="00EA33BC" w:rsidRDefault="00EA33BC">
      <w:pPr>
        <w:pStyle w:val="ConsPlusNonformat"/>
        <w:jc w:val="both"/>
      </w:pPr>
      <w:r>
        <w:t>корректировку    документов    градостроительного   планирования   развития</w:t>
      </w:r>
    </w:p>
    <w:p w:rsidR="00EA33BC" w:rsidRDefault="00EA33BC">
      <w:pPr>
        <w:pStyle w:val="ConsPlusNonformat"/>
        <w:jc w:val="both"/>
      </w:pPr>
      <w:r>
        <w:t>территорий;</w:t>
      </w:r>
    </w:p>
    <w:p w:rsidR="00EA33BC" w:rsidRDefault="00EA33BC">
      <w:pPr>
        <w:pStyle w:val="ConsPlusNonformat"/>
        <w:jc w:val="both"/>
      </w:pPr>
      <w:r>
        <w:t xml:space="preserve">    К   -   количество   населенных  пунктов  в  муниципальном  районе,  не</w:t>
      </w:r>
    </w:p>
    <w:p w:rsidR="00EA33BC" w:rsidRDefault="00EA33BC">
      <w:pPr>
        <w:pStyle w:val="ConsPlusNonformat"/>
        <w:jc w:val="both"/>
      </w:pPr>
      <w:r>
        <w:t xml:space="preserve">     1</w:t>
      </w:r>
    </w:p>
    <w:p w:rsidR="00EA33BC" w:rsidRDefault="00EA33BC">
      <w:pPr>
        <w:pStyle w:val="ConsPlusNonformat"/>
        <w:jc w:val="both"/>
      </w:pPr>
      <w:r>
        <w:t>обеспеченных    документами    градостроительного   планирования   развития</w:t>
      </w:r>
    </w:p>
    <w:p w:rsidR="00EA33BC" w:rsidRDefault="00EA33BC">
      <w:pPr>
        <w:pStyle w:val="ConsPlusNonformat"/>
        <w:jc w:val="both"/>
      </w:pPr>
      <w:r>
        <w:t>территорий,   соответствующих  действующим  требованиям  Градостроительного</w:t>
      </w:r>
    </w:p>
    <w:p w:rsidR="00EA33BC" w:rsidRDefault="00EA33BC">
      <w:pPr>
        <w:pStyle w:val="ConsPlusNonformat"/>
        <w:jc w:val="both"/>
      </w:pPr>
      <w:hyperlink r:id="rId127" w:history="1">
        <w:r>
          <w:rPr>
            <w:color w:val="0000FF"/>
          </w:rPr>
          <w:t>кодекса</w:t>
        </w:r>
      </w:hyperlink>
      <w:r>
        <w:t xml:space="preserve"> Российской Федерации;</w:t>
      </w:r>
    </w:p>
    <w:p w:rsidR="00EA33BC" w:rsidRDefault="00EA33BC">
      <w:pPr>
        <w:pStyle w:val="ConsPlusNonformat"/>
        <w:jc w:val="both"/>
      </w:pPr>
      <w:r>
        <w:t xml:space="preserve">    К  -  общее количество населенных пунктов в республике, не обеспеченных</w:t>
      </w:r>
    </w:p>
    <w:p w:rsidR="00EA33BC" w:rsidRDefault="00EA33BC">
      <w:pPr>
        <w:pStyle w:val="ConsPlusNonformat"/>
        <w:jc w:val="both"/>
      </w:pPr>
      <w:r>
        <w:t>документами    градостроительного    планирования    развития   территорий,</w:t>
      </w:r>
    </w:p>
    <w:p w:rsidR="00EA33BC" w:rsidRDefault="00EA33BC">
      <w:pPr>
        <w:pStyle w:val="ConsPlusNonformat"/>
        <w:jc w:val="both"/>
      </w:pPr>
      <w:r>
        <w:t xml:space="preserve">соответствующих    действующим   требованиям   Градостроительного   </w:t>
      </w:r>
      <w:hyperlink r:id="rId128" w:history="1">
        <w:r>
          <w:rPr>
            <w:color w:val="0000FF"/>
          </w:rPr>
          <w:t>кодекса</w:t>
        </w:r>
      </w:hyperlink>
    </w:p>
    <w:p w:rsidR="00EA33BC" w:rsidRDefault="00EA33BC">
      <w:pPr>
        <w:pStyle w:val="ConsPlusNonformat"/>
        <w:jc w:val="both"/>
      </w:pPr>
      <w:r>
        <w:t>Российской Федерации.</w:t>
      </w:r>
    </w:p>
    <w:p w:rsidR="00EA33BC" w:rsidRDefault="00EA33BC">
      <w:pPr>
        <w:pStyle w:val="ConsPlusNormal"/>
        <w:ind w:firstLine="540"/>
        <w:jc w:val="both"/>
      </w:pPr>
      <w:r>
        <w:t>4.6. В месячный срок после окончания срока принятия заявок Минстрой РС(Я) формирует решение Правительства Республики Саха (Якутия) о распределении субсидии из государственного бюджета Республики Саха (Якутия) местным бюджетам и направляет на согласование в установленном порядке.</w:t>
      </w:r>
    </w:p>
    <w:p w:rsidR="00EA33BC" w:rsidRDefault="00EA33BC">
      <w:pPr>
        <w:pStyle w:val="ConsPlusNormal"/>
        <w:ind w:firstLine="540"/>
        <w:jc w:val="both"/>
      </w:pPr>
      <w:r>
        <w:t xml:space="preserve">4.7. Перечисление субсидии из государственного бюджета Республики Саха (Якутия) в местные бюджеты осуществляется на основании соглашения, заключаемого Минстроем и администрациями муниципальных образований, на счета, указанные в </w:t>
      </w:r>
      <w:hyperlink w:anchor="P6752" w:history="1">
        <w:r>
          <w:rPr>
            <w:color w:val="0000FF"/>
          </w:rPr>
          <w:t>пункте 4.12.1</w:t>
        </w:r>
      </w:hyperlink>
      <w:r>
        <w:t>.</w:t>
      </w:r>
    </w:p>
    <w:p w:rsidR="00EA33BC" w:rsidRDefault="00EA33BC">
      <w:pPr>
        <w:pStyle w:val="ConsPlusNormal"/>
        <w:ind w:firstLine="540"/>
        <w:jc w:val="both"/>
      </w:pPr>
      <w:r>
        <w:t>4.8. Минстрой в месячный срок после принятия Правительством Республики Саха (Якутия) решения о распределении субсидии из государственного бюджета Республики Саха (Якутия) местным бюджетам заключает с администрациями муниципальных образований соглашение о предоставлении субсидий (далее - соглашение).</w:t>
      </w:r>
    </w:p>
    <w:p w:rsidR="00EA33BC" w:rsidRDefault="00EA33BC">
      <w:pPr>
        <w:pStyle w:val="ConsPlusNormal"/>
        <w:ind w:firstLine="540"/>
        <w:jc w:val="both"/>
      </w:pPr>
      <w:r>
        <w:t>4.9. Соглашение должно содержать следующие положения:</w:t>
      </w:r>
    </w:p>
    <w:p w:rsidR="00EA33BC" w:rsidRDefault="00EA33BC">
      <w:pPr>
        <w:pStyle w:val="ConsPlusNormal"/>
        <w:ind w:firstLine="540"/>
        <w:jc w:val="both"/>
      </w:pPr>
      <w:r>
        <w:t>1) сведения о размере субсидии, предоставляемой муниципальному образованию;</w:t>
      </w:r>
    </w:p>
    <w:p w:rsidR="00EA33BC" w:rsidRDefault="00EA33BC">
      <w:pPr>
        <w:pStyle w:val="ConsPlusNormal"/>
        <w:ind w:firstLine="540"/>
        <w:jc w:val="both"/>
      </w:pPr>
      <w:r>
        <w:t>2) целевое назначение субсидии;</w:t>
      </w:r>
    </w:p>
    <w:p w:rsidR="00EA33BC" w:rsidRDefault="00EA33BC">
      <w:pPr>
        <w:pStyle w:val="ConsPlusNormal"/>
        <w:ind w:firstLine="540"/>
        <w:jc w:val="both"/>
      </w:pPr>
      <w:r>
        <w:t>3) реквизиты нормативного правового акта муниципального образования, предусматривающего средства в местном бюджете, направляемые на софинансирование мероприятий подпрограммы, и сведения о размере таких средств;</w:t>
      </w:r>
    </w:p>
    <w:p w:rsidR="00EA33BC" w:rsidRDefault="00EA33BC">
      <w:pPr>
        <w:pStyle w:val="ConsPlusNormal"/>
        <w:ind w:firstLine="540"/>
        <w:jc w:val="both"/>
      </w:pPr>
      <w:r>
        <w:t xml:space="preserve">4) значения показателей оценки эффективности реализации подпрограммы, установленных </w:t>
      </w:r>
      <w:r>
        <w:lastRenderedPageBreak/>
        <w:t>для этого муниципального образования;</w:t>
      </w:r>
    </w:p>
    <w:p w:rsidR="00EA33BC" w:rsidRDefault="00EA33BC">
      <w:pPr>
        <w:pStyle w:val="ConsPlusNormal"/>
        <w:ind w:firstLine="540"/>
        <w:jc w:val="both"/>
      </w:pPr>
      <w:r>
        <w:t>5) график перечисления субсидии;</w:t>
      </w:r>
    </w:p>
    <w:p w:rsidR="00EA33BC" w:rsidRDefault="00EA33BC">
      <w:pPr>
        <w:pStyle w:val="ConsPlusNormal"/>
        <w:ind w:firstLine="540"/>
        <w:jc w:val="both"/>
      </w:pPr>
      <w:r>
        <w:t>6) порядок осуществления контроля исполнения обязательств, вытекающих из соглашения;</w:t>
      </w:r>
    </w:p>
    <w:p w:rsidR="00EA33BC" w:rsidRDefault="00EA33BC">
      <w:pPr>
        <w:pStyle w:val="ConsPlusNormal"/>
        <w:ind w:firstLine="540"/>
        <w:jc w:val="both"/>
      </w:pPr>
      <w:r>
        <w:t>7) порядок приостановления и прекращения предоставления субсидии в случае нарушения органом местного самоуправления условий и обязательств, предусмотренных соглашением;</w:t>
      </w:r>
    </w:p>
    <w:p w:rsidR="00EA33BC" w:rsidRDefault="00EA33BC">
      <w:pPr>
        <w:pStyle w:val="ConsPlusNormal"/>
        <w:ind w:firstLine="540"/>
        <w:jc w:val="both"/>
      </w:pPr>
      <w:r>
        <w:t>8) ответственность сторон за нарушение условий соглашения.</w:t>
      </w:r>
    </w:p>
    <w:p w:rsidR="00EA33BC" w:rsidRDefault="00EA33BC">
      <w:pPr>
        <w:pStyle w:val="ConsPlusNormal"/>
        <w:ind w:firstLine="540"/>
        <w:jc w:val="both"/>
      </w:pPr>
      <w:r>
        <w:t>4.10. В соглашении могут быть предусмотрены иные положения, регулирующие особенности предоставления субсидии конкретному муниципальному образованию.</w:t>
      </w:r>
    </w:p>
    <w:p w:rsidR="00EA33BC" w:rsidRDefault="00EA33BC">
      <w:pPr>
        <w:pStyle w:val="ConsPlusNormal"/>
        <w:ind w:firstLine="540"/>
        <w:jc w:val="both"/>
      </w:pPr>
      <w:r>
        <w:t>4.11. Форма соглашения, сроки и порядок предоставления отчетности о выполнении муниципальным образованием обязательств, предусмотренных соглашением, утверждаются Минстроем.</w:t>
      </w:r>
    </w:p>
    <w:p w:rsidR="00EA33BC" w:rsidRDefault="00EA33BC">
      <w:pPr>
        <w:pStyle w:val="ConsPlusNormal"/>
        <w:ind w:firstLine="540"/>
        <w:jc w:val="both"/>
      </w:pPr>
      <w:r>
        <w:t>4.12. Финансирование субсидии из государственного бюджета Республики Саха (Якутия) производится в следующем порядке:</w:t>
      </w:r>
    </w:p>
    <w:p w:rsidR="00EA33BC" w:rsidRDefault="00EA33BC">
      <w:pPr>
        <w:pStyle w:val="ConsPlusNormal"/>
        <w:ind w:firstLine="540"/>
        <w:jc w:val="both"/>
      </w:pPr>
      <w:bookmarkStart w:id="8" w:name="P6752"/>
      <w:bookmarkEnd w:id="8"/>
      <w:r>
        <w:t>4.12.1. Минстрой направляет средства бюджетам муниципальных районов и городских округов на их лицевые счета, открытые в территориальных органах Федерального казначейства по улусам (районам) и городам, в соответствии с кодами классификации доходов бюджетов Российской Федерации.</w:t>
      </w:r>
    </w:p>
    <w:p w:rsidR="00EA33BC" w:rsidRDefault="00EA33BC">
      <w:pPr>
        <w:pStyle w:val="ConsPlusNormal"/>
        <w:ind w:firstLine="540"/>
        <w:jc w:val="both"/>
      </w:pPr>
      <w:r>
        <w:t>4.12.2. Муниципальный район в случае направления средств в местные бюджеты поселений осуществляет финансирование в пределах средств распределения, утвержденных в установленном порядке, на их лицевые счета, открытые в территориальных органах Федерального казначейства по улусам (районам) и городам, по кодам классификации доходов бюджетов Российской Федерации.</w:t>
      </w:r>
    </w:p>
    <w:p w:rsidR="00EA33BC" w:rsidRDefault="00EA33BC">
      <w:pPr>
        <w:pStyle w:val="ConsPlusNormal"/>
        <w:ind w:firstLine="540"/>
        <w:jc w:val="both"/>
      </w:pPr>
      <w:r>
        <w:t>4.13. В отчетности об исполнении бюджетов, предоставляемых муниципальными образованиями, средства отражаются по кодам, соответствующим кодам классификации расходов бюджетов Российской Федерации.</w:t>
      </w:r>
    </w:p>
    <w:p w:rsidR="00EA33BC" w:rsidRDefault="00EA33BC">
      <w:pPr>
        <w:pStyle w:val="ConsPlusNormal"/>
        <w:ind w:firstLine="540"/>
        <w:jc w:val="both"/>
      </w:pPr>
      <w:r>
        <w:t>4.14. Коды администратора доходов и коды ведомственной классификации расходов получателей бюджетных средств, а также коды бюджетополучателей местных бюджетов устанавливаются решениями представительных органов местного самоуправления муниципальных образований Республики Саха (Якутия).</w:t>
      </w:r>
    </w:p>
    <w:p w:rsidR="00EA33BC" w:rsidRDefault="00EA33BC">
      <w:pPr>
        <w:pStyle w:val="ConsPlusNormal"/>
        <w:ind w:firstLine="540"/>
        <w:jc w:val="both"/>
      </w:pPr>
      <w:r>
        <w:t>4.15. Если размер средств, предусмотренных в государственном бюджете Республики Саха (Якутия) на финансирование мероприятий подпрограммы, не позволяет обеспечить установленный для муниципального образования уровень софинансирования, то размер субсидии, предоставляемой местному бюджету, подлежит сокращению с целью обеспечения установленного уровня софинансирования.</w:t>
      </w:r>
    </w:p>
    <w:p w:rsidR="00EA33BC" w:rsidRDefault="00EA33BC">
      <w:pPr>
        <w:pStyle w:val="ConsPlusNormal"/>
        <w:ind w:firstLine="540"/>
        <w:jc w:val="both"/>
      </w:pPr>
      <w:r>
        <w:t>4.16. Субсидия, не использованная в текущем финансовом году, подлежит использованию в следующем финансовом году на те же цели, при наличии потребности в указанной субсидии по согласованию с Минстроем РС(Я).</w:t>
      </w:r>
    </w:p>
    <w:p w:rsidR="00EA33BC" w:rsidRDefault="00EA33BC">
      <w:pPr>
        <w:pStyle w:val="ConsPlusNormal"/>
        <w:ind w:firstLine="540"/>
        <w:jc w:val="both"/>
      </w:pPr>
      <w:r>
        <w:t>4.17. Ответственность за достоверность представляемых в Минстрой РС(Я) сведений, а также за целевое использование субсидий возлагается на органы местного самоуправления Республики Саха (Якутия).</w:t>
      </w:r>
    </w:p>
    <w:p w:rsidR="00EA33BC" w:rsidRDefault="00EA33BC">
      <w:pPr>
        <w:pStyle w:val="ConsPlusNormal"/>
        <w:ind w:firstLine="540"/>
        <w:jc w:val="both"/>
      </w:pPr>
      <w:r>
        <w:t>4.18. Субсидии носят целевой характер и не могут быть использованы на другие цели. Органы местного самоуправления Республики Саха (Якутия), главы муниципальных образований Республики Саха (Якутия) несут ответственность за целевое использование субсидий в соответствии с законодательством Российской Федерации. В случае нецелевого использования субсидии средства взыскиваются в государственный бюджет Республики Саха (Якутия) в установленном порядке.</w:t>
      </w:r>
    </w:p>
    <w:p w:rsidR="00EA33BC" w:rsidRDefault="00EA33BC">
      <w:pPr>
        <w:pStyle w:val="ConsPlusNormal"/>
        <w:ind w:firstLine="540"/>
        <w:jc w:val="both"/>
      </w:pPr>
      <w:r>
        <w:t>4.19. Государственный контроль расходования средств осуществляется контролирующими органами в соответствии с законодательством Российской Федерации и Республики Саха (Якутия).</w:t>
      </w:r>
    </w:p>
    <w:p w:rsidR="00EA33BC" w:rsidRDefault="00EA33BC">
      <w:pPr>
        <w:pStyle w:val="ConsPlusNormal"/>
        <w:jc w:val="both"/>
      </w:pPr>
    </w:p>
    <w:p w:rsidR="00EA33BC" w:rsidRDefault="00EA33BC">
      <w:pPr>
        <w:pStyle w:val="ConsPlusNormal"/>
        <w:jc w:val="center"/>
      </w:pPr>
      <w:r>
        <w:t>Оценка реализации подпрограммы</w:t>
      </w:r>
    </w:p>
    <w:p w:rsidR="00EA33BC" w:rsidRDefault="00EA33BC">
      <w:pPr>
        <w:pStyle w:val="ConsPlusNormal"/>
        <w:jc w:val="center"/>
      </w:pPr>
      <w:r>
        <w:t>"Градостроительное планирование развития территорий.</w:t>
      </w:r>
    </w:p>
    <w:p w:rsidR="00EA33BC" w:rsidRDefault="00EA33BC">
      <w:pPr>
        <w:pStyle w:val="ConsPlusNormal"/>
        <w:jc w:val="center"/>
      </w:pPr>
      <w:r>
        <w:t>Снижение административных барьеров в области строительства"</w:t>
      </w:r>
    </w:p>
    <w:p w:rsidR="00EA33BC" w:rsidRDefault="00EA33BC">
      <w:pPr>
        <w:pStyle w:val="ConsPlusNormal"/>
        <w:jc w:val="center"/>
      </w:pPr>
      <w:r>
        <w:t>по базовому и интенсивному вариантам</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494"/>
        <w:gridCol w:w="1650"/>
        <w:gridCol w:w="825"/>
        <w:gridCol w:w="825"/>
        <w:gridCol w:w="825"/>
        <w:gridCol w:w="1320"/>
        <w:gridCol w:w="1191"/>
        <w:gridCol w:w="1191"/>
      </w:tblGrid>
      <w:tr w:rsidR="00EA33BC">
        <w:tc>
          <w:tcPr>
            <w:tcW w:w="3175" w:type="dxa"/>
            <w:vMerge w:val="restart"/>
            <w:vAlign w:val="center"/>
          </w:tcPr>
          <w:p w:rsidR="00EA33BC" w:rsidRDefault="00EA33BC">
            <w:pPr>
              <w:pStyle w:val="ConsPlusNormal"/>
              <w:jc w:val="center"/>
            </w:pPr>
            <w:r>
              <w:t>Наименование подпрограммы</w:t>
            </w:r>
          </w:p>
        </w:tc>
        <w:tc>
          <w:tcPr>
            <w:tcW w:w="2494" w:type="dxa"/>
            <w:vMerge w:val="restart"/>
            <w:vAlign w:val="center"/>
          </w:tcPr>
          <w:p w:rsidR="00EA33BC" w:rsidRDefault="00EA33BC">
            <w:pPr>
              <w:pStyle w:val="ConsPlusNormal"/>
              <w:jc w:val="center"/>
            </w:pPr>
            <w:r>
              <w:t>Наименование целевого индикатора</w:t>
            </w:r>
          </w:p>
        </w:tc>
        <w:tc>
          <w:tcPr>
            <w:tcW w:w="1650" w:type="dxa"/>
            <w:vMerge w:val="restart"/>
            <w:vAlign w:val="center"/>
          </w:tcPr>
          <w:p w:rsidR="00EA33BC" w:rsidRDefault="00EA33BC">
            <w:pPr>
              <w:pStyle w:val="ConsPlusNormal"/>
              <w:jc w:val="center"/>
            </w:pPr>
            <w:r>
              <w:t>Единица измерения</w:t>
            </w:r>
          </w:p>
        </w:tc>
        <w:tc>
          <w:tcPr>
            <w:tcW w:w="2475" w:type="dxa"/>
            <w:gridSpan w:val="3"/>
          </w:tcPr>
          <w:p w:rsidR="00EA33BC" w:rsidRDefault="00EA33BC">
            <w:pPr>
              <w:pStyle w:val="ConsPlusNormal"/>
              <w:jc w:val="center"/>
            </w:pPr>
            <w:r>
              <w:t>Отчетный период</w:t>
            </w:r>
          </w:p>
        </w:tc>
        <w:tc>
          <w:tcPr>
            <w:tcW w:w="1320" w:type="dxa"/>
            <w:vMerge w:val="restart"/>
            <w:vAlign w:val="center"/>
          </w:tcPr>
          <w:p w:rsidR="00EA33BC" w:rsidRDefault="00EA33BC">
            <w:pPr>
              <w:pStyle w:val="ConsPlusNormal"/>
              <w:jc w:val="center"/>
            </w:pPr>
            <w:r>
              <w:t>Текущий год 2011</w:t>
            </w:r>
          </w:p>
        </w:tc>
        <w:tc>
          <w:tcPr>
            <w:tcW w:w="2382" w:type="dxa"/>
            <w:gridSpan w:val="2"/>
          </w:tcPr>
          <w:p w:rsidR="00EA33BC" w:rsidRDefault="00EA33BC">
            <w:pPr>
              <w:pStyle w:val="ConsPlusNormal"/>
              <w:jc w:val="center"/>
            </w:pPr>
            <w:r>
              <w:t>Результаты реализации подпрограммы</w:t>
            </w:r>
          </w:p>
        </w:tc>
      </w:tr>
      <w:tr w:rsidR="00EA33BC">
        <w:tc>
          <w:tcPr>
            <w:tcW w:w="3175" w:type="dxa"/>
            <w:vMerge/>
          </w:tcPr>
          <w:p w:rsidR="00EA33BC" w:rsidRDefault="00EA33BC"/>
        </w:tc>
        <w:tc>
          <w:tcPr>
            <w:tcW w:w="2494" w:type="dxa"/>
            <w:vMerge/>
          </w:tcPr>
          <w:p w:rsidR="00EA33BC" w:rsidRDefault="00EA33BC"/>
        </w:tc>
        <w:tc>
          <w:tcPr>
            <w:tcW w:w="1650" w:type="dxa"/>
            <w:vMerge/>
          </w:tcPr>
          <w:p w:rsidR="00EA33BC" w:rsidRDefault="00EA33BC"/>
        </w:tc>
        <w:tc>
          <w:tcPr>
            <w:tcW w:w="825" w:type="dxa"/>
          </w:tcPr>
          <w:p w:rsidR="00EA33BC" w:rsidRDefault="00EA33BC">
            <w:pPr>
              <w:pStyle w:val="ConsPlusNormal"/>
              <w:jc w:val="both"/>
            </w:pPr>
            <w:r>
              <w:t>2008</w:t>
            </w:r>
          </w:p>
        </w:tc>
        <w:tc>
          <w:tcPr>
            <w:tcW w:w="825" w:type="dxa"/>
          </w:tcPr>
          <w:p w:rsidR="00EA33BC" w:rsidRDefault="00EA33BC">
            <w:pPr>
              <w:pStyle w:val="ConsPlusNormal"/>
              <w:jc w:val="both"/>
            </w:pPr>
            <w:r>
              <w:t>2009</w:t>
            </w:r>
          </w:p>
        </w:tc>
        <w:tc>
          <w:tcPr>
            <w:tcW w:w="825" w:type="dxa"/>
          </w:tcPr>
          <w:p w:rsidR="00EA33BC" w:rsidRDefault="00EA33BC">
            <w:pPr>
              <w:pStyle w:val="ConsPlusNormal"/>
              <w:jc w:val="both"/>
            </w:pPr>
            <w:r>
              <w:t>2010</w:t>
            </w:r>
          </w:p>
        </w:tc>
        <w:tc>
          <w:tcPr>
            <w:tcW w:w="1320" w:type="dxa"/>
            <w:vMerge/>
          </w:tcPr>
          <w:p w:rsidR="00EA33BC" w:rsidRDefault="00EA33BC"/>
        </w:tc>
        <w:tc>
          <w:tcPr>
            <w:tcW w:w="1191" w:type="dxa"/>
          </w:tcPr>
          <w:p w:rsidR="00EA33BC" w:rsidRDefault="00EA33BC">
            <w:pPr>
              <w:pStyle w:val="ConsPlusNormal"/>
              <w:jc w:val="both"/>
            </w:pPr>
            <w:r>
              <w:t>Базовый вариант</w:t>
            </w:r>
          </w:p>
        </w:tc>
        <w:tc>
          <w:tcPr>
            <w:tcW w:w="1191" w:type="dxa"/>
          </w:tcPr>
          <w:p w:rsidR="00EA33BC" w:rsidRDefault="00EA33BC">
            <w:pPr>
              <w:pStyle w:val="ConsPlusNormal"/>
              <w:jc w:val="center"/>
            </w:pPr>
            <w:r>
              <w:t>Интенсивный вариант</w:t>
            </w:r>
          </w:p>
        </w:tc>
      </w:tr>
      <w:tr w:rsidR="00EA33BC">
        <w:tc>
          <w:tcPr>
            <w:tcW w:w="13496" w:type="dxa"/>
            <w:gridSpan w:val="9"/>
          </w:tcPr>
          <w:p w:rsidR="00EA33BC" w:rsidRDefault="00EA33BC">
            <w:pPr>
              <w:pStyle w:val="ConsPlusNormal"/>
              <w:jc w:val="center"/>
            </w:pPr>
            <w:r>
              <w:t>"Градостроительное планирование развития территорий. Снижение административных барьеров в области строительства"</w:t>
            </w:r>
          </w:p>
        </w:tc>
      </w:tr>
      <w:tr w:rsidR="00EA33BC">
        <w:tc>
          <w:tcPr>
            <w:tcW w:w="3175" w:type="dxa"/>
          </w:tcPr>
          <w:p w:rsidR="00EA33BC" w:rsidRDefault="00EA33BC">
            <w:pPr>
              <w:pStyle w:val="ConsPlusNormal"/>
            </w:pPr>
            <w:r>
              <w:t>Цель подпрограммы: обеспечение</w:t>
            </w:r>
          </w:p>
          <w:p w:rsidR="00EA33BC" w:rsidRDefault="00EA33BC">
            <w:pPr>
              <w:pStyle w:val="ConsPlusNormal"/>
              <w:jc w:val="both"/>
            </w:pPr>
            <w:r>
              <w:t>устойчивого развития территории Республики Саха (Якутия)</w:t>
            </w:r>
          </w:p>
        </w:tc>
        <w:tc>
          <w:tcPr>
            <w:tcW w:w="2494" w:type="dxa"/>
          </w:tcPr>
          <w:p w:rsidR="00EA33BC" w:rsidRDefault="00EA33BC">
            <w:pPr>
              <w:pStyle w:val="ConsPlusNormal"/>
            </w:pPr>
          </w:p>
        </w:tc>
        <w:tc>
          <w:tcPr>
            <w:tcW w:w="1650" w:type="dxa"/>
          </w:tcPr>
          <w:p w:rsidR="00EA33BC" w:rsidRDefault="00EA33BC">
            <w:pPr>
              <w:pStyle w:val="ConsPlusNormal"/>
            </w:pPr>
          </w:p>
        </w:tc>
        <w:tc>
          <w:tcPr>
            <w:tcW w:w="825" w:type="dxa"/>
          </w:tcPr>
          <w:p w:rsidR="00EA33BC" w:rsidRDefault="00EA33BC">
            <w:pPr>
              <w:pStyle w:val="ConsPlusNormal"/>
            </w:pPr>
          </w:p>
        </w:tc>
        <w:tc>
          <w:tcPr>
            <w:tcW w:w="825" w:type="dxa"/>
          </w:tcPr>
          <w:p w:rsidR="00EA33BC" w:rsidRDefault="00EA33BC">
            <w:pPr>
              <w:pStyle w:val="ConsPlusNormal"/>
            </w:pPr>
          </w:p>
        </w:tc>
        <w:tc>
          <w:tcPr>
            <w:tcW w:w="825" w:type="dxa"/>
          </w:tcPr>
          <w:p w:rsidR="00EA33BC" w:rsidRDefault="00EA33BC">
            <w:pPr>
              <w:pStyle w:val="ConsPlusNormal"/>
            </w:pPr>
          </w:p>
        </w:tc>
        <w:tc>
          <w:tcPr>
            <w:tcW w:w="1320" w:type="dxa"/>
          </w:tcPr>
          <w:p w:rsidR="00EA33BC" w:rsidRDefault="00EA33BC">
            <w:pPr>
              <w:pStyle w:val="ConsPlusNormal"/>
            </w:pPr>
          </w:p>
        </w:tc>
        <w:tc>
          <w:tcPr>
            <w:tcW w:w="1191" w:type="dxa"/>
          </w:tcPr>
          <w:p w:rsidR="00EA33BC" w:rsidRDefault="00EA33BC">
            <w:pPr>
              <w:pStyle w:val="ConsPlusNormal"/>
            </w:pPr>
          </w:p>
        </w:tc>
        <w:tc>
          <w:tcPr>
            <w:tcW w:w="1191" w:type="dxa"/>
          </w:tcPr>
          <w:p w:rsidR="00EA33BC" w:rsidRDefault="00EA33BC">
            <w:pPr>
              <w:pStyle w:val="ConsPlusNormal"/>
            </w:pPr>
          </w:p>
        </w:tc>
      </w:tr>
      <w:tr w:rsidR="00EA33BC">
        <w:tc>
          <w:tcPr>
            <w:tcW w:w="3175" w:type="dxa"/>
          </w:tcPr>
          <w:p w:rsidR="00EA33BC" w:rsidRDefault="00EA33BC">
            <w:pPr>
              <w:pStyle w:val="ConsPlusNormal"/>
            </w:pPr>
            <w:r>
              <w:t>Градостроительное планирование развития территорий</w:t>
            </w:r>
          </w:p>
        </w:tc>
        <w:tc>
          <w:tcPr>
            <w:tcW w:w="2494" w:type="dxa"/>
          </w:tcPr>
          <w:p w:rsidR="00EA33BC" w:rsidRDefault="00EA33BC">
            <w:pPr>
              <w:pStyle w:val="ConsPlusNormal"/>
            </w:pPr>
          </w:p>
        </w:tc>
        <w:tc>
          <w:tcPr>
            <w:tcW w:w="1650" w:type="dxa"/>
          </w:tcPr>
          <w:p w:rsidR="00EA33BC" w:rsidRDefault="00EA33BC">
            <w:pPr>
              <w:pStyle w:val="ConsPlusNormal"/>
            </w:pPr>
          </w:p>
        </w:tc>
        <w:tc>
          <w:tcPr>
            <w:tcW w:w="825" w:type="dxa"/>
          </w:tcPr>
          <w:p w:rsidR="00EA33BC" w:rsidRDefault="00EA33BC">
            <w:pPr>
              <w:pStyle w:val="ConsPlusNormal"/>
            </w:pPr>
          </w:p>
        </w:tc>
        <w:tc>
          <w:tcPr>
            <w:tcW w:w="825" w:type="dxa"/>
          </w:tcPr>
          <w:p w:rsidR="00EA33BC" w:rsidRDefault="00EA33BC">
            <w:pPr>
              <w:pStyle w:val="ConsPlusNormal"/>
            </w:pPr>
          </w:p>
        </w:tc>
        <w:tc>
          <w:tcPr>
            <w:tcW w:w="825" w:type="dxa"/>
          </w:tcPr>
          <w:p w:rsidR="00EA33BC" w:rsidRDefault="00EA33BC">
            <w:pPr>
              <w:pStyle w:val="ConsPlusNormal"/>
            </w:pPr>
          </w:p>
        </w:tc>
        <w:tc>
          <w:tcPr>
            <w:tcW w:w="1320" w:type="dxa"/>
          </w:tcPr>
          <w:p w:rsidR="00EA33BC" w:rsidRDefault="00EA33BC">
            <w:pPr>
              <w:pStyle w:val="ConsPlusNormal"/>
            </w:pPr>
          </w:p>
        </w:tc>
        <w:tc>
          <w:tcPr>
            <w:tcW w:w="1191" w:type="dxa"/>
          </w:tcPr>
          <w:p w:rsidR="00EA33BC" w:rsidRDefault="00EA33BC">
            <w:pPr>
              <w:pStyle w:val="ConsPlusNormal"/>
            </w:pPr>
          </w:p>
        </w:tc>
        <w:tc>
          <w:tcPr>
            <w:tcW w:w="1191" w:type="dxa"/>
          </w:tcPr>
          <w:p w:rsidR="00EA33BC" w:rsidRDefault="00EA33BC">
            <w:pPr>
              <w:pStyle w:val="ConsPlusNormal"/>
            </w:pPr>
          </w:p>
        </w:tc>
      </w:tr>
      <w:tr w:rsidR="00EA33BC">
        <w:tc>
          <w:tcPr>
            <w:tcW w:w="3175" w:type="dxa"/>
          </w:tcPr>
          <w:p w:rsidR="00EA33BC" w:rsidRDefault="00EA33BC">
            <w:pPr>
              <w:pStyle w:val="ConsPlusNormal"/>
            </w:pPr>
            <w:r>
              <w:t>Задача 1. Обеспеченность документами территориального планирования территории</w:t>
            </w:r>
          </w:p>
          <w:p w:rsidR="00EA33BC" w:rsidRDefault="00EA33BC">
            <w:pPr>
              <w:pStyle w:val="ConsPlusNormal"/>
              <w:jc w:val="both"/>
            </w:pPr>
            <w:r>
              <w:t>Республики Саха (Якутия)</w:t>
            </w:r>
          </w:p>
        </w:tc>
        <w:tc>
          <w:tcPr>
            <w:tcW w:w="2494" w:type="dxa"/>
          </w:tcPr>
          <w:p w:rsidR="00EA33BC" w:rsidRDefault="00EA33BC">
            <w:pPr>
              <w:pStyle w:val="ConsPlusNormal"/>
            </w:pPr>
            <w:r>
              <w:t>Обеспеченность документами территориального планирования</w:t>
            </w:r>
          </w:p>
        </w:tc>
        <w:tc>
          <w:tcPr>
            <w:tcW w:w="1650" w:type="dxa"/>
          </w:tcPr>
          <w:p w:rsidR="00EA33BC" w:rsidRDefault="00EA33BC">
            <w:pPr>
              <w:pStyle w:val="ConsPlusNormal"/>
              <w:jc w:val="center"/>
            </w:pPr>
            <w:r>
              <w:t>%</w:t>
            </w:r>
          </w:p>
        </w:tc>
        <w:tc>
          <w:tcPr>
            <w:tcW w:w="825" w:type="dxa"/>
          </w:tcPr>
          <w:p w:rsidR="00EA33BC" w:rsidRDefault="00EA33BC">
            <w:pPr>
              <w:pStyle w:val="ConsPlusNormal"/>
              <w:jc w:val="right"/>
            </w:pPr>
            <w:r>
              <w:t>5</w:t>
            </w:r>
          </w:p>
        </w:tc>
        <w:tc>
          <w:tcPr>
            <w:tcW w:w="825" w:type="dxa"/>
          </w:tcPr>
          <w:p w:rsidR="00EA33BC" w:rsidRDefault="00EA33BC">
            <w:pPr>
              <w:pStyle w:val="ConsPlusNormal"/>
              <w:jc w:val="right"/>
            </w:pPr>
            <w:r>
              <w:t>20</w:t>
            </w:r>
          </w:p>
        </w:tc>
        <w:tc>
          <w:tcPr>
            <w:tcW w:w="825" w:type="dxa"/>
          </w:tcPr>
          <w:p w:rsidR="00EA33BC" w:rsidRDefault="00EA33BC">
            <w:pPr>
              <w:pStyle w:val="ConsPlusNormal"/>
              <w:jc w:val="right"/>
            </w:pPr>
            <w:r>
              <w:t>30</w:t>
            </w:r>
          </w:p>
        </w:tc>
        <w:tc>
          <w:tcPr>
            <w:tcW w:w="1320" w:type="dxa"/>
          </w:tcPr>
          <w:p w:rsidR="00EA33BC" w:rsidRDefault="00EA33BC">
            <w:pPr>
              <w:pStyle w:val="ConsPlusNormal"/>
              <w:jc w:val="center"/>
            </w:pPr>
            <w:r>
              <w:t>50</w:t>
            </w:r>
          </w:p>
        </w:tc>
        <w:tc>
          <w:tcPr>
            <w:tcW w:w="2382" w:type="dxa"/>
            <w:gridSpan w:val="2"/>
          </w:tcPr>
          <w:p w:rsidR="00EA33BC" w:rsidRDefault="00EA33BC">
            <w:pPr>
              <w:pStyle w:val="ConsPlusNormal"/>
              <w:jc w:val="center"/>
            </w:pPr>
            <w:r>
              <w:t>100</w:t>
            </w:r>
          </w:p>
        </w:tc>
      </w:tr>
      <w:tr w:rsidR="00EA33BC">
        <w:tc>
          <w:tcPr>
            <w:tcW w:w="3175" w:type="dxa"/>
          </w:tcPr>
          <w:p w:rsidR="00EA33BC" w:rsidRDefault="00EA33BC">
            <w:pPr>
              <w:pStyle w:val="ConsPlusNormal"/>
            </w:pPr>
            <w:r>
              <w:t>Задача 2. Обеспеченность</w:t>
            </w:r>
          </w:p>
          <w:p w:rsidR="00EA33BC" w:rsidRDefault="00EA33BC">
            <w:pPr>
              <w:pStyle w:val="ConsPlusNormal"/>
              <w:jc w:val="both"/>
            </w:pPr>
            <w:r>
              <w:t>местными нормативами градостроительного проектирования (МНГП)</w:t>
            </w:r>
          </w:p>
        </w:tc>
        <w:tc>
          <w:tcPr>
            <w:tcW w:w="2494" w:type="dxa"/>
          </w:tcPr>
          <w:p w:rsidR="00EA33BC" w:rsidRDefault="00EA33BC">
            <w:pPr>
              <w:pStyle w:val="ConsPlusNormal"/>
            </w:pPr>
            <w:r>
              <w:t>Обеспеченность принятыми МНГП</w:t>
            </w:r>
          </w:p>
        </w:tc>
        <w:tc>
          <w:tcPr>
            <w:tcW w:w="1650" w:type="dxa"/>
          </w:tcPr>
          <w:p w:rsidR="00EA33BC" w:rsidRDefault="00EA33BC">
            <w:pPr>
              <w:pStyle w:val="ConsPlusNormal"/>
              <w:jc w:val="center"/>
            </w:pPr>
            <w:r>
              <w:t>%</w:t>
            </w:r>
          </w:p>
        </w:tc>
        <w:tc>
          <w:tcPr>
            <w:tcW w:w="825" w:type="dxa"/>
          </w:tcPr>
          <w:p w:rsidR="00EA33BC" w:rsidRDefault="00EA33BC">
            <w:pPr>
              <w:pStyle w:val="ConsPlusNormal"/>
              <w:jc w:val="right"/>
            </w:pPr>
            <w:r>
              <w:t>0</w:t>
            </w:r>
          </w:p>
        </w:tc>
        <w:tc>
          <w:tcPr>
            <w:tcW w:w="825" w:type="dxa"/>
          </w:tcPr>
          <w:p w:rsidR="00EA33BC" w:rsidRDefault="00EA33BC">
            <w:pPr>
              <w:pStyle w:val="ConsPlusNormal"/>
              <w:jc w:val="right"/>
            </w:pPr>
            <w:r>
              <w:t>0</w:t>
            </w:r>
          </w:p>
        </w:tc>
        <w:tc>
          <w:tcPr>
            <w:tcW w:w="825" w:type="dxa"/>
          </w:tcPr>
          <w:p w:rsidR="00EA33BC" w:rsidRDefault="00EA33BC">
            <w:pPr>
              <w:pStyle w:val="ConsPlusNormal"/>
              <w:jc w:val="right"/>
            </w:pPr>
            <w:r>
              <w:t>0</w:t>
            </w:r>
          </w:p>
        </w:tc>
        <w:tc>
          <w:tcPr>
            <w:tcW w:w="1320" w:type="dxa"/>
          </w:tcPr>
          <w:p w:rsidR="00EA33BC" w:rsidRDefault="00EA33BC">
            <w:pPr>
              <w:pStyle w:val="ConsPlusNormal"/>
              <w:jc w:val="center"/>
            </w:pPr>
            <w:r>
              <w:t>0</w:t>
            </w:r>
          </w:p>
        </w:tc>
        <w:tc>
          <w:tcPr>
            <w:tcW w:w="1191" w:type="dxa"/>
          </w:tcPr>
          <w:p w:rsidR="00EA33BC" w:rsidRDefault="00EA33BC">
            <w:pPr>
              <w:pStyle w:val="ConsPlusNormal"/>
              <w:jc w:val="center"/>
            </w:pPr>
            <w:r>
              <w:t>50</w:t>
            </w:r>
          </w:p>
        </w:tc>
        <w:tc>
          <w:tcPr>
            <w:tcW w:w="1191" w:type="dxa"/>
          </w:tcPr>
          <w:p w:rsidR="00EA33BC" w:rsidRDefault="00EA33BC">
            <w:pPr>
              <w:pStyle w:val="ConsPlusNormal"/>
              <w:jc w:val="center"/>
            </w:pPr>
            <w:r>
              <w:t>70</w:t>
            </w:r>
          </w:p>
        </w:tc>
      </w:tr>
      <w:tr w:rsidR="00EA33BC">
        <w:tc>
          <w:tcPr>
            <w:tcW w:w="3175" w:type="dxa"/>
          </w:tcPr>
          <w:p w:rsidR="00EA33BC" w:rsidRDefault="00EA33BC">
            <w:pPr>
              <w:pStyle w:val="ConsPlusNormal"/>
            </w:pPr>
            <w:r>
              <w:t>Снижение административных</w:t>
            </w:r>
          </w:p>
          <w:p w:rsidR="00EA33BC" w:rsidRDefault="00EA33BC">
            <w:pPr>
              <w:pStyle w:val="ConsPlusNormal"/>
              <w:jc w:val="both"/>
            </w:pPr>
            <w:r>
              <w:t>барьеров в области строительства</w:t>
            </w:r>
          </w:p>
        </w:tc>
        <w:tc>
          <w:tcPr>
            <w:tcW w:w="2494" w:type="dxa"/>
          </w:tcPr>
          <w:p w:rsidR="00EA33BC" w:rsidRDefault="00EA33BC">
            <w:pPr>
              <w:pStyle w:val="ConsPlusNormal"/>
            </w:pPr>
          </w:p>
        </w:tc>
        <w:tc>
          <w:tcPr>
            <w:tcW w:w="1650" w:type="dxa"/>
          </w:tcPr>
          <w:p w:rsidR="00EA33BC" w:rsidRDefault="00EA33BC">
            <w:pPr>
              <w:pStyle w:val="ConsPlusNormal"/>
            </w:pPr>
          </w:p>
        </w:tc>
        <w:tc>
          <w:tcPr>
            <w:tcW w:w="825" w:type="dxa"/>
          </w:tcPr>
          <w:p w:rsidR="00EA33BC" w:rsidRDefault="00EA33BC">
            <w:pPr>
              <w:pStyle w:val="ConsPlusNormal"/>
            </w:pPr>
          </w:p>
        </w:tc>
        <w:tc>
          <w:tcPr>
            <w:tcW w:w="825" w:type="dxa"/>
          </w:tcPr>
          <w:p w:rsidR="00EA33BC" w:rsidRDefault="00EA33BC">
            <w:pPr>
              <w:pStyle w:val="ConsPlusNormal"/>
            </w:pPr>
          </w:p>
        </w:tc>
        <w:tc>
          <w:tcPr>
            <w:tcW w:w="825" w:type="dxa"/>
          </w:tcPr>
          <w:p w:rsidR="00EA33BC" w:rsidRDefault="00EA33BC">
            <w:pPr>
              <w:pStyle w:val="ConsPlusNormal"/>
            </w:pPr>
          </w:p>
        </w:tc>
        <w:tc>
          <w:tcPr>
            <w:tcW w:w="1320" w:type="dxa"/>
          </w:tcPr>
          <w:p w:rsidR="00EA33BC" w:rsidRDefault="00EA33BC">
            <w:pPr>
              <w:pStyle w:val="ConsPlusNormal"/>
            </w:pPr>
          </w:p>
        </w:tc>
        <w:tc>
          <w:tcPr>
            <w:tcW w:w="1191" w:type="dxa"/>
          </w:tcPr>
          <w:p w:rsidR="00EA33BC" w:rsidRDefault="00EA33BC">
            <w:pPr>
              <w:pStyle w:val="ConsPlusNormal"/>
            </w:pPr>
          </w:p>
        </w:tc>
        <w:tc>
          <w:tcPr>
            <w:tcW w:w="1191" w:type="dxa"/>
          </w:tcPr>
          <w:p w:rsidR="00EA33BC" w:rsidRDefault="00EA33BC">
            <w:pPr>
              <w:pStyle w:val="ConsPlusNormal"/>
            </w:pPr>
          </w:p>
        </w:tc>
      </w:tr>
      <w:tr w:rsidR="00EA33BC">
        <w:tc>
          <w:tcPr>
            <w:tcW w:w="3175" w:type="dxa"/>
          </w:tcPr>
          <w:p w:rsidR="00EA33BC" w:rsidRDefault="00EA33BC">
            <w:pPr>
              <w:pStyle w:val="ConsPlusNormal"/>
            </w:pPr>
            <w:r>
              <w:lastRenderedPageBreak/>
              <w:t>Задача 1. Совершенствование контрольно -</w:t>
            </w:r>
          </w:p>
          <w:p w:rsidR="00EA33BC" w:rsidRDefault="00EA33BC">
            <w:pPr>
              <w:pStyle w:val="ConsPlusNormal"/>
              <w:jc w:val="both"/>
            </w:pPr>
            <w:r>
              <w:t>надзорных и разрешительных функций</w:t>
            </w:r>
          </w:p>
        </w:tc>
        <w:tc>
          <w:tcPr>
            <w:tcW w:w="2494" w:type="dxa"/>
          </w:tcPr>
          <w:p w:rsidR="00EA33BC" w:rsidRDefault="00EA33BC">
            <w:pPr>
              <w:pStyle w:val="ConsPlusNormal"/>
            </w:pPr>
            <w:r>
              <w:t>Сокращение сроков государственной экспертизы</w:t>
            </w:r>
          </w:p>
        </w:tc>
        <w:tc>
          <w:tcPr>
            <w:tcW w:w="1650" w:type="dxa"/>
          </w:tcPr>
          <w:p w:rsidR="00EA33BC" w:rsidRDefault="00EA33BC">
            <w:pPr>
              <w:pStyle w:val="ConsPlusNormal"/>
              <w:jc w:val="center"/>
            </w:pPr>
            <w:r>
              <w:t>%</w:t>
            </w:r>
          </w:p>
        </w:tc>
        <w:tc>
          <w:tcPr>
            <w:tcW w:w="825" w:type="dxa"/>
          </w:tcPr>
          <w:p w:rsidR="00EA33BC" w:rsidRDefault="00EA33BC">
            <w:pPr>
              <w:pStyle w:val="ConsPlusNormal"/>
              <w:jc w:val="right"/>
            </w:pPr>
            <w:r>
              <w:t>0</w:t>
            </w:r>
          </w:p>
        </w:tc>
        <w:tc>
          <w:tcPr>
            <w:tcW w:w="825" w:type="dxa"/>
          </w:tcPr>
          <w:p w:rsidR="00EA33BC" w:rsidRDefault="00EA33BC">
            <w:pPr>
              <w:pStyle w:val="ConsPlusNormal"/>
              <w:jc w:val="right"/>
            </w:pPr>
            <w:r>
              <w:t>0</w:t>
            </w:r>
          </w:p>
        </w:tc>
        <w:tc>
          <w:tcPr>
            <w:tcW w:w="825" w:type="dxa"/>
          </w:tcPr>
          <w:p w:rsidR="00EA33BC" w:rsidRDefault="00EA33BC">
            <w:pPr>
              <w:pStyle w:val="ConsPlusNormal"/>
              <w:jc w:val="right"/>
            </w:pPr>
            <w:r>
              <w:t>0</w:t>
            </w:r>
          </w:p>
        </w:tc>
        <w:tc>
          <w:tcPr>
            <w:tcW w:w="1320" w:type="dxa"/>
          </w:tcPr>
          <w:p w:rsidR="00EA33BC" w:rsidRDefault="00EA33BC">
            <w:pPr>
              <w:pStyle w:val="ConsPlusNormal"/>
              <w:jc w:val="center"/>
            </w:pPr>
            <w:r>
              <w:t>0</w:t>
            </w:r>
          </w:p>
        </w:tc>
        <w:tc>
          <w:tcPr>
            <w:tcW w:w="2382" w:type="dxa"/>
            <w:gridSpan w:val="2"/>
          </w:tcPr>
          <w:p w:rsidR="00EA33BC" w:rsidRDefault="00EA33BC">
            <w:pPr>
              <w:pStyle w:val="ConsPlusNormal"/>
              <w:jc w:val="center"/>
            </w:pPr>
            <w:r>
              <w:t>100</w:t>
            </w:r>
          </w:p>
        </w:tc>
      </w:tr>
      <w:tr w:rsidR="00EA33BC">
        <w:tc>
          <w:tcPr>
            <w:tcW w:w="3175" w:type="dxa"/>
          </w:tcPr>
          <w:p w:rsidR="00EA33BC" w:rsidRDefault="00EA33BC">
            <w:pPr>
              <w:pStyle w:val="ConsPlusNormal"/>
            </w:pPr>
            <w:r>
              <w:t>Задача 2.</w:t>
            </w:r>
          </w:p>
          <w:p w:rsidR="00EA33BC" w:rsidRDefault="00EA33BC">
            <w:pPr>
              <w:pStyle w:val="ConsPlusNormal"/>
              <w:jc w:val="both"/>
            </w:pPr>
            <w:r>
              <w:t>Обеспечение снижения административных барьеров при реализации хозяйствующими субъектами инвестиционных проектов в сфере жилищного строительства</w:t>
            </w:r>
          </w:p>
        </w:tc>
        <w:tc>
          <w:tcPr>
            <w:tcW w:w="2494" w:type="dxa"/>
          </w:tcPr>
          <w:p w:rsidR="00EA33BC" w:rsidRDefault="00EA33BC">
            <w:pPr>
              <w:pStyle w:val="ConsPlusNormal"/>
            </w:pPr>
            <w:r>
              <w:t>Принятие административных регламентов предоставления государственных услуг</w:t>
            </w:r>
          </w:p>
        </w:tc>
        <w:tc>
          <w:tcPr>
            <w:tcW w:w="1650" w:type="dxa"/>
          </w:tcPr>
          <w:p w:rsidR="00EA33BC" w:rsidRDefault="00EA33BC">
            <w:pPr>
              <w:pStyle w:val="ConsPlusNormal"/>
              <w:jc w:val="center"/>
            </w:pPr>
            <w:r>
              <w:t>%</w:t>
            </w:r>
          </w:p>
        </w:tc>
        <w:tc>
          <w:tcPr>
            <w:tcW w:w="825" w:type="dxa"/>
          </w:tcPr>
          <w:p w:rsidR="00EA33BC" w:rsidRDefault="00EA33BC">
            <w:pPr>
              <w:pStyle w:val="ConsPlusNormal"/>
              <w:jc w:val="right"/>
            </w:pPr>
            <w:r>
              <w:t>0</w:t>
            </w:r>
          </w:p>
        </w:tc>
        <w:tc>
          <w:tcPr>
            <w:tcW w:w="825" w:type="dxa"/>
          </w:tcPr>
          <w:p w:rsidR="00EA33BC" w:rsidRDefault="00EA33BC">
            <w:pPr>
              <w:pStyle w:val="ConsPlusNormal"/>
              <w:jc w:val="right"/>
            </w:pPr>
            <w:r>
              <w:t>0</w:t>
            </w:r>
          </w:p>
        </w:tc>
        <w:tc>
          <w:tcPr>
            <w:tcW w:w="825" w:type="dxa"/>
          </w:tcPr>
          <w:p w:rsidR="00EA33BC" w:rsidRDefault="00EA33BC">
            <w:pPr>
              <w:pStyle w:val="ConsPlusNormal"/>
              <w:jc w:val="right"/>
            </w:pPr>
            <w:r>
              <w:t>0</w:t>
            </w:r>
          </w:p>
        </w:tc>
        <w:tc>
          <w:tcPr>
            <w:tcW w:w="1320" w:type="dxa"/>
          </w:tcPr>
          <w:p w:rsidR="00EA33BC" w:rsidRDefault="00EA33BC">
            <w:pPr>
              <w:pStyle w:val="ConsPlusNormal"/>
              <w:jc w:val="center"/>
            </w:pPr>
            <w:r>
              <w:t>0</w:t>
            </w:r>
          </w:p>
        </w:tc>
        <w:tc>
          <w:tcPr>
            <w:tcW w:w="2382" w:type="dxa"/>
            <w:gridSpan w:val="2"/>
          </w:tcPr>
          <w:p w:rsidR="00EA33BC" w:rsidRDefault="00EA33BC">
            <w:pPr>
              <w:pStyle w:val="ConsPlusNormal"/>
              <w:jc w:val="center"/>
            </w:pPr>
            <w:r>
              <w:t>100</w:t>
            </w:r>
          </w:p>
        </w:tc>
      </w:tr>
    </w:tbl>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"Градостроительное планирование развития территорий.</w:t>
      </w:r>
    </w:p>
    <w:p w:rsidR="00EA33BC" w:rsidRDefault="00EA33BC">
      <w:pPr>
        <w:pStyle w:val="ConsPlusNormal"/>
        <w:jc w:val="center"/>
      </w:pPr>
      <w:r>
        <w:t>Снижение административных барьеров в области строительства"</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2012 - 2019 годы"</w:t>
      </w:r>
    </w:p>
    <w:p w:rsidR="00EA33BC" w:rsidRDefault="00EA33BC">
      <w:pPr>
        <w:pStyle w:val="ConsPlusNormal"/>
        <w:jc w:val="center"/>
      </w:pPr>
      <w:r>
        <w:t>по базовому и интенсивному вариантам реализации программы</w:t>
      </w:r>
    </w:p>
    <w:p w:rsidR="00EA33BC" w:rsidRDefault="00EA33BC">
      <w:pPr>
        <w:pStyle w:val="ConsPlusNormal"/>
        <w:jc w:val="center"/>
      </w:pPr>
      <w:r>
        <w:t xml:space="preserve">(в ред. </w:t>
      </w:r>
      <w:hyperlink r:id="rId129"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515"/>
        <w:gridCol w:w="1247"/>
        <w:gridCol w:w="1587"/>
        <w:gridCol w:w="1191"/>
        <w:gridCol w:w="1644"/>
        <w:gridCol w:w="1417"/>
        <w:gridCol w:w="1424"/>
        <w:gridCol w:w="964"/>
        <w:gridCol w:w="1247"/>
        <w:gridCol w:w="1191"/>
      </w:tblGrid>
      <w:tr w:rsidR="00EA33BC">
        <w:tc>
          <w:tcPr>
            <w:tcW w:w="510" w:type="dxa"/>
            <w:vMerge w:val="restart"/>
            <w:vAlign w:val="center"/>
          </w:tcPr>
          <w:p w:rsidR="00EA33BC" w:rsidRDefault="00EA33BC">
            <w:pPr>
              <w:pStyle w:val="ConsPlusNormal"/>
              <w:jc w:val="center"/>
            </w:pPr>
            <w:r>
              <w:t>N</w:t>
            </w:r>
          </w:p>
        </w:tc>
        <w:tc>
          <w:tcPr>
            <w:tcW w:w="3515" w:type="dxa"/>
            <w:vMerge w:val="restart"/>
            <w:vAlign w:val="center"/>
          </w:tcPr>
          <w:p w:rsidR="00EA33BC" w:rsidRDefault="00EA33BC">
            <w:pPr>
              <w:pStyle w:val="ConsPlusNormal"/>
              <w:jc w:val="center"/>
            </w:pPr>
            <w:r>
              <w:t>Наименование мероприятия</w:t>
            </w:r>
          </w:p>
        </w:tc>
        <w:tc>
          <w:tcPr>
            <w:tcW w:w="1247" w:type="dxa"/>
            <w:vMerge w:val="restart"/>
            <w:vAlign w:val="center"/>
          </w:tcPr>
          <w:p w:rsidR="00EA33BC" w:rsidRDefault="00EA33BC">
            <w:pPr>
              <w:pStyle w:val="ConsPlusNormal"/>
              <w:jc w:val="center"/>
            </w:pPr>
            <w:r>
              <w:t>Всего</w:t>
            </w:r>
          </w:p>
        </w:tc>
        <w:tc>
          <w:tcPr>
            <w:tcW w:w="1587" w:type="dxa"/>
            <w:vMerge w:val="restart"/>
            <w:vAlign w:val="center"/>
          </w:tcPr>
          <w:p w:rsidR="00EA33BC" w:rsidRDefault="00EA33BC">
            <w:pPr>
              <w:pStyle w:val="ConsPlusNormal"/>
              <w:jc w:val="center"/>
            </w:pPr>
            <w:r>
              <w:t>Федеральный бюджет</w:t>
            </w:r>
          </w:p>
        </w:tc>
        <w:tc>
          <w:tcPr>
            <w:tcW w:w="4252" w:type="dxa"/>
            <w:gridSpan w:val="3"/>
            <w:vAlign w:val="center"/>
          </w:tcPr>
          <w:p w:rsidR="00EA33BC" w:rsidRDefault="00EA33BC">
            <w:pPr>
              <w:pStyle w:val="ConsPlusNormal"/>
              <w:jc w:val="center"/>
            </w:pPr>
            <w:r>
              <w:t>Государственный бюджет РС(Я), в том числе</w:t>
            </w:r>
          </w:p>
        </w:tc>
        <w:tc>
          <w:tcPr>
            <w:tcW w:w="1424" w:type="dxa"/>
            <w:vMerge w:val="restart"/>
            <w:vAlign w:val="center"/>
          </w:tcPr>
          <w:p w:rsidR="00EA33BC" w:rsidRDefault="00EA33BC">
            <w:pPr>
              <w:pStyle w:val="ConsPlusNormal"/>
              <w:jc w:val="center"/>
            </w:pPr>
            <w:r>
              <w:t>Местные бюджеты</w:t>
            </w:r>
          </w:p>
        </w:tc>
        <w:tc>
          <w:tcPr>
            <w:tcW w:w="2211" w:type="dxa"/>
            <w:gridSpan w:val="2"/>
            <w:vAlign w:val="center"/>
          </w:tcPr>
          <w:p w:rsidR="00EA33BC" w:rsidRDefault="00EA33BC">
            <w:pPr>
              <w:pStyle w:val="ConsPlusNormal"/>
              <w:jc w:val="center"/>
            </w:pPr>
            <w:r>
              <w:t>Внебюджетные средства</w:t>
            </w:r>
          </w:p>
        </w:tc>
        <w:tc>
          <w:tcPr>
            <w:tcW w:w="1191" w:type="dxa"/>
            <w:vMerge w:val="restart"/>
            <w:vAlign w:val="center"/>
          </w:tcPr>
          <w:p w:rsidR="00EA33BC" w:rsidRDefault="00EA33BC">
            <w:pPr>
              <w:pStyle w:val="ConsPlusNormal"/>
              <w:jc w:val="center"/>
            </w:pPr>
            <w:r>
              <w:t>Инвестиционная надбавка</w:t>
            </w:r>
          </w:p>
        </w:tc>
      </w:tr>
      <w:tr w:rsidR="00EA33BC">
        <w:tc>
          <w:tcPr>
            <w:tcW w:w="510" w:type="dxa"/>
            <w:vMerge/>
          </w:tcPr>
          <w:p w:rsidR="00EA33BC" w:rsidRDefault="00EA33BC"/>
        </w:tc>
        <w:tc>
          <w:tcPr>
            <w:tcW w:w="3515" w:type="dxa"/>
            <w:vMerge/>
          </w:tcPr>
          <w:p w:rsidR="00EA33BC" w:rsidRDefault="00EA33BC"/>
        </w:tc>
        <w:tc>
          <w:tcPr>
            <w:tcW w:w="1247" w:type="dxa"/>
            <w:vMerge/>
          </w:tcPr>
          <w:p w:rsidR="00EA33BC" w:rsidRDefault="00EA33BC"/>
        </w:tc>
        <w:tc>
          <w:tcPr>
            <w:tcW w:w="1587" w:type="dxa"/>
            <w:vMerge/>
          </w:tcPr>
          <w:p w:rsidR="00EA33BC" w:rsidRDefault="00EA33BC"/>
        </w:tc>
        <w:tc>
          <w:tcPr>
            <w:tcW w:w="1191" w:type="dxa"/>
            <w:vAlign w:val="center"/>
          </w:tcPr>
          <w:p w:rsidR="00EA33BC" w:rsidRDefault="00EA33BC">
            <w:pPr>
              <w:pStyle w:val="ConsPlusNormal"/>
              <w:jc w:val="center"/>
            </w:pPr>
            <w:r>
              <w:t>Всего</w:t>
            </w:r>
          </w:p>
        </w:tc>
        <w:tc>
          <w:tcPr>
            <w:tcW w:w="1644" w:type="dxa"/>
            <w:vAlign w:val="center"/>
          </w:tcPr>
          <w:p w:rsidR="00EA33BC" w:rsidRDefault="00EA33BC">
            <w:pPr>
              <w:pStyle w:val="ConsPlusNormal"/>
              <w:jc w:val="center"/>
            </w:pPr>
            <w:r>
              <w:t>Бюджетные ассигнования</w:t>
            </w:r>
          </w:p>
        </w:tc>
        <w:tc>
          <w:tcPr>
            <w:tcW w:w="1417" w:type="dxa"/>
            <w:vAlign w:val="center"/>
          </w:tcPr>
          <w:p w:rsidR="00EA33BC" w:rsidRDefault="00EA33BC">
            <w:pPr>
              <w:pStyle w:val="ConsPlusNormal"/>
              <w:jc w:val="center"/>
            </w:pPr>
            <w:r>
              <w:t>Бюджетные кредиты</w:t>
            </w:r>
          </w:p>
        </w:tc>
        <w:tc>
          <w:tcPr>
            <w:tcW w:w="1424" w:type="dxa"/>
            <w:vMerge/>
          </w:tcPr>
          <w:p w:rsidR="00EA33BC" w:rsidRDefault="00EA33BC"/>
        </w:tc>
        <w:tc>
          <w:tcPr>
            <w:tcW w:w="964" w:type="dxa"/>
            <w:vAlign w:val="center"/>
          </w:tcPr>
          <w:p w:rsidR="00EA33BC" w:rsidRDefault="00EA33BC">
            <w:pPr>
              <w:pStyle w:val="ConsPlusNormal"/>
              <w:jc w:val="center"/>
            </w:pPr>
            <w:r>
              <w:t>Всего</w:t>
            </w:r>
          </w:p>
        </w:tc>
        <w:tc>
          <w:tcPr>
            <w:tcW w:w="1247" w:type="dxa"/>
            <w:vAlign w:val="center"/>
          </w:tcPr>
          <w:p w:rsidR="00EA33BC" w:rsidRDefault="00EA33BC">
            <w:pPr>
              <w:pStyle w:val="ConsPlusNormal"/>
              <w:jc w:val="center"/>
            </w:pPr>
            <w:r>
              <w:t>в том числе гос. гарантии</w:t>
            </w:r>
          </w:p>
        </w:tc>
        <w:tc>
          <w:tcPr>
            <w:tcW w:w="1191" w:type="dxa"/>
            <w:vMerge/>
          </w:tcPr>
          <w:p w:rsidR="00EA33BC" w:rsidRDefault="00EA33BC"/>
        </w:tc>
      </w:tr>
      <w:tr w:rsidR="00EA33BC">
        <w:tc>
          <w:tcPr>
            <w:tcW w:w="510" w:type="dxa"/>
          </w:tcPr>
          <w:p w:rsidR="00EA33BC" w:rsidRDefault="00EA33BC">
            <w:pPr>
              <w:pStyle w:val="ConsPlusNormal"/>
              <w:jc w:val="center"/>
            </w:pPr>
            <w:r>
              <w:t>1.</w:t>
            </w:r>
          </w:p>
        </w:tc>
        <w:tc>
          <w:tcPr>
            <w:tcW w:w="3515" w:type="dxa"/>
          </w:tcPr>
          <w:p w:rsidR="00EA33BC" w:rsidRDefault="00EA33BC">
            <w:pPr>
              <w:pStyle w:val="ConsPlusNormal"/>
            </w:pPr>
            <w:r>
              <w:t xml:space="preserve">Подпрограмма "Градостроительное планирование развития территорий. Снижение </w:t>
            </w:r>
            <w:r>
              <w:lastRenderedPageBreak/>
              <w:t>административных барьеров в области строительства"</w:t>
            </w:r>
          </w:p>
        </w:tc>
        <w:tc>
          <w:tcPr>
            <w:tcW w:w="1247" w:type="dxa"/>
            <w:vAlign w:val="center"/>
          </w:tcPr>
          <w:p w:rsidR="00EA33BC" w:rsidRDefault="00EA33BC">
            <w:pPr>
              <w:pStyle w:val="ConsPlusNormal"/>
              <w:jc w:val="center"/>
            </w:pPr>
            <w:r>
              <w:lastRenderedPageBreak/>
              <w:t>457 552,0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378 912,0</w:t>
            </w:r>
          </w:p>
        </w:tc>
        <w:tc>
          <w:tcPr>
            <w:tcW w:w="1644" w:type="dxa"/>
            <w:vAlign w:val="center"/>
          </w:tcPr>
          <w:p w:rsidR="00EA33BC" w:rsidRDefault="00EA33BC">
            <w:pPr>
              <w:pStyle w:val="ConsPlusNormal"/>
              <w:jc w:val="center"/>
            </w:pPr>
            <w:r>
              <w:t>378 912,0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78 640,0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2012 год</w:t>
            </w:r>
          </w:p>
        </w:tc>
        <w:tc>
          <w:tcPr>
            <w:tcW w:w="1247" w:type="dxa"/>
            <w:vAlign w:val="center"/>
          </w:tcPr>
          <w:p w:rsidR="00EA33BC" w:rsidRDefault="00EA33BC">
            <w:pPr>
              <w:pStyle w:val="ConsPlusNormal"/>
              <w:jc w:val="center"/>
            </w:pPr>
            <w:r>
              <w:t>135 210,0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90 250,0</w:t>
            </w:r>
          </w:p>
        </w:tc>
        <w:tc>
          <w:tcPr>
            <w:tcW w:w="1644" w:type="dxa"/>
            <w:vAlign w:val="center"/>
          </w:tcPr>
          <w:p w:rsidR="00EA33BC" w:rsidRDefault="00EA33BC">
            <w:pPr>
              <w:pStyle w:val="ConsPlusNormal"/>
              <w:jc w:val="center"/>
            </w:pPr>
            <w:r>
              <w:t>90 250,0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44 960,0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2013 год</w:t>
            </w:r>
          </w:p>
        </w:tc>
        <w:tc>
          <w:tcPr>
            <w:tcW w:w="1247" w:type="dxa"/>
            <w:vAlign w:val="center"/>
          </w:tcPr>
          <w:p w:rsidR="00EA33BC" w:rsidRDefault="00EA33BC">
            <w:pPr>
              <w:pStyle w:val="ConsPlusNormal"/>
              <w:jc w:val="center"/>
            </w:pPr>
            <w:r>
              <w:t>120 370,0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86 690,0</w:t>
            </w:r>
          </w:p>
        </w:tc>
        <w:tc>
          <w:tcPr>
            <w:tcW w:w="1644" w:type="dxa"/>
            <w:vAlign w:val="center"/>
          </w:tcPr>
          <w:p w:rsidR="00EA33BC" w:rsidRDefault="00EA33BC">
            <w:pPr>
              <w:pStyle w:val="ConsPlusNormal"/>
              <w:jc w:val="center"/>
            </w:pPr>
            <w:r>
              <w:t>86 690,0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33 680,0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2014 год</w:t>
            </w:r>
          </w:p>
        </w:tc>
        <w:tc>
          <w:tcPr>
            <w:tcW w:w="1247" w:type="dxa"/>
            <w:vAlign w:val="center"/>
          </w:tcPr>
          <w:p w:rsidR="00EA33BC" w:rsidRDefault="00EA33BC">
            <w:pPr>
              <w:pStyle w:val="ConsPlusNormal"/>
              <w:jc w:val="center"/>
            </w:pPr>
            <w:r>
              <w:t>20 292,0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20 292,0</w:t>
            </w:r>
          </w:p>
        </w:tc>
        <w:tc>
          <w:tcPr>
            <w:tcW w:w="1644" w:type="dxa"/>
            <w:vAlign w:val="center"/>
          </w:tcPr>
          <w:p w:rsidR="00EA33BC" w:rsidRDefault="00EA33BC">
            <w:pPr>
              <w:pStyle w:val="ConsPlusNormal"/>
              <w:jc w:val="center"/>
            </w:pPr>
            <w:r>
              <w:t>20 292,0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2015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2016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2017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2018 год</w:t>
            </w:r>
          </w:p>
        </w:tc>
        <w:tc>
          <w:tcPr>
            <w:tcW w:w="1247" w:type="dxa"/>
            <w:vAlign w:val="center"/>
          </w:tcPr>
          <w:p w:rsidR="00EA33BC" w:rsidRDefault="00EA33BC">
            <w:pPr>
              <w:pStyle w:val="ConsPlusNormal"/>
              <w:jc w:val="center"/>
            </w:pPr>
            <w:r>
              <w:t>97 090,0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97 090,0</w:t>
            </w:r>
          </w:p>
        </w:tc>
        <w:tc>
          <w:tcPr>
            <w:tcW w:w="1644" w:type="dxa"/>
            <w:vAlign w:val="center"/>
          </w:tcPr>
          <w:p w:rsidR="00EA33BC" w:rsidRDefault="00EA33BC">
            <w:pPr>
              <w:pStyle w:val="ConsPlusNormal"/>
              <w:jc w:val="center"/>
            </w:pPr>
            <w:r>
              <w:t>97 090,0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2019 год</w:t>
            </w:r>
          </w:p>
        </w:tc>
        <w:tc>
          <w:tcPr>
            <w:tcW w:w="1247" w:type="dxa"/>
            <w:vAlign w:val="center"/>
          </w:tcPr>
          <w:p w:rsidR="00EA33BC" w:rsidRDefault="00EA33BC">
            <w:pPr>
              <w:pStyle w:val="ConsPlusNormal"/>
              <w:jc w:val="center"/>
            </w:pPr>
            <w:r>
              <w:t>84 590,0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84 590,0</w:t>
            </w:r>
          </w:p>
        </w:tc>
        <w:tc>
          <w:tcPr>
            <w:tcW w:w="1644" w:type="dxa"/>
            <w:vAlign w:val="center"/>
          </w:tcPr>
          <w:p w:rsidR="00EA33BC" w:rsidRDefault="00EA33BC">
            <w:pPr>
              <w:pStyle w:val="ConsPlusNormal"/>
              <w:jc w:val="center"/>
            </w:pPr>
            <w:r>
              <w:t>84 590,0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jc w:val="center"/>
            </w:pPr>
            <w:r>
              <w:t>1.1.</w:t>
            </w:r>
          </w:p>
        </w:tc>
        <w:tc>
          <w:tcPr>
            <w:tcW w:w="3515" w:type="dxa"/>
          </w:tcPr>
          <w:p w:rsidR="00EA33BC" w:rsidRDefault="00EA33BC">
            <w:pPr>
              <w:pStyle w:val="ConsPlusNormal"/>
            </w:pPr>
            <w:r>
              <w:t>Градостроительное планирование развития территорий</w:t>
            </w:r>
          </w:p>
        </w:tc>
        <w:tc>
          <w:tcPr>
            <w:tcW w:w="1247" w:type="dxa"/>
            <w:vAlign w:val="center"/>
          </w:tcPr>
          <w:p w:rsidR="00EA33BC" w:rsidRDefault="00EA33BC">
            <w:pPr>
              <w:pStyle w:val="ConsPlusNormal"/>
              <w:jc w:val="center"/>
            </w:pPr>
            <w:r>
              <w:t>457 552,0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378 912,0</w:t>
            </w:r>
          </w:p>
        </w:tc>
        <w:tc>
          <w:tcPr>
            <w:tcW w:w="1644" w:type="dxa"/>
            <w:vAlign w:val="center"/>
          </w:tcPr>
          <w:p w:rsidR="00EA33BC" w:rsidRDefault="00EA33BC">
            <w:pPr>
              <w:pStyle w:val="ConsPlusNormal"/>
              <w:jc w:val="center"/>
            </w:pPr>
            <w:r>
              <w:t>378 912,0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78 640,0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2012 год</w:t>
            </w:r>
          </w:p>
        </w:tc>
        <w:tc>
          <w:tcPr>
            <w:tcW w:w="1247" w:type="dxa"/>
            <w:vAlign w:val="center"/>
          </w:tcPr>
          <w:p w:rsidR="00EA33BC" w:rsidRDefault="00EA33BC">
            <w:pPr>
              <w:pStyle w:val="ConsPlusNormal"/>
              <w:jc w:val="center"/>
            </w:pPr>
            <w:r>
              <w:t>135 210,0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90 250,0</w:t>
            </w:r>
          </w:p>
        </w:tc>
        <w:tc>
          <w:tcPr>
            <w:tcW w:w="1644" w:type="dxa"/>
            <w:vAlign w:val="center"/>
          </w:tcPr>
          <w:p w:rsidR="00EA33BC" w:rsidRDefault="00EA33BC">
            <w:pPr>
              <w:pStyle w:val="ConsPlusNormal"/>
              <w:jc w:val="center"/>
            </w:pPr>
            <w:r>
              <w:t>90 250,0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44 960,0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2013 год</w:t>
            </w:r>
          </w:p>
        </w:tc>
        <w:tc>
          <w:tcPr>
            <w:tcW w:w="1247" w:type="dxa"/>
            <w:vAlign w:val="center"/>
          </w:tcPr>
          <w:p w:rsidR="00EA33BC" w:rsidRDefault="00EA33BC">
            <w:pPr>
              <w:pStyle w:val="ConsPlusNormal"/>
              <w:jc w:val="center"/>
            </w:pPr>
            <w:r>
              <w:t>120 370,0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86 690,0</w:t>
            </w:r>
          </w:p>
        </w:tc>
        <w:tc>
          <w:tcPr>
            <w:tcW w:w="1644" w:type="dxa"/>
            <w:vAlign w:val="center"/>
          </w:tcPr>
          <w:p w:rsidR="00EA33BC" w:rsidRDefault="00EA33BC">
            <w:pPr>
              <w:pStyle w:val="ConsPlusNormal"/>
              <w:jc w:val="center"/>
            </w:pPr>
            <w:r>
              <w:t>86 690,0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33 680,0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2014 год</w:t>
            </w:r>
          </w:p>
        </w:tc>
        <w:tc>
          <w:tcPr>
            <w:tcW w:w="1247" w:type="dxa"/>
            <w:vAlign w:val="center"/>
          </w:tcPr>
          <w:p w:rsidR="00EA33BC" w:rsidRDefault="00EA33BC">
            <w:pPr>
              <w:pStyle w:val="ConsPlusNormal"/>
              <w:jc w:val="center"/>
            </w:pPr>
            <w:r>
              <w:t>20 292,0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20 292,0</w:t>
            </w:r>
          </w:p>
        </w:tc>
        <w:tc>
          <w:tcPr>
            <w:tcW w:w="1644" w:type="dxa"/>
            <w:vAlign w:val="center"/>
          </w:tcPr>
          <w:p w:rsidR="00EA33BC" w:rsidRDefault="00EA33BC">
            <w:pPr>
              <w:pStyle w:val="ConsPlusNormal"/>
              <w:jc w:val="center"/>
            </w:pPr>
            <w:r>
              <w:t>20 292,0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2015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2016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2017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2018 год</w:t>
            </w:r>
          </w:p>
        </w:tc>
        <w:tc>
          <w:tcPr>
            <w:tcW w:w="1247" w:type="dxa"/>
            <w:vAlign w:val="center"/>
          </w:tcPr>
          <w:p w:rsidR="00EA33BC" w:rsidRDefault="00EA33BC">
            <w:pPr>
              <w:pStyle w:val="ConsPlusNormal"/>
              <w:jc w:val="center"/>
            </w:pPr>
            <w:r>
              <w:t>97 090,0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97 090,0</w:t>
            </w:r>
          </w:p>
        </w:tc>
        <w:tc>
          <w:tcPr>
            <w:tcW w:w="1644" w:type="dxa"/>
            <w:vAlign w:val="center"/>
          </w:tcPr>
          <w:p w:rsidR="00EA33BC" w:rsidRDefault="00EA33BC">
            <w:pPr>
              <w:pStyle w:val="ConsPlusNormal"/>
              <w:jc w:val="center"/>
            </w:pPr>
            <w:r>
              <w:t>97 090,0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2019 год</w:t>
            </w:r>
          </w:p>
        </w:tc>
        <w:tc>
          <w:tcPr>
            <w:tcW w:w="1247" w:type="dxa"/>
            <w:vAlign w:val="center"/>
          </w:tcPr>
          <w:p w:rsidR="00EA33BC" w:rsidRDefault="00EA33BC">
            <w:pPr>
              <w:pStyle w:val="ConsPlusNormal"/>
              <w:jc w:val="center"/>
            </w:pPr>
            <w:r>
              <w:t>84 590,0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84 590,0</w:t>
            </w:r>
          </w:p>
        </w:tc>
        <w:tc>
          <w:tcPr>
            <w:tcW w:w="1644" w:type="dxa"/>
            <w:vAlign w:val="center"/>
          </w:tcPr>
          <w:p w:rsidR="00EA33BC" w:rsidRDefault="00EA33BC">
            <w:pPr>
              <w:pStyle w:val="ConsPlusNormal"/>
              <w:jc w:val="center"/>
            </w:pPr>
            <w:r>
              <w:t>84 590,0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jc w:val="center"/>
            </w:pPr>
            <w:r>
              <w:lastRenderedPageBreak/>
              <w:t>1.2.</w:t>
            </w:r>
          </w:p>
        </w:tc>
        <w:tc>
          <w:tcPr>
            <w:tcW w:w="3515" w:type="dxa"/>
          </w:tcPr>
          <w:p w:rsidR="00EA33BC" w:rsidRDefault="00EA33BC">
            <w:pPr>
              <w:pStyle w:val="ConsPlusNormal"/>
            </w:pPr>
            <w:r>
              <w:t>Снижение административных барьеров в области градостроительной деятельности</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2012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2013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2014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2015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2016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2017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2018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10" w:type="dxa"/>
          </w:tcPr>
          <w:p w:rsidR="00EA33BC" w:rsidRDefault="00EA33BC">
            <w:pPr>
              <w:pStyle w:val="ConsPlusNormal"/>
            </w:pPr>
          </w:p>
        </w:tc>
        <w:tc>
          <w:tcPr>
            <w:tcW w:w="3515" w:type="dxa"/>
          </w:tcPr>
          <w:p w:rsidR="00EA33BC" w:rsidRDefault="00EA33BC">
            <w:pPr>
              <w:pStyle w:val="ConsPlusNormal"/>
              <w:jc w:val="center"/>
            </w:pPr>
            <w:r>
              <w:t>2019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96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bl>
    <w:p w:rsidR="00EA33BC" w:rsidRDefault="00EA33BC">
      <w:pPr>
        <w:pStyle w:val="ConsPlusNormal"/>
        <w:jc w:val="both"/>
      </w:pPr>
    </w:p>
    <w:p w:rsidR="00EA33BC" w:rsidRDefault="00EA33BC">
      <w:pPr>
        <w:pStyle w:val="ConsPlusNormal"/>
        <w:jc w:val="center"/>
      </w:pPr>
      <w:r>
        <w:t>Система целевых индикаторов подпрограммы</w:t>
      </w:r>
    </w:p>
    <w:p w:rsidR="00EA33BC" w:rsidRDefault="00EA33BC">
      <w:pPr>
        <w:pStyle w:val="ConsPlusNormal"/>
        <w:jc w:val="center"/>
      </w:pPr>
      <w:r>
        <w:t>"Градостроительное планирование развития территорий.</w:t>
      </w:r>
    </w:p>
    <w:p w:rsidR="00EA33BC" w:rsidRDefault="00EA33BC">
      <w:pPr>
        <w:pStyle w:val="ConsPlusNormal"/>
        <w:jc w:val="center"/>
      </w:pPr>
      <w:r>
        <w:t>Снижение административных барьеров в области строительства"</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2012 - 2019 годы"</w:t>
      </w:r>
    </w:p>
    <w:p w:rsidR="00EA33BC" w:rsidRDefault="00EA33BC">
      <w:pPr>
        <w:pStyle w:val="ConsPlusNormal"/>
        <w:jc w:val="center"/>
      </w:pPr>
      <w:r>
        <w:t>по базовому и интенсивному вариантам реализации</w:t>
      </w:r>
    </w:p>
    <w:p w:rsidR="00EA33BC" w:rsidRDefault="00EA33BC">
      <w:pPr>
        <w:pStyle w:val="ConsPlusNormal"/>
        <w:jc w:val="center"/>
      </w:pPr>
      <w:r>
        <w:t xml:space="preserve">(в ред. </w:t>
      </w:r>
      <w:hyperlink r:id="rId130" w:history="1">
        <w:r>
          <w:rPr>
            <w:color w:val="0000FF"/>
          </w:rPr>
          <w:t>Указа</w:t>
        </w:r>
      </w:hyperlink>
      <w:r>
        <w:t xml:space="preserve"> Главы РС(Я) от 20.10.2015 N 734)</w:t>
      </w:r>
    </w:p>
    <w:p w:rsidR="00EA33BC" w:rsidRDefault="00EA33B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5443"/>
        <w:gridCol w:w="1304"/>
        <w:gridCol w:w="624"/>
        <w:gridCol w:w="624"/>
        <w:gridCol w:w="624"/>
        <w:gridCol w:w="624"/>
        <w:gridCol w:w="624"/>
        <w:gridCol w:w="624"/>
        <w:gridCol w:w="624"/>
        <w:gridCol w:w="624"/>
        <w:gridCol w:w="624"/>
        <w:gridCol w:w="680"/>
      </w:tblGrid>
      <w:tr w:rsidR="00EA33BC">
        <w:tc>
          <w:tcPr>
            <w:tcW w:w="544" w:type="dxa"/>
            <w:vMerge w:val="restart"/>
            <w:vAlign w:val="center"/>
          </w:tcPr>
          <w:p w:rsidR="00EA33BC" w:rsidRDefault="00EA33BC">
            <w:pPr>
              <w:pStyle w:val="ConsPlusNormal"/>
              <w:jc w:val="center"/>
            </w:pPr>
            <w:r>
              <w:t>N</w:t>
            </w:r>
          </w:p>
        </w:tc>
        <w:tc>
          <w:tcPr>
            <w:tcW w:w="5443" w:type="dxa"/>
            <w:vMerge w:val="restart"/>
            <w:vAlign w:val="center"/>
          </w:tcPr>
          <w:p w:rsidR="00EA33BC" w:rsidRDefault="00EA33BC">
            <w:pPr>
              <w:pStyle w:val="ConsPlusNormal"/>
              <w:jc w:val="center"/>
            </w:pPr>
            <w:r>
              <w:t>Наименование программы/ подпрограммы/индикатора</w:t>
            </w:r>
          </w:p>
        </w:tc>
        <w:tc>
          <w:tcPr>
            <w:tcW w:w="1304" w:type="dxa"/>
            <w:vMerge w:val="restart"/>
            <w:vAlign w:val="center"/>
          </w:tcPr>
          <w:p w:rsidR="00EA33BC" w:rsidRDefault="00EA33BC">
            <w:pPr>
              <w:pStyle w:val="ConsPlusNormal"/>
              <w:jc w:val="center"/>
            </w:pPr>
            <w:r>
              <w:t>Единица измерения</w:t>
            </w:r>
          </w:p>
        </w:tc>
        <w:tc>
          <w:tcPr>
            <w:tcW w:w="6296" w:type="dxa"/>
            <w:gridSpan w:val="10"/>
            <w:vAlign w:val="center"/>
          </w:tcPr>
          <w:p w:rsidR="00EA33BC" w:rsidRDefault="00EA33BC">
            <w:pPr>
              <w:pStyle w:val="ConsPlusNormal"/>
              <w:jc w:val="center"/>
            </w:pPr>
            <w:r>
              <w:t>Значения показателей</w:t>
            </w:r>
          </w:p>
        </w:tc>
      </w:tr>
      <w:tr w:rsidR="00EA33BC">
        <w:tc>
          <w:tcPr>
            <w:tcW w:w="544" w:type="dxa"/>
            <w:vMerge/>
          </w:tcPr>
          <w:p w:rsidR="00EA33BC" w:rsidRDefault="00EA33BC"/>
        </w:tc>
        <w:tc>
          <w:tcPr>
            <w:tcW w:w="5443" w:type="dxa"/>
            <w:vMerge/>
          </w:tcPr>
          <w:p w:rsidR="00EA33BC" w:rsidRDefault="00EA33BC"/>
        </w:tc>
        <w:tc>
          <w:tcPr>
            <w:tcW w:w="1304" w:type="dxa"/>
            <w:vMerge/>
          </w:tcPr>
          <w:p w:rsidR="00EA33BC" w:rsidRDefault="00EA33BC"/>
        </w:tc>
        <w:tc>
          <w:tcPr>
            <w:tcW w:w="624" w:type="dxa"/>
            <w:vAlign w:val="center"/>
          </w:tcPr>
          <w:p w:rsidR="00EA33BC" w:rsidRDefault="00EA33BC">
            <w:pPr>
              <w:pStyle w:val="ConsPlusNormal"/>
              <w:jc w:val="center"/>
            </w:pPr>
            <w:r>
              <w:t>2010 год</w:t>
            </w:r>
          </w:p>
        </w:tc>
        <w:tc>
          <w:tcPr>
            <w:tcW w:w="624" w:type="dxa"/>
            <w:vAlign w:val="center"/>
          </w:tcPr>
          <w:p w:rsidR="00EA33BC" w:rsidRDefault="00EA33BC">
            <w:pPr>
              <w:pStyle w:val="ConsPlusNormal"/>
              <w:jc w:val="center"/>
            </w:pPr>
            <w:r>
              <w:t>2011 год</w:t>
            </w:r>
          </w:p>
        </w:tc>
        <w:tc>
          <w:tcPr>
            <w:tcW w:w="624" w:type="dxa"/>
            <w:vAlign w:val="center"/>
          </w:tcPr>
          <w:p w:rsidR="00EA33BC" w:rsidRDefault="00EA33BC">
            <w:pPr>
              <w:pStyle w:val="ConsPlusNormal"/>
              <w:jc w:val="center"/>
            </w:pPr>
            <w:r>
              <w:t>2012 год</w:t>
            </w:r>
          </w:p>
        </w:tc>
        <w:tc>
          <w:tcPr>
            <w:tcW w:w="624" w:type="dxa"/>
            <w:vAlign w:val="center"/>
          </w:tcPr>
          <w:p w:rsidR="00EA33BC" w:rsidRDefault="00EA33BC">
            <w:pPr>
              <w:pStyle w:val="ConsPlusNormal"/>
              <w:jc w:val="center"/>
            </w:pPr>
            <w:r>
              <w:t>2013 год</w:t>
            </w:r>
          </w:p>
        </w:tc>
        <w:tc>
          <w:tcPr>
            <w:tcW w:w="624" w:type="dxa"/>
            <w:vAlign w:val="center"/>
          </w:tcPr>
          <w:p w:rsidR="00EA33BC" w:rsidRDefault="00EA33BC">
            <w:pPr>
              <w:pStyle w:val="ConsPlusNormal"/>
              <w:jc w:val="center"/>
            </w:pPr>
            <w:r>
              <w:t>2014 год</w:t>
            </w:r>
          </w:p>
        </w:tc>
        <w:tc>
          <w:tcPr>
            <w:tcW w:w="624" w:type="dxa"/>
            <w:vAlign w:val="center"/>
          </w:tcPr>
          <w:p w:rsidR="00EA33BC" w:rsidRDefault="00EA33BC">
            <w:pPr>
              <w:pStyle w:val="ConsPlusNormal"/>
              <w:jc w:val="center"/>
            </w:pPr>
            <w:r>
              <w:t>2015 год</w:t>
            </w:r>
          </w:p>
        </w:tc>
        <w:tc>
          <w:tcPr>
            <w:tcW w:w="624" w:type="dxa"/>
            <w:vAlign w:val="center"/>
          </w:tcPr>
          <w:p w:rsidR="00EA33BC" w:rsidRDefault="00EA33BC">
            <w:pPr>
              <w:pStyle w:val="ConsPlusNormal"/>
              <w:jc w:val="center"/>
            </w:pPr>
            <w:r>
              <w:t>2016 год</w:t>
            </w:r>
          </w:p>
        </w:tc>
        <w:tc>
          <w:tcPr>
            <w:tcW w:w="624" w:type="dxa"/>
            <w:vAlign w:val="center"/>
          </w:tcPr>
          <w:p w:rsidR="00EA33BC" w:rsidRDefault="00EA33BC">
            <w:pPr>
              <w:pStyle w:val="ConsPlusNormal"/>
              <w:jc w:val="center"/>
            </w:pPr>
            <w:r>
              <w:t>2017 год</w:t>
            </w:r>
          </w:p>
        </w:tc>
        <w:tc>
          <w:tcPr>
            <w:tcW w:w="624" w:type="dxa"/>
            <w:vAlign w:val="center"/>
          </w:tcPr>
          <w:p w:rsidR="00EA33BC" w:rsidRDefault="00EA33BC">
            <w:pPr>
              <w:pStyle w:val="ConsPlusNormal"/>
              <w:jc w:val="center"/>
            </w:pPr>
            <w:r>
              <w:t>2018 год</w:t>
            </w:r>
          </w:p>
        </w:tc>
        <w:tc>
          <w:tcPr>
            <w:tcW w:w="680" w:type="dxa"/>
            <w:vAlign w:val="center"/>
          </w:tcPr>
          <w:p w:rsidR="00EA33BC" w:rsidRDefault="00EA33BC">
            <w:pPr>
              <w:pStyle w:val="ConsPlusNormal"/>
              <w:jc w:val="center"/>
            </w:pPr>
            <w:r>
              <w:t>2019 год</w:t>
            </w:r>
          </w:p>
        </w:tc>
      </w:tr>
      <w:tr w:rsidR="00EA33BC">
        <w:tc>
          <w:tcPr>
            <w:tcW w:w="544" w:type="dxa"/>
          </w:tcPr>
          <w:p w:rsidR="00EA33BC" w:rsidRDefault="00EA33BC">
            <w:pPr>
              <w:pStyle w:val="ConsPlusNormal"/>
            </w:pPr>
          </w:p>
        </w:tc>
        <w:tc>
          <w:tcPr>
            <w:tcW w:w="11739" w:type="dxa"/>
            <w:gridSpan w:val="10"/>
            <w:vAlign w:val="center"/>
          </w:tcPr>
          <w:p w:rsidR="00EA33BC" w:rsidRDefault="00EA33BC">
            <w:pPr>
              <w:pStyle w:val="ConsPlusNormal"/>
              <w:jc w:val="center"/>
            </w:pPr>
            <w:r>
              <w:t>подпрограмма "Градостроительное планирование развития территорий. Снижение административных барьеров в области строительства"</w:t>
            </w:r>
          </w:p>
        </w:tc>
        <w:tc>
          <w:tcPr>
            <w:tcW w:w="624" w:type="dxa"/>
            <w:vAlign w:val="center"/>
          </w:tcPr>
          <w:p w:rsidR="00EA33BC" w:rsidRDefault="00EA33BC">
            <w:pPr>
              <w:pStyle w:val="ConsPlusNormal"/>
            </w:pPr>
          </w:p>
        </w:tc>
        <w:tc>
          <w:tcPr>
            <w:tcW w:w="680" w:type="dxa"/>
            <w:vAlign w:val="center"/>
          </w:tcPr>
          <w:p w:rsidR="00EA33BC" w:rsidRDefault="00EA33BC">
            <w:pPr>
              <w:pStyle w:val="ConsPlusNormal"/>
            </w:pPr>
          </w:p>
        </w:tc>
      </w:tr>
      <w:tr w:rsidR="00EA33BC">
        <w:tc>
          <w:tcPr>
            <w:tcW w:w="544" w:type="dxa"/>
          </w:tcPr>
          <w:p w:rsidR="00EA33BC" w:rsidRDefault="00EA33BC">
            <w:pPr>
              <w:pStyle w:val="ConsPlusNormal"/>
              <w:jc w:val="center"/>
            </w:pPr>
            <w:r>
              <w:lastRenderedPageBreak/>
              <w:t>1.</w:t>
            </w:r>
          </w:p>
        </w:tc>
        <w:tc>
          <w:tcPr>
            <w:tcW w:w="5443" w:type="dxa"/>
          </w:tcPr>
          <w:p w:rsidR="00EA33BC" w:rsidRDefault="00EA33BC">
            <w:pPr>
              <w:pStyle w:val="ConsPlusNormal"/>
            </w:pPr>
            <w:r>
              <w:t>Градостроительное планирование развития территорий</w:t>
            </w:r>
          </w:p>
        </w:tc>
        <w:tc>
          <w:tcPr>
            <w:tcW w:w="130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80" w:type="dxa"/>
            <w:vAlign w:val="center"/>
          </w:tcPr>
          <w:p w:rsidR="00EA33BC" w:rsidRDefault="00EA33BC">
            <w:pPr>
              <w:pStyle w:val="ConsPlusNormal"/>
            </w:pPr>
          </w:p>
        </w:tc>
      </w:tr>
      <w:tr w:rsidR="00EA33BC">
        <w:tc>
          <w:tcPr>
            <w:tcW w:w="544" w:type="dxa"/>
          </w:tcPr>
          <w:p w:rsidR="00EA33BC" w:rsidRDefault="00EA33BC">
            <w:pPr>
              <w:pStyle w:val="ConsPlusNormal"/>
              <w:jc w:val="center"/>
            </w:pPr>
            <w:r>
              <w:t>1.1.</w:t>
            </w:r>
          </w:p>
        </w:tc>
        <w:tc>
          <w:tcPr>
            <w:tcW w:w="5443" w:type="dxa"/>
          </w:tcPr>
          <w:p w:rsidR="00EA33BC" w:rsidRDefault="00EA33BC">
            <w:pPr>
              <w:pStyle w:val="ConsPlusNormal"/>
            </w:pPr>
            <w:r>
              <w:t>Количество муниципальных районов, принявших схемы территориального планирования районов</w:t>
            </w:r>
          </w:p>
        </w:tc>
        <w:tc>
          <w:tcPr>
            <w:tcW w:w="1304" w:type="dxa"/>
            <w:vAlign w:val="center"/>
          </w:tcPr>
          <w:p w:rsidR="00EA33BC" w:rsidRDefault="00EA33BC">
            <w:pPr>
              <w:pStyle w:val="ConsPlusNormal"/>
              <w:jc w:val="center"/>
            </w:pPr>
            <w:r>
              <w:t>ед.</w:t>
            </w:r>
          </w:p>
        </w:tc>
        <w:tc>
          <w:tcPr>
            <w:tcW w:w="624" w:type="dxa"/>
            <w:vAlign w:val="center"/>
          </w:tcPr>
          <w:p w:rsidR="00EA33BC" w:rsidRDefault="00EA33BC">
            <w:pPr>
              <w:pStyle w:val="ConsPlusNormal"/>
              <w:jc w:val="center"/>
            </w:pPr>
            <w:r>
              <w:t>2</w:t>
            </w:r>
          </w:p>
        </w:tc>
        <w:tc>
          <w:tcPr>
            <w:tcW w:w="624" w:type="dxa"/>
            <w:vAlign w:val="center"/>
          </w:tcPr>
          <w:p w:rsidR="00EA33BC" w:rsidRDefault="00EA33BC">
            <w:pPr>
              <w:pStyle w:val="ConsPlusNormal"/>
              <w:jc w:val="center"/>
            </w:pPr>
            <w:r>
              <w:t>2</w:t>
            </w:r>
          </w:p>
        </w:tc>
        <w:tc>
          <w:tcPr>
            <w:tcW w:w="624" w:type="dxa"/>
            <w:vAlign w:val="center"/>
          </w:tcPr>
          <w:p w:rsidR="00EA33BC" w:rsidRDefault="00EA33BC">
            <w:pPr>
              <w:pStyle w:val="ConsPlusNormal"/>
              <w:jc w:val="center"/>
            </w:pPr>
            <w:r>
              <w:t>4</w:t>
            </w:r>
          </w:p>
        </w:tc>
        <w:tc>
          <w:tcPr>
            <w:tcW w:w="624" w:type="dxa"/>
            <w:vAlign w:val="center"/>
          </w:tcPr>
          <w:p w:rsidR="00EA33BC" w:rsidRDefault="00EA33BC">
            <w:pPr>
              <w:pStyle w:val="ConsPlusNormal"/>
              <w:jc w:val="center"/>
            </w:pPr>
            <w:r>
              <w:t>7</w:t>
            </w:r>
          </w:p>
        </w:tc>
        <w:tc>
          <w:tcPr>
            <w:tcW w:w="624" w:type="dxa"/>
            <w:vAlign w:val="center"/>
          </w:tcPr>
          <w:p w:rsidR="00EA33BC" w:rsidRDefault="00EA33BC">
            <w:pPr>
              <w:pStyle w:val="ConsPlusNormal"/>
              <w:jc w:val="center"/>
            </w:pPr>
            <w:r>
              <w:t>15</w:t>
            </w:r>
          </w:p>
        </w:tc>
        <w:tc>
          <w:tcPr>
            <w:tcW w:w="624" w:type="dxa"/>
            <w:vAlign w:val="center"/>
          </w:tcPr>
          <w:p w:rsidR="00EA33BC" w:rsidRDefault="00EA33BC">
            <w:pPr>
              <w:pStyle w:val="ConsPlusNormal"/>
              <w:jc w:val="center"/>
            </w:pPr>
            <w:r>
              <w:t>25</w:t>
            </w:r>
          </w:p>
        </w:tc>
        <w:tc>
          <w:tcPr>
            <w:tcW w:w="624" w:type="dxa"/>
            <w:vAlign w:val="center"/>
          </w:tcPr>
          <w:p w:rsidR="00EA33BC" w:rsidRDefault="00EA33BC">
            <w:pPr>
              <w:pStyle w:val="ConsPlusNormal"/>
              <w:jc w:val="center"/>
            </w:pPr>
            <w:r>
              <w:t>34</w:t>
            </w:r>
          </w:p>
        </w:tc>
        <w:tc>
          <w:tcPr>
            <w:tcW w:w="624" w:type="dxa"/>
            <w:vAlign w:val="center"/>
          </w:tcPr>
          <w:p w:rsidR="00EA33BC" w:rsidRDefault="00EA33BC">
            <w:pPr>
              <w:pStyle w:val="ConsPlusNormal"/>
              <w:jc w:val="center"/>
            </w:pPr>
            <w:r>
              <w:t>34</w:t>
            </w:r>
          </w:p>
        </w:tc>
        <w:tc>
          <w:tcPr>
            <w:tcW w:w="624" w:type="dxa"/>
            <w:vAlign w:val="center"/>
          </w:tcPr>
          <w:p w:rsidR="00EA33BC" w:rsidRDefault="00EA33BC">
            <w:pPr>
              <w:pStyle w:val="ConsPlusNormal"/>
              <w:jc w:val="center"/>
            </w:pPr>
            <w:r>
              <w:t>5</w:t>
            </w:r>
          </w:p>
        </w:tc>
        <w:tc>
          <w:tcPr>
            <w:tcW w:w="680" w:type="dxa"/>
            <w:vAlign w:val="center"/>
          </w:tcPr>
          <w:p w:rsidR="00EA33BC" w:rsidRDefault="00EA33BC">
            <w:pPr>
              <w:pStyle w:val="ConsPlusNormal"/>
              <w:jc w:val="center"/>
            </w:pPr>
            <w:r>
              <w:t>5</w:t>
            </w:r>
          </w:p>
        </w:tc>
      </w:tr>
      <w:tr w:rsidR="00EA33BC">
        <w:tc>
          <w:tcPr>
            <w:tcW w:w="544" w:type="dxa"/>
          </w:tcPr>
          <w:p w:rsidR="00EA33BC" w:rsidRDefault="00EA33BC">
            <w:pPr>
              <w:pStyle w:val="ConsPlusNormal"/>
              <w:jc w:val="center"/>
            </w:pPr>
            <w:r>
              <w:t>1.2.</w:t>
            </w:r>
          </w:p>
        </w:tc>
        <w:tc>
          <w:tcPr>
            <w:tcW w:w="5443" w:type="dxa"/>
          </w:tcPr>
          <w:p w:rsidR="00EA33BC" w:rsidRDefault="00EA33BC">
            <w:pPr>
              <w:pStyle w:val="ConsPlusNormal"/>
            </w:pPr>
            <w:r>
              <w:t>Количество населенных пунктов, принявших генеральные планы</w:t>
            </w:r>
          </w:p>
        </w:tc>
        <w:tc>
          <w:tcPr>
            <w:tcW w:w="1304" w:type="dxa"/>
            <w:vAlign w:val="center"/>
          </w:tcPr>
          <w:p w:rsidR="00EA33BC" w:rsidRDefault="00EA33BC">
            <w:pPr>
              <w:pStyle w:val="ConsPlusNormal"/>
              <w:jc w:val="center"/>
            </w:pPr>
            <w:r>
              <w:t>ед.</w:t>
            </w:r>
          </w:p>
        </w:tc>
        <w:tc>
          <w:tcPr>
            <w:tcW w:w="624" w:type="dxa"/>
            <w:vAlign w:val="center"/>
          </w:tcPr>
          <w:p w:rsidR="00EA33BC" w:rsidRDefault="00EA33BC">
            <w:pPr>
              <w:pStyle w:val="ConsPlusNormal"/>
              <w:jc w:val="center"/>
            </w:pPr>
            <w:r>
              <w:t>155</w:t>
            </w:r>
          </w:p>
        </w:tc>
        <w:tc>
          <w:tcPr>
            <w:tcW w:w="624" w:type="dxa"/>
            <w:vAlign w:val="center"/>
          </w:tcPr>
          <w:p w:rsidR="00EA33BC" w:rsidRDefault="00EA33BC">
            <w:pPr>
              <w:pStyle w:val="ConsPlusNormal"/>
              <w:jc w:val="center"/>
            </w:pPr>
            <w:r>
              <w:t>183</w:t>
            </w:r>
          </w:p>
        </w:tc>
        <w:tc>
          <w:tcPr>
            <w:tcW w:w="624" w:type="dxa"/>
            <w:vAlign w:val="center"/>
          </w:tcPr>
          <w:p w:rsidR="00EA33BC" w:rsidRDefault="00EA33BC">
            <w:pPr>
              <w:pStyle w:val="ConsPlusNormal"/>
              <w:jc w:val="center"/>
            </w:pPr>
            <w:r>
              <w:t>253</w:t>
            </w:r>
          </w:p>
        </w:tc>
        <w:tc>
          <w:tcPr>
            <w:tcW w:w="624" w:type="dxa"/>
            <w:vAlign w:val="center"/>
          </w:tcPr>
          <w:p w:rsidR="00EA33BC" w:rsidRDefault="00EA33BC">
            <w:pPr>
              <w:pStyle w:val="ConsPlusNormal"/>
              <w:jc w:val="center"/>
            </w:pPr>
            <w:r>
              <w:t>299</w:t>
            </w:r>
          </w:p>
        </w:tc>
        <w:tc>
          <w:tcPr>
            <w:tcW w:w="624" w:type="dxa"/>
            <w:vAlign w:val="center"/>
          </w:tcPr>
          <w:p w:rsidR="00EA33BC" w:rsidRDefault="00EA33BC">
            <w:pPr>
              <w:pStyle w:val="ConsPlusNormal"/>
              <w:jc w:val="center"/>
            </w:pPr>
            <w:r>
              <w:t>350</w:t>
            </w:r>
          </w:p>
        </w:tc>
        <w:tc>
          <w:tcPr>
            <w:tcW w:w="624" w:type="dxa"/>
            <w:vAlign w:val="center"/>
          </w:tcPr>
          <w:p w:rsidR="00EA33BC" w:rsidRDefault="00EA33BC">
            <w:pPr>
              <w:pStyle w:val="ConsPlusNormal"/>
              <w:jc w:val="center"/>
            </w:pPr>
            <w:r>
              <w:t>390</w:t>
            </w:r>
          </w:p>
        </w:tc>
        <w:tc>
          <w:tcPr>
            <w:tcW w:w="624" w:type="dxa"/>
            <w:vAlign w:val="center"/>
          </w:tcPr>
          <w:p w:rsidR="00EA33BC" w:rsidRDefault="00EA33BC">
            <w:pPr>
              <w:pStyle w:val="ConsPlusNormal"/>
              <w:jc w:val="center"/>
            </w:pPr>
            <w:r>
              <w:t>409</w:t>
            </w:r>
          </w:p>
        </w:tc>
        <w:tc>
          <w:tcPr>
            <w:tcW w:w="624" w:type="dxa"/>
            <w:vAlign w:val="center"/>
          </w:tcPr>
          <w:p w:rsidR="00EA33BC" w:rsidRDefault="00EA33BC">
            <w:pPr>
              <w:pStyle w:val="ConsPlusNormal"/>
              <w:jc w:val="center"/>
            </w:pPr>
            <w:r>
              <w:t>409</w:t>
            </w:r>
          </w:p>
        </w:tc>
        <w:tc>
          <w:tcPr>
            <w:tcW w:w="624" w:type="dxa"/>
            <w:vAlign w:val="center"/>
          </w:tcPr>
          <w:p w:rsidR="00EA33BC" w:rsidRDefault="00EA33BC">
            <w:pPr>
              <w:pStyle w:val="ConsPlusNormal"/>
              <w:jc w:val="center"/>
            </w:pPr>
            <w:r>
              <w:t>15</w:t>
            </w:r>
          </w:p>
        </w:tc>
        <w:tc>
          <w:tcPr>
            <w:tcW w:w="680" w:type="dxa"/>
            <w:vAlign w:val="center"/>
          </w:tcPr>
          <w:p w:rsidR="00EA33BC" w:rsidRDefault="00EA33BC">
            <w:pPr>
              <w:pStyle w:val="ConsPlusNormal"/>
              <w:jc w:val="center"/>
            </w:pPr>
            <w:r>
              <w:t>15</w:t>
            </w:r>
          </w:p>
        </w:tc>
      </w:tr>
      <w:tr w:rsidR="00EA33BC">
        <w:tc>
          <w:tcPr>
            <w:tcW w:w="544" w:type="dxa"/>
          </w:tcPr>
          <w:p w:rsidR="00EA33BC" w:rsidRDefault="00EA33BC">
            <w:pPr>
              <w:pStyle w:val="ConsPlusNormal"/>
              <w:jc w:val="center"/>
            </w:pPr>
            <w:r>
              <w:t>1.3.</w:t>
            </w:r>
          </w:p>
        </w:tc>
        <w:tc>
          <w:tcPr>
            <w:tcW w:w="5443" w:type="dxa"/>
          </w:tcPr>
          <w:p w:rsidR="00EA33BC" w:rsidRDefault="00EA33BC">
            <w:pPr>
              <w:pStyle w:val="ConsPlusNormal"/>
            </w:pPr>
            <w:r>
              <w:t>Количество населенных пунктов, принявших правила землепользования</w:t>
            </w:r>
          </w:p>
        </w:tc>
        <w:tc>
          <w:tcPr>
            <w:tcW w:w="1304" w:type="dxa"/>
            <w:vAlign w:val="center"/>
          </w:tcPr>
          <w:p w:rsidR="00EA33BC" w:rsidRDefault="00EA33BC">
            <w:pPr>
              <w:pStyle w:val="ConsPlusNormal"/>
              <w:jc w:val="center"/>
            </w:pPr>
            <w:r>
              <w:t>ед.</w:t>
            </w:r>
          </w:p>
        </w:tc>
        <w:tc>
          <w:tcPr>
            <w:tcW w:w="624" w:type="dxa"/>
            <w:vAlign w:val="center"/>
          </w:tcPr>
          <w:p w:rsidR="00EA33BC" w:rsidRDefault="00EA33BC">
            <w:pPr>
              <w:pStyle w:val="ConsPlusNormal"/>
              <w:jc w:val="center"/>
            </w:pPr>
            <w:r>
              <w:t>52</w:t>
            </w:r>
          </w:p>
        </w:tc>
        <w:tc>
          <w:tcPr>
            <w:tcW w:w="624" w:type="dxa"/>
            <w:vAlign w:val="center"/>
          </w:tcPr>
          <w:p w:rsidR="00EA33BC" w:rsidRDefault="00EA33BC">
            <w:pPr>
              <w:pStyle w:val="ConsPlusNormal"/>
              <w:jc w:val="center"/>
            </w:pPr>
            <w:r>
              <w:t>71</w:t>
            </w:r>
          </w:p>
        </w:tc>
        <w:tc>
          <w:tcPr>
            <w:tcW w:w="624" w:type="dxa"/>
            <w:vAlign w:val="center"/>
          </w:tcPr>
          <w:p w:rsidR="00EA33BC" w:rsidRDefault="00EA33BC">
            <w:pPr>
              <w:pStyle w:val="ConsPlusNormal"/>
              <w:jc w:val="center"/>
            </w:pPr>
            <w:r>
              <w:t>161</w:t>
            </w:r>
          </w:p>
        </w:tc>
        <w:tc>
          <w:tcPr>
            <w:tcW w:w="624" w:type="dxa"/>
            <w:vAlign w:val="center"/>
          </w:tcPr>
          <w:p w:rsidR="00EA33BC" w:rsidRDefault="00EA33BC">
            <w:pPr>
              <w:pStyle w:val="ConsPlusNormal"/>
              <w:jc w:val="center"/>
            </w:pPr>
            <w:r>
              <w:t>200</w:t>
            </w:r>
          </w:p>
        </w:tc>
        <w:tc>
          <w:tcPr>
            <w:tcW w:w="624" w:type="dxa"/>
            <w:vAlign w:val="center"/>
          </w:tcPr>
          <w:p w:rsidR="00EA33BC" w:rsidRDefault="00EA33BC">
            <w:pPr>
              <w:pStyle w:val="ConsPlusNormal"/>
              <w:jc w:val="center"/>
            </w:pPr>
            <w:r>
              <w:t>250</w:t>
            </w:r>
          </w:p>
        </w:tc>
        <w:tc>
          <w:tcPr>
            <w:tcW w:w="624" w:type="dxa"/>
            <w:vAlign w:val="center"/>
          </w:tcPr>
          <w:p w:rsidR="00EA33BC" w:rsidRDefault="00EA33BC">
            <w:pPr>
              <w:pStyle w:val="ConsPlusNormal"/>
              <w:jc w:val="center"/>
            </w:pPr>
            <w:r>
              <w:t>309</w:t>
            </w:r>
          </w:p>
        </w:tc>
        <w:tc>
          <w:tcPr>
            <w:tcW w:w="624" w:type="dxa"/>
            <w:vAlign w:val="center"/>
          </w:tcPr>
          <w:p w:rsidR="00EA33BC" w:rsidRDefault="00EA33BC">
            <w:pPr>
              <w:pStyle w:val="ConsPlusNormal"/>
              <w:jc w:val="center"/>
            </w:pPr>
            <w:r>
              <w:t>409</w:t>
            </w:r>
          </w:p>
        </w:tc>
        <w:tc>
          <w:tcPr>
            <w:tcW w:w="624" w:type="dxa"/>
            <w:vAlign w:val="center"/>
          </w:tcPr>
          <w:p w:rsidR="00EA33BC" w:rsidRDefault="00EA33BC">
            <w:pPr>
              <w:pStyle w:val="ConsPlusNormal"/>
              <w:jc w:val="center"/>
            </w:pPr>
            <w:r>
              <w:t>409</w:t>
            </w:r>
          </w:p>
        </w:tc>
        <w:tc>
          <w:tcPr>
            <w:tcW w:w="624" w:type="dxa"/>
            <w:vAlign w:val="center"/>
          </w:tcPr>
          <w:p w:rsidR="00EA33BC" w:rsidRDefault="00EA33BC">
            <w:pPr>
              <w:pStyle w:val="ConsPlusNormal"/>
              <w:jc w:val="center"/>
            </w:pPr>
            <w:r>
              <w:t>20</w:t>
            </w:r>
          </w:p>
        </w:tc>
        <w:tc>
          <w:tcPr>
            <w:tcW w:w="680" w:type="dxa"/>
            <w:vAlign w:val="center"/>
          </w:tcPr>
          <w:p w:rsidR="00EA33BC" w:rsidRDefault="00EA33BC">
            <w:pPr>
              <w:pStyle w:val="ConsPlusNormal"/>
              <w:jc w:val="center"/>
            </w:pPr>
            <w:r>
              <w:t>20</w:t>
            </w:r>
          </w:p>
        </w:tc>
      </w:tr>
      <w:tr w:rsidR="00EA33BC">
        <w:tc>
          <w:tcPr>
            <w:tcW w:w="544" w:type="dxa"/>
          </w:tcPr>
          <w:p w:rsidR="00EA33BC" w:rsidRDefault="00EA33BC">
            <w:pPr>
              <w:pStyle w:val="ConsPlusNormal"/>
              <w:jc w:val="center"/>
            </w:pPr>
            <w:r>
              <w:t>1.4.</w:t>
            </w:r>
          </w:p>
        </w:tc>
        <w:tc>
          <w:tcPr>
            <w:tcW w:w="5443" w:type="dxa"/>
          </w:tcPr>
          <w:p w:rsidR="00EA33BC" w:rsidRDefault="00EA33BC">
            <w:pPr>
              <w:pStyle w:val="ConsPlusNormal"/>
            </w:pPr>
            <w:r>
              <w:t>Количество населенных пунктов, территория которых обеспечена проектами планировки</w:t>
            </w:r>
          </w:p>
        </w:tc>
        <w:tc>
          <w:tcPr>
            <w:tcW w:w="1304" w:type="dxa"/>
            <w:vAlign w:val="center"/>
          </w:tcPr>
          <w:p w:rsidR="00EA33BC" w:rsidRDefault="00EA33BC">
            <w:pPr>
              <w:pStyle w:val="ConsPlusNormal"/>
              <w:jc w:val="center"/>
            </w:pPr>
            <w:r>
              <w:t>ед.</w:t>
            </w:r>
          </w:p>
        </w:tc>
        <w:tc>
          <w:tcPr>
            <w:tcW w:w="624" w:type="dxa"/>
            <w:vAlign w:val="center"/>
          </w:tcPr>
          <w:p w:rsidR="00EA33BC" w:rsidRDefault="00EA33BC">
            <w:pPr>
              <w:pStyle w:val="ConsPlusNormal"/>
              <w:jc w:val="center"/>
            </w:pPr>
            <w:r>
              <w:t>2</w:t>
            </w:r>
          </w:p>
        </w:tc>
        <w:tc>
          <w:tcPr>
            <w:tcW w:w="624" w:type="dxa"/>
            <w:vAlign w:val="center"/>
          </w:tcPr>
          <w:p w:rsidR="00EA33BC" w:rsidRDefault="00EA33BC">
            <w:pPr>
              <w:pStyle w:val="ConsPlusNormal"/>
              <w:jc w:val="center"/>
            </w:pPr>
            <w:r>
              <w:t>2</w:t>
            </w:r>
          </w:p>
        </w:tc>
        <w:tc>
          <w:tcPr>
            <w:tcW w:w="624" w:type="dxa"/>
            <w:vAlign w:val="center"/>
          </w:tcPr>
          <w:p w:rsidR="00EA33BC" w:rsidRDefault="00EA33BC">
            <w:pPr>
              <w:pStyle w:val="ConsPlusNormal"/>
              <w:jc w:val="center"/>
            </w:pPr>
            <w:r>
              <w:t>3</w:t>
            </w:r>
          </w:p>
        </w:tc>
        <w:tc>
          <w:tcPr>
            <w:tcW w:w="624" w:type="dxa"/>
            <w:vAlign w:val="center"/>
          </w:tcPr>
          <w:p w:rsidR="00EA33BC" w:rsidRDefault="00EA33BC">
            <w:pPr>
              <w:pStyle w:val="ConsPlusNormal"/>
              <w:jc w:val="center"/>
            </w:pPr>
            <w:r>
              <w:t>17</w:t>
            </w:r>
          </w:p>
        </w:tc>
        <w:tc>
          <w:tcPr>
            <w:tcW w:w="624" w:type="dxa"/>
            <w:vAlign w:val="center"/>
          </w:tcPr>
          <w:p w:rsidR="00EA33BC" w:rsidRDefault="00EA33BC">
            <w:pPr>
              <w:pStyle w:val="ConsPlusNormal"/>
              <w:jc w:val="center"/>
            </w:pPr>
            <w:r>
              <w:t>25</w:t>
            </w:r>
          </w:p>
        </w:tc>
        <w:tc>
          <w:tcPr>
            <w:tcW w:w="624" w:type="dxa"/>
            <w:vAlign w:val="center"/>
          </w:tcPr>
          <w:p w:rsidR="00EA33BC" w:rsidRDefault="00EA33BC">
            <w:pPr>
              <w:pStyle w:val="ConsPlusNormal"/>
              <w:jc w:val="center"/>
            </w:pPr>
            <w:r>
              <w:t>39</w:t>
            </w:r>
          </w:p>
        </w:tc>
        <w:tc>
          <w:tcPr>
            <w:tcW w:w="624" w:type="dxa"/>
            <w:vAlign w:val="center"/>
          </w:tcPr>
          <w:p w:rsidR="00EA33BC" w:rsidRDefault="00EA33BC">
            <w:pPr>
              <w:pStyle w:val="ConsPlusNormal"/>
              <w:jc w:val="center"/>
            </w:pPr>
            <w:r>
              <w:t>49</w:t>
            </w:r>
          </w:p>
        </w:tc>
        <w:tc>
          <w:tcPr>
            <w:tcW w:w="624" w:type="dxa"/>
            <w:vAlign w:val="center"/>
          </w:tcPr>
          <w:p w:rsidR="00EA33BC" w:rsidRDefault="00EA33BC">
            <w:pPr>
              <w:pStyle w:val="ConsPlusNormal"/>
              <w:jc w:val="center"/>
            </w:pPr>
            <w:r>
              <w:t>49</w:t>
            </w:r>
          </w:p>
        </w:tc>
        <w:tc>
          <w:tcPr>
            <w:tcW w:w="624" w:type="dxa"/>
            <w:vAlign w:val="center"/>
          </w:tcPr>
          <w:p w:rsidR="00EA33BC" w:rsidRDefault="00EA33BC">
            <w:pPr>
              <w:pStyle w:val="ConsPlusNormal"/>
              <w:jc w:val="center"/>
            </w:pPr>
            <w:r>
              <w:t>10</w:t>
            </w:r>
          </w:p>
        </w:tc>
        <w:tc>
          <w:tcPr>
            <w:tcW w:w="680" w:type="dxa"/>
            <w:vAlign w:val="center"/>
          </w:tcPr>
          <w:p w:rsidR="00EA33BC" w:rsidRDefault="00EA33BC">
            <w:pPr>
              <w:pStyle w:val="ConsPlusNormal"/>
              <w:jc w:val="center"/>
            </w:pPr>
            <w:r>
              <w:t>10</w:t>
            </w:r>
          </w:p>
        </w:tc>
      </w:tr>
      <w:tr w:rsidR="00EA33BC">
        <w:tc>
          <w:tcPr>
            <w:tcW w:w="544" w:type="dxa"/>
          </w:tcPr>
          <w:p w:rsidR="00EA33BC" w:rsidRDefault="00EA33BC">
            <w:pPr>
              <w:pStyle w:val="ConsPlusNormal"/>
              <w:jc w:val="center"/>
            </w:pPr>
            <w:r>
              <w:t>1.5.</w:t>
            </w:r>
          </w:p>
        </w:tc>
        <w:tc>
          <w:tcPr>
            <w:tcW w:w="5443" w:type="dxa"/>
          </w:tcPr>
          <w:p w:rsidR="00EA33BC" w:rsidRDefault="00EA33BC">
            <w:pPr>
              <w:pStyle w:val="ConsPlusNormal"/>
            </w:pPr>
            <w:r>
              <w:t>Количество населенных пунктов, территория которых обеспечена нормативами градостроительного проектиования</w:t>
            </w:r>
          </w:p>
        </w:tc>
        <w:tc>
          <w:tcPr>
            <w:tcW w:w="1304" w:type="dxa"/>
            <w:vAlign w:val="center"/>
          </w:tcPr>
          <w:p w:rsidR="00EA33BC" w:rsidRDefault="00EA33BC">
            <w:pPr>
              <w:pStyle w:val="ConsPlusNormal"/>
              <w:jc w:val="center"/>
            </w:pPr>
            <w:r>
              <w:t>ед.</w:t>
            </w:r>
          </w:p>
        </w:tc>
        <w:tc>
          <w:tcPr>
            <w:tcW w:w="624" w:type="dxa"/>
            <w:vAlign w:val="center"/>
          </w:tcPr>
          <w:p w:rsidR="00EA33BC" w:rsidRDefault="00EA33BC">
            <w:pPr>
              <w:pStyle w:val="ConsPlusNormal"/>
              <w:jc w:val="center"/>
            </w:pPr>
            <w:r>
              <w:t>0</w:t>
            </w:r>
          </w:p>
        </w:tc>
        <w:tc>
          <w:tcPr>
            <w:tcW w:w="624" w:type="dxa"/>
            <w:vAlign w:val="center"/>
          </w:tcPr>
          <w:p w:rsidR="00EA33BC" w:rsidRDefault="00EA33BC">
            <w:pPr>
              <w:pStyle w:val="ConsPlusNormal"/>
              <w:jc w:val="center"/>
            </w:pPr>
            <w:r>
              <w:t>0</w:t>
            </w:r>
          </w:p>
        </w:tc>
        <w:tc>
          <w:tcPr>
            <w:tcW w:w="624" w:type="dxa"/>
            <w:vAlign w:val="center"/>
          </w:tcPr>
          <w:p w:rsidR="00EA33BC" w:rsidRDefault="00EA33BC">
            <w:pPr>
              <w:pStyle w:val="ConsPlusNormal"/>
              <w:jc w:val="center"/>
            </w:pPr>
            <w:r>
              <w:t>1</w:t>
            </w:r>
          </w:p>
        </w:tc>
        <w:tc>
          <w:tcPr>
            <w:tcW w:w="624" w:type="dxa"/>
            <w:vAlign w:val="center"/>
          </w:tcPr>
          <w:p w:rsidR="00EA33BC" w:rsidRDefault="00EA33BC">
            <w:pPr>
              <w:pStyle w:val="ConsPlusNormal"/>
              <w:jc w:val="center"/>
            </w:pPr>
            <w:r>
              <w:t>2</w:t>
            </w:r>
          </w:p>
        </w:tc>
        <w:tc>
          <w:tcPr>
            <w:tcW w:w="624" w:type="dxa"/>
            <w:vAlign w:val="center"/>
          </w:tcPr>
          <w:p w:rsidR="00EA33BC" w:rsidRDefault="00EA33BC">
            <w:pPr>
              <w:pStyle w:val="ConsPlusNormal"/>
              <w:jc w:val="center"/>
            </w:pPr>
            <w:r>
              <w:t>10</w:t>
            </w:r>
          </w:p>
        </w:tc>
        <w:tc>
          <w:tcPr>
            <w:tcW w:w="624" w:type="dxa"/>
            <w:vAlign w:val="center"/>
          </w:tcPr>
          <w:p w:rsidR="00EA33BC" w:rsidRDefault="00EA33BC">
            <w:pPr>
              <w:pStyle w:val="ConsPlusNormal"/>
              <w:jc w:val="center"/>
            </w:pPr>
            <w:r>
              <w:t>20</w:t>
            </w:r>
          </w:p>
        </w:tc>
        <w:tc>
          <w:tcPr>
            <w:tcW w:w="624" w:type="dxa"/>
            <w:vAlign w:val="center"/>
          </w:tcPr>
          <w:p w:rsidR="00EA33BC" w:rsidRDefault="00EA33BC">
            <w:pPr>
              <w:pStyle w:val="ConsPlusNormal"/>
              <w:jc w:val="center"/>
            </w:pPr>
            <w:r>
              <w:t>34</w:t>
            </w:r>
          </w:p>
        </w:tc>
        <w:tc>
          <w:tcPr>
            <w:tcW w:w="624" w:type="dxa"/>
            <w:vAlign w:val="center"/>
          </w:tcPr>
          <w:p w:rsidR="00EA33BC" w:rsidRDefault="00EA33BC">
            <w:pPr>
              <w:pStyle w:val="ConsPlusNormal"/>
              <w:jc w:val="center"/>
            </w:pPr>
            <w:r>
              <w:t>34</w:t>
            </w:r>
          </w:p>
        </w:tc>
        <w:tc>
          <w:tcPr>
            <w:tcW w:w="624" w:type="dxa"/>
            <w:vAlign w:val="center"/>
          </w:tcPr>
          <w:p w:rsidR="00EA33BC" w:rsidRDefault="00EA33BC">
            <w:pPr>
              <w:pStyle w:val="ConsPlusNormal"/>
              <w:jc w:val="center"/>
            </w:pPr>
            <w:r>
              <w:t>100</w:t>
            </w:r>
          </w:p>
        </w:tc>
        <w:tc>
          <w:tcPr>
            <w:tcW w:w="680" w:type="dxa"/>
            <w:vAlign w:val="center"/>
          </w:tcPr>
          <w:p w:rsidR="00EA33BC" w:rsidRDefault="00EA33BC">
            <w:pPr>
              <w:pStyle w:val="ConsPlusNormal"/>
              <w:jc w:val="center"/>
            </w:pPr>
            <w:r>
              <w:t>100</w:t>
            </w:r>
          </w:p>
        </w:tc>
      </w:tr>
      <w:tr w:rsidR="00EA33BC">
        <w:tc>
          <w:tcPr>
            <w:tcW w:w="544" w:type="dxa"/>
          </w:tcPr>
          <w:p w:rsidR="00EA33BC" w:rsidRDefault="00EA33BC">
            <w:pPr>
              <w:pStyle w:val="ConsPlusNormal"/>
              <w:jc w:val="center"/>
            </w:pPr>
            <w:r>
              <w:t>2.</w:t>
            </w:r>
          </w:p>
        </w:tc>
        <w:tc>
          <w:tcPr>
            <w:tcW w:w="5443" w:type="dxa"/>
          </w:tcPr>
          <w:p w:rsidR="00EA33BC" w:rsidRDefault="00EA33BC">
            <w:pPr>
              <w:pStyle w:val="ConsPlusNormal"/>
            </w:pPr>
            <w:r>
              <w:t>Снижение административных барьеров в области градостроительной деятельности</w:t>
            </w:r>
          </w:p>
        </w:tc>
        <w:tc>
          <w:tcPr>
            <w:tcW w:w="130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80" w:type="dxa"/>
            <w:vAlign w:val="center"/>
          </w:tcPr>
          <w:p w:rsidR="00EA33BC" w:rsidRDefault="00EA33BC">
            <w:pPr>
              <w:pStyle w:val="ConsPlusNormal"/>
            </w:pPr>
          </w:p>
        </w:tc>
      </w:tr>
      <w:tr w:rsidR="00EA33BC">
        <w:tc>
          <w:tcPr>
            <w:tcW w:w="544" w:type="dxa"/>
          </w:tcPr>
          <w:p w:rsidR="00EA33BC" w:rsidRDefault="00EA33BC">
            <w:pPr>
              <w:pStyle w:val="ConsPlusNormal"/>
              <w:jc w:val="center"/>
            </w:pPr>
            <w:r>
              <w:t>2.1.</w:t>
            </w:r>
          </w:p>
        </w:tc>
        <w:tc>
          <w:tcPr>
            <w:tcW w:w="5443" w:type="dxa"/>
          </w:tcPr>
          <w:p w:rsidR="00EA33BC" w:rsidRDefault="00EA33BC">
            <w:pPr>
              <w:pStyle w:val="ConsPlusNormal"/>
            </w:pPr>
            <w:r>
              <w:t>Сокращение сроков государственной экспертизы по объектам жилищного строительства</w:t>
            </w:r>
          </w:p>
        </w:tc>
        <w:tc>
          <w:tcPr>
            <w:tcW w:w="1304" w:type="dxa"/>
            <w:vAlign w:val="center"/>
          </w:tcPr>
          <w:p w:rsidR="00EA33BC" w:rsidRDefault="00EA33BC">
            <w:pPr>
              <w:pStyle w:val="ConsPlusNormal"/>
              <w:jc w:val="center"/>
            </w:pPr>
            <w:r>
              <w:t>кол. дней</w:t>
            </w:r>
          </w:p>
        </w:tc>
        <w:tc>
          <w:tcPr>
            <w:tcW w:w="624" w:type="dxa"/>
            <w:vAlign w:val="center"/>
          </w:tcPr>
          <w:p w:rsidR="00EA33BC" w:rsidRDefault="00EA33BC">
            <w:pPr>
              <w:pStyle w:val="ConsPlusNormal"/>
              <w:jc w:val="center"/>
            </w:pPr>
            <w:r>
              <w:t>60</w:t>
            </w:r>
          </w:p>
        </w:tc>
        <w:tc>
          <w:tcPr>
            <w:tcW w:w="624" w:type="dxa"/>
            <w:vAlign w:val="center"/>
          </w:tcPr>
          <w:p w:rsidR="00EA33BC" w:rsidRDefault="00EA33BC">
            <w:pPr>
              <w:pStyle w:val="ConsPlusNormal"/>
              <w:jc w:val="center"/>
            </w:pPr>
            <w:r>
              <w:t>60</w:t>
            </w:r>
          </w:p>
        </w:tc>
        <w:tc>
          <w:tcPr>
            <w:tcW w:w="624" w:type="dxa"/>
            <w:vAlign w:val="center"/>
          </w:tcPr>
          <w:p w:rsidR="00EA33BC" w:rsidRDefault="00EA33BC">
            <w:pPr>
              <w:pStyle w:val="ConsPlusNormal"/>
              <w:jc w:val="center"/>
            </w:pPr>
            <w:r>
              <w:t>45</w:t>
            </w:r>
          </w:p>
        </w:tc>
        <w:tc>
          <w:tcPr>
            <w:tcW w:w="624" w:type="dxa"/>
            <w:vAlign w:val="center"/>
          </w:tcPr>
          <w:p w:rsidR="00EA33BC" w:rsidRDefault="00EA33BC">
            <w:pPr>
              <w:pStyle w:val="ConsPlusNormal"/>
              <w:jc w:val="center"/>
            </w:pPr>
            <w:r>
              <w:t>45</w:t>
            </w:r>
          </w:p>
        </w:tc>
        <w:tc>
          <w:tcPr>
            <w:tcW w:w="624" w:type="dxa"/>
            <w:vAlign w:val="center"/>
          </w:tcPr>
          <w:p w:rsidR="00EA33BC" w:rsidRDefault="00EA33BC">
            <w:pPr>
              <w:pStyle w:val="ConsPlusNormal"/>
              <w:jc w:val="center"/>
            </w:pPr>
            <w:r>
              <w:t>45</w:t>
            </w:r>
          </w:p>
        </w:tc>
        <w:tc>
          <w:tcPr>
            <w:tcW w:w="624" w:type="dxa"/>
            <w:vAlign w:val="center"/>
          </w:tcPr>
          <w:p w:rsidR="00EA33BC" w:rsidRDefault="00EA33BC">
            <w:pPr>
              <w:pStyle w:val="ConsPlusNormal"/>
              <w:jc w:val="center"/>
            </w:pPr>
            <w:r>
              <w:t>45</w:t>
            </w:r>
          </w:p>
        </w:tc>
        <w:tc>
          <w:tcPr>
            <w:tcW w:w="624" w:type="dxa"/>
            <w:vAlign w:val="center"/>
          </w:tcPr>
          <w:p w:rsidR="00EA33BC" w:rsidRDefault="00EA33BC">
            <w:pPr>
              <w:pStyle w:val="ConsPlusNormal"/>
              <w:jc w:val="center"/>
            </w:pPr>
            <w:r>
              <w:t>45</w:t>
            </w:r>
          </w:p>
        </w:tc>
        <w:tc>
          <w:tcPr>
            <w:tcW w:w="624" w:type="dxa"/>
            <w:vAlign w:val="center"/>
          </w:tcPr>
          <w:p w:rsidR="00EA33BC" w:rsidRDefault="00EA33BC">
            <w:pPr>
              <w:pStyle w:val="ConsPlusNormal"/>
              <w:jc w:val="center"/>
            </w:pPr>
            <w:r>
              <w:t>45</w:t>
            </w:r>
          </w:p>
        </w:tc>
        <w:tc>
          <w:tcPr>
            <w:tcW w:w="624" w:type="dxa"/>
            <w:vAlign w:val="center"/>
          </w:tcPr>
          <w:p w:rsidR="00EA33BC" w:rsidRDefault="00EA33BC">
            <w:pPr>
              <w:pStyle w:val="ConsPlusNormal"/>
            </w:pPr>
          </w:p>
        </w:tc>
        <w:tc>
          <w:tcPr>
            <w:tcW w:w="680" w:type="dxa"/>
            <w:vAlign w:val="center"/>
          </w:tcPr>
          <w:p w:rsidR="00EA33BC" w:rsidRDefault="00EA33BC">
            <w:pPr>
              <w:pStyle w:val="ConsPlusNormal"/>
            </w:pPr>
          </w:p>
        </w:tc>
      </w:tr>
      <w:tr w:rsidR="00EA33BC">
        <w:tc>
          <w:tcPr>
            <w:tcW w:w="544" w:type="dxa"/>
          </w:tcPr>
          <w:p w:rsidR="00EA33BC" w:rsidRDefault="00EA33BC">
            <w:pPr>
              <w:pStyle w:val="ConsPlusNormal"/>
              <w:jc w:val="center"/>
            </w:pPr>
            <w:r>
              <w:t>2.2.</w:t>
            </w:r>
          </w:p>
        </w:tc>
        <w:tc>
          <w:tcPr>
            <w:tcW w:w="5443" w:type="dxa"/>
          </w:tcPr>
          <w:p w:rsidR="00EA33BC" w:rsidRDefault="00EA33BC">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304" w:type="dxa"/>
            <w:vAlign w:val="center"/>
          </w:tcPr>
          <w:p w:rsidR="00EA33BC" w:rsidRDefault="00EA33BC">
            <w:pPr>
              <w:pStyle w:val="ConsPlusNormal"/>
              <w:jc w:val="center"/>
            </w:pPr>
            <w:r>
              <w:t>единиц</w:t>
            </w: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jc w:val="center"/>
            </w:pPr>
            <w:r>
              <w:t>40</w:t>
            </w:r>
          </w:p>
        </w:tc>
        <w:tc>
          <w:tcPr>
            <w:tcW w:w="624" w:type="dxa"/>
            <w:vAlign w:val="center"/>
          </w:tcPr>
          <w:p w:rsidR="00EA33BC" w:rsidRDefault="00EA33BC">
            <w:pPr>
              <w:pStyle w:val="ConsPlusNormal"/>
              <w:jc w:val="center"/>
            </w:pPr>
            <w:r>
              <w:t>32</w:t>
            </w:r>
          </w:p>
        </w:tc>
        <w:tc>
          <w:tcPr>
            <w:tcW w:w="624" w:type="dxa"/>
            <w:vAlign w:val="center"/>
          </w:tcPr>
          <w:p w:rsidR="00EA33BC" w:rsidRDefault="00EA33BC">
            <w:pPr>
              <w:pStyle w:val="ConsPlusNormal"/>
              <w:jc w:val="center"/>
            </w:pPr>
            <w:r>
              <w:t>15</w:t>
            </w:r>
          </w:p>
        </w:tc>
        <w:tc>
          <w:tcPr>
            <w:tcW w:w="624" w:type="dxa"/>
            <w:vAlign w:val="center"/>
          </w:tcPr>
          <w:p w:rsidR="00EA33BC" w:rsidRDefault="00EA33BC">
            <w:pPr>
              <w:pStyle w:val="ConsPlusNormal"/>
              <w:jc w:val="center"/>
            </w:pPr>
            <w:r>
              <w:t>13</w:t>
            </w:r>
          </w:p>
        </w:tc>
        <w:tc>
          <w:tcPr>
            <w:tcW w:w="624" w:type="dxa"/>
            <w:vAlign w:val="center"/>
          </w:tcPr>
          <w:p w:rsidR="00EA33BC" w:rsidRDefault="00EA33BC">
            <w:pPr>
              <w:pStyle w:val="ConsPlusNormal"/>
              <w:jc w:val="center"/>
            </w:pPr>
            <w:r>
              <w:t>12</w:t>
            </w:r>
          </w:p>
        </w:tc>
        <w:tc>
          <w:tcPr>
            <w:tcW w:w="624" w:type="dxa"/>
            <w:vAlign w:val="center"/>
          </w:tcPr>
          <w:p w:rsidR="00EA33BC" w:rsidRDefault="00EA33BC">
            <w:pPr>
              <w:pStyle w:val="ConsPlusNormal"/>
            </w:pPr>
          </w:p>
        </w:tc>
        <w:tc>
          <w:tcPr>
            <w:tcW w:w="680" w:type="dxa"/>
            <w:vAlign w:val="center"/>
          </w:tcPr>
          <w:p w:rsidR="00EA33BC" w:rsidRDefault="00EA33BC">
            <w:pPr>
              <w:pStyle w:val="ConsPlusNormal"/>
            </w:pPr>
          </w:p>
        </w:tc>
      </w:tr>
      <w:tr w:rsidR="00EA33BC">
        <w:tc>
          <w:tcPr>
            <w:tcW w:w="544" w:type="dxa"/>
          </w:tcPr>
          <w:p w:rsidR="00EA33BC" w:rsidRDefault="00EA33BC">
            <w:pPr>
              <w:pStyle w:val="ConsPlusNormal"/>
              <w:jc w:val="center"/>
            </w:pPr>
            <w:r>
              <w:t>2.3.</w:t>
            </w:r>
          </w:p>
        </w:tc>
        <w:tc>
          <w:tcPr>
            <w:tcW w:w="5443" w:type="dxa"/>
          </w:tcPr>
          <w:p w:rsidR="00EA33BC" w:rsidRDefault="00EA33BC">
            <w:pPr>
              <w:pStyle w:val="ConsPlusNormal"/>
            </w:pPr>
            <w:r>
              <w:t>Предельное количество процедур, необходимых для получения разрешения на строительство эталонного объекта жилищного строительства в Республике Саха (Якутия)</w:t>
            </w:r>
          </w:p>
        </w:tc>
        <w:tc>
          <w:tcPr>
            <w:tcW w:w="1304" w:type="dxa"/>
            <w:vAlign w:val="center"/>
          </w:tcPr>
          <w:p w:rsidR="00EA33BC" w:rsidRDefault="00EA33BC">
            <w:pPr>
              <w:pStyle w:val="ConsPlusNormal"/>
              <w:jc w:val="center"/>
            </w:pPr>
            <w:r>
              <w:t>единиц</w:t>
            </w:r>
          </w:p>
        </w:tc>
        <w:tc>
          <w:tcPr>
            <w:tcW w:w="4992" w:type="dxa"/>
            <w:gridSpan w:val="8"/>
            <w:vAlign w:val="center"/>
          </w:tcPr>
          <w:p w:rsidR="00EA33BC" w:rsidRDefault="00EA33BC">
            <w:pPr>
              <w:pStyle w:val="ConsPlusNormal"/>
              <w:jc w:val="center"/>
            </w:pPr>
            <w:r>
              <w:t>Будут установлены после анализа показателей по итогам 2013 года</w:t>
            </w:r>
          </w:p>
        </w:tc>
        <w:tc>
          <w:tcPr>
            <w:tcW w:w="624" w:type="dxa"/>
            <w:vAlign w:val="center"/>
          </w:tcPr>
          <w:p w:rsidR="00EA33BC" w:rsidRDefault="00EA33BC">
            <w:pPr>
              <w:pStyle w:val="ConsPlusNormal"/>
            </w:pPr>
          </w:p>
        </w:tc>
        <w:tc>
          <w:tcPr>
            <w:tcW w:w="680" w:type="dxa"/>
            <w:vAlign w:val="center"/>
          </w:tcPr>
          <w:p w:rsidR="00EA33BC" w:rsidRDefault="00EA33BC">
            <w:pPr>
              <w:pStyle w:val="ConsPlusNormal"/>
            </w:pPr>
          </w:p>
        </w:tc>
      </w:tr>
      <w:tr w:rsidR="00EA33BC">
        <w:tc>
          <w:tcPr>
            <w:tcW w:w="544" w:type="dxa"/>
          </w:tcPr>
          <w:p w:rsidR="00EA33BC" w:rsidRDefault="00EA33BC">
            <w:pPr>
              <w:pStyle w:val="ConsPlusNormal"/>
              <w:jc w:val="center"/>
            </w:pPr>
            <w:r>
              <w:t>2.4.</w:t>
            </w:r>
          </w:p>
        </w:tc>
        <w:tc>
          <w:tcPr>
            <w:tcW w:w="5443" w:type="dxa"/>
          </w:tcPr>
          <w:p w:rsidR="00EA33BC" w:rsidRDefault="00EA33BC">
            <w:pPr>
              <w:pStyle w:val="ConsPlusNormal"/>
            </w:pPr>
            <w:r>
              <w:t xml:space="preserve">Предельный срок прохождения всех процедур, необходимых для получения разрешения на </w:t>
            </w:r>
            <w:r>
              <w:lastRenderedPageBreak/>
              <w:t>строительство эталонного объекта капитального строительства непроизводственного назначения</w:t>
            </w:r>
          </w:p>
        </w:tc>
        <w:tc>
          <w:tcPr>
            <w:tcW w:w="1304" w:type="dxa"/>
            <w:vAlign w:val="center"/>
          </w:tcPr>
          <w:p w:rsidR="00EA33BC" w:rsidRDefault="00EA33BC">
            <w:pPr>
              <w:pStyle w:val="ConsPlusNormal"/>
              <w:jc w:val="center"/>
            </w:pPr>
            <w:r>
              <w:lastRenderedPageBreak/>
              <w:t>дней</w:t>
            </w: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jc w:val="center"/>
            </w:pPr>
            <w:r>
              <w:t>350</w:t>
            </w:r>
          </w:p>
        </w:tc>
        <w:tc>
          <w:tcPr>
            <w:tcW w:w="624" w:type="dxa"/>
            <w:vAlign w:val="center"/>
          </w:tcPr>
          <w:p w:rsidR="00EA33BC" w:rsidRDefault="00EA33BC">
            <w:pPr>
              <w:pStyle w:val="ConsPlusNormal"/>
              <w:jc w:val="center"/>
            </w:pPr>
            <w:r>
              <w:t>200</w:t>
            </w:r>
          </w:p>
        </w:tc>
        <w:tc>
          <w:tcPr>
            <w:tcW w:w="624" w:type="dxa"/>
            <w:vAlign w:val="center"/>
          </w:tcPr>
          <w:p w:rsidR="00EA33BC" w:rsidRDefault="00EA33BC">
            <w:pPr>
              <w:pStyle w:val="ConsPlusNormal"/>
              <w:jc w:val="center"/>
            </w:pPr>
            <w:r>
              <w:t>130</w:t>
            </w:r>
          </w:p>
        </w:tc>
        <w:tc>
          <w:tcPr>
            <w:tcW w:w="624" w:type="dxa"/>
            <w:vAlign w:val="center"/>
          </w:tcPr>
          <w:p w:rsidR="00EA33BC" w:rsidRDefault="00EA33BC">
            <w:pPr>
              <w:pStyle w:val="ConsPlusNormal"/>
              <w:jc w:val="center"/>
            </w:pPr>
            <w:r>
              <w:t>90</w:t>
            </w:r>
          </w:p>
        </w:tc>
        <w:tc>
          <w:tcPr>
            <w:tcW w:w="624" w:type="dxa"/>
            <w:vAlign w:val="center"/>
          </w:tcPr>
          <w:p w:rsidR="00EA33BC" w:rsidRDefault="00EA33BC">
            <w:pPr>
              <w:pStyle w:val="ConsPlusNormal"/>
              <w:jc w:val="center"/>
            </w:pPr>
            <w:r>
              <w:t>70</w:t>
            </w:r>
          </w:p>
        </w:tc>
        <w:tc>
          <w:tcPr>
            <w:tcW w:w="624" w:type="dxa"/>
            <w:vAlign w:val="center"/>
          </w:tcPr>
          <w:p w:rsidR="00EA33BC" w:rsidRDefault="00EA33BC">
            <w:pPr>
              <w:pStyle w:val="ConsPlusNormal"/>
            </w:pPr>
          </w:p>
        </w:tc>
        <w:tc>
          <w:tcPr>
            <w:tcW w:w="680" w:type="dxa"/>
            <w:vAlign w:val="center"/>
          </w:tcPr>
          <w:p w:rsidR="00EA33BC" w:rsidRDefault="00EA33BC">
            <w:pPr>
              <w:pStyle w:val="ConsPlusNormal"/>
            </w:pPr>
          </w:p>
        </w:tc>
      </w:tr>
      <w:tr w:rsidR="00EA33BC">
        <w:tc>
          <w:tcPr>
            <w:tcW w:w="544" w:type="dxa"/>
          </w:tcPr>
          <w:p w:rsidR="00EA33BC" w:rsidRDefault="00EA33BC">
            <w:pPr>
              <w:pStyle w:val="ConsPlusNormal"/>
              <w:jc w:val="center"/>
            </w:pPr>
            <w:r>
              <w:lastRenderedPageBreak/>
              <w:t>2.5.</w:t>
            </w:r>
          </w:p>
        </w:tc>
        <w:tc>
          <w:tcPr>
            <w:tcW w:w="5443" w:type="dxa"/>
          </w:tcPr>
          <w:p w:rsidR="00EA33BC" w:rsidRDefault="00EA33BC">
            <w:pPr>
              <w:pStyle w:val="ConsPlusNormal"/>
            </w:pPr>
            <w:r>
              <w:t>Предельный срок прохождения всех процедур, необходимых для получения разрешения на строительство эталонного объекта жилищного строительства в Республике Саха (Якутия)</w:t>
            </w:r>
          </w:p>
        </w:tc>
        <w:tc>
          <w:tcPr>
            <w:tcW w:w="1304" w:type="dxa"/>
            <w:vAlign w:val="center"/>
          </w:tcPr>
          <w:p w:rsidR="00EA33BC" w:rsidRDefault="00EA33BC">
            <w:pPr>
              <w:pStyle w:val="ConsPlusNormal"/>
              <w:jc w:val="center"/>
            </w:pPr>
            <w:r>
              <w:t>дней</w:t>
            </w:r>
          </w:p>
        </w:tc>
        <w:tc>
          <w:tcPr>
            <w:tcW w:w="4992" w:type="dxa"/>
            <w:gridSpan w:val="8"/>
            <w:vAlign w:val="center"/>
          </w:tcPr>
          <w:p w:rsidR="00EA33BC" w:rsidRDefault="00EA33BC">
            <w:pPr>
              <w:pStyle w:val="ConsPlusNormal"/>
              <w:jc w:val="center"/>
            </w:pPr>
            <w:r>
              <w:t>Будут установлены после анализа показателей по итогам 2013 года</w:t>
            </w:r>
          </w:p>
        </w:tc>
        <w:tc>
          <w:tcPr>
            <w:tcW w:w="624" w:type="dxa"/>
            <w:vAlign w:val="center"/>
          </w:tcPr>
          <w:p w:rsidR="00EA33BC" w:rsidRDefault="00EA33BC">
            <w:pPr>
              <w:pStyle w:val="ConsPlusNormal"/>
            </w:pPr>
          </w:p>
        </w:tc>
        <w:tc>
          <w:tcPr>
            <w:tcW w:w="680" w:type="dxa"/>
            <w:vAlign w:val="center"/>
          </w:tcPr>
          <w:p w:rsidR="00EA33BC" w:rsidRDefault="00EA33BC">
            <w:pPr>
              <w:pStyle w:val="ConsPlusNormal"/>
            </w:pPr>
          </w:p>
        </w:tc>
      </w:tr>
      <w:tr w:rsidR="00EA33BC">
        <w:tc>
          <w:tcPr>
            <w:tcW w:w="544" w:type="dxa"/>
          </w:tcPr>
          <w:p w:rsidR="00EA33BC" w:rsidRDefault="00EA33BC">
            <w:pPr>
              <w:pStyle w:val="ConsPlusNormal"/>
              <w:jc w:val="center"/>
            </w:pPr>
            <w:r>
              <w:t>2.6.</w:t>
            </w:r>
          </w:p>
        </w:tc>
        <w:tc>
          <w:tcPr>
            <w:tcW w:w="5443" w:type="dxa"/>
          </w:tcPr>
          <w:p w:rsidR="00EA33BC" w:rsidRDefault="00EA33BC">
            <w:pPr>
              <w:pStyle w:val="ConsPlusNormal"/>
            </w:pPr>
            <w:r>
              <w:t>Доля муниципальных образований в Республике Саха (Якутия) с утвержденными документами территориального планирования и градостроительного зонирования в общем количестве муниципалитетов</w:t>
            </w:r>
          </w:p>
        </w:tc>
        <w:tc>
          <w:tcPr>
            <w:tcW w:w="1304" w:type="dxa"/>
            <w:vAlign w:val="center"/>
          </w:tcPr>
          <w:p w:rsidR="00EA33BC" w:rsidRDefault="00EA33BC">
            <w:pPr>
              <w:pStyle w:val="ConsPlusNormal"/>
              <w:jc w:val="center"/>
            </w:pPr>
            <w:r>
              <w:t>%</w:t>
            </w: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pPr>
          </w:p>
        </w:tc>
        <w:tc>
          <w:tcPr>
            <w:tcW w:w="624" w:type="dxa"/>
            <w:vAlign w:val="center"/>
          </w:tcPr>
          <w:p w:rsidR="00EA33BC" w:rsidRDefault="00EA33BC">
            <w:pPr>
              <w:pStyle w:val="ConsPlusNormal"/>
              <w:jc w:val="center"/>
            </w:pPr>
            <w:r>
              <w:t>95</w:t>
            </w:r>
          </w:p>
        </w:tc>
        <w:tc>
          <w:tcPr>
            <w:tcW w:w="624" w:type="dxa"/>
            <w:vAlign w:val="center"/>
          </w:tcPr>
          <w:p w:rsidR="00EA33BC" w:rsidRDefault="00EA33BC">
            <w:pPr>
              <w:pStyle w:val="ConsPlusNormal"/>
              <w:jc w:val="center"/>
            </w:pPr>
            <w:r>
              <w:t>100</w:t>
            </w:r>
          </w:p>
        </w:tc>
        <w:tc>
          <w:tcPr>
            <w:tcW w:w="624" w:type="dxa"/>
            <w:vAlign w:val="center"/>
          </w:tcPr>
          <w:p w:rsidR="00EA33BC" w:rsidRDefault="00EA33BC">
            <w:pPr>
              <w:pStyle w:val="ConsPlusNormal"/>
              <w:jc w:val="center"/>
            </w:pPr>
            <w:r>
              <w:t>100</w:t>
            </w:r>
          </w:p>
        </w:tc>
        <w:tc>
          <w:tcPr>
            <w:tcW w:w="624" w:type="dxa"/>
            <w:vAlign w:val="center"/>
          </w:tcPr>
          <w:p w:rsidR="00EA33BC" w:rsidRDefault="00EA33BC">
            <w:pPr>
              <w:pStyle w:val="ConsPlusNormal"/>
              <w:jc w:val="center"/>
            </w:pPr>
            <w:r>
              <w:t>100</w:t>
            </w:r>
          </w:p>
        </w:tc>
        <w:tc>
          <w:tcPr>
            <w:tcW w:w="624" w:type="dxa"/>
            <w:vAlign w:val="center"/>
          </w:tcPr>
          <w:p w:rsidR="00EA33BC" w:rsidRDefault="00EA33BC">
            <w:pPr>
              <w:pStyle w:val="ConsPlusNormal"/>
              <w:jc w:val="center"/>
            </w:pPr>
            <w:r>
              <w:t>100</w:t>
            </w:r>
          </w:p>
        </w:tc>
        <w:tc>
          <w:tcPr>
            <w:tcW w:w="624" w:type="dxa"/>
            <w:vAlign w:val="center"/>
          </w:tcPr>
          <w:p w:rsidR="00EA33BC" w:rsidRDefault="00EA33BC">
            <w:pPr>
              <w:pStyle w:val="ConsPlusNormal"/>
            </w:pPr>
          </w:p>
        </w:tc>
        <w:tc>
          <w:tcPr>
            <w:tcW w:w="680" w:type="dxa"/>
            <w:vAlign w:val="center"/>
          </w:tcPr>
          <w:p w:rsidR="00EA33BC" w:rsidRDefault="00EA33BC">
            <w:pPr>
              <w:pStyle w:val="ConsPlusNormal"/>
            </w:pPr>
          </w:p>
        </w:tc>
      </w:tr>
    </w:tbl>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6</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9" w:name="P7359"/>
      <w:bookmarkEnd w:id="9"/>
      <w:r>
        <w:t>ПОДПРОГРАММА</w:t>
      </w:r>
    </w:p>
    <w:p w:rsidR="00EA33BC" w:rsidRDefault="00EA33BC">
      <w:pPr>
        <w:pStyle w:val="ConsPlusNormal"/>
        <w:jc w:val="center"/>
      </w:pPr>
      <w:r>
        <w:t>"РАЗВИТИЕ ПРОМЫШЛЕННОСТИ СТРОИТЕЛЬНЫХ МАТЕРИАЛОВ.</w:t>
      </w:r>
    </w:p>
    <w:p w:rsidR="00EA33BC" w:rsidRDefault="00EA33BC">
      <w:pPr>
        <w:pStyle w:val="ConsPlusNormal"/>
        <w:jc w:val="center"/>
      </w:pPr>
      <w:r>
        <w:t>СОДЕЙСТВИЕ ВНЕДРЕНИЮ ЭНЕРГОЭФФЕКТИВНЫХ И ЭНЕРГОСБЕРЕГАЮЩИХ</w:t>
      </w:r>
    </w:p>
    <w:p w:rsidR="00EA33BC" w:rsidRDefault="00EA33BC">
      <w:pPr>
        <w:pStyle w:val="ConsPlusNormal"/>
        <w:jc w:val="center"/>
      </w:pPr>
      <w:r>
        <w:t>СТРОИТЕЛЬНЫХ МАТЕРИАЛОВ, КОНСТРУКЦИЙ И ИЗДЕЛИЙ"</w:t>
      </w:r>
    </w:p>
    <w:p w:rsidR="00EA33BC" w:rsidRDefault="00EA33BC">
      <w:pPr>
        <w:pStyle w:val="ConsPlusNormal"/>
        <w:jc w:val="center"/>
      </w:pPr>
      <w:r>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13.10.2012 </w:t>
      </w:r>
      <w:hyperlink r:id="rId131" w:history="1">
        <w:r>
          <w:rPr>
            <w:color w:val="0000FF"/>
          </w:rPr>
          <w:t>N 1669</w:t>
        </w:r>
      </w:hyperlink>
      <w:r>
        <w:t xml:space="preserve">, от 22.02.2013 </w:t>
      </w:r>
      <w:hyperlink r:id="rId132" w:history="1">
        <w:r>
          <w:rPr>
            <w:color w:val="0000FF"/>
          </w:rPr>
          <w:t>N 1884</w:t>
        </w:r>
      </w:hyperlink>
      <w:r>
        <w:t xml:space="preserve">, от 12.11.2013 </w:t>
      </w:r>
      <w:hyperlink r:id="rId133" w:history="1">
        <w:r>
          <w:rPr>
            <w:color w:val="0000FF"/>
          </w:rPr>
          <w:t>N 2302</w:t>
        </w:r>
      </w:hyperlink>
      <w:r>
        <w:t>,</w:t>
      </w:r>
    </w:p>
    <w:p w:rsidR="00EA33BC" w:rsidRDefault="00EA33BC">
      <w:pPr>
        <w:pStyle w:val="ConsPlusNormal"/>
        <w:jc w:val="center"/>
      </w:pPr>
      <w:r>
        <w:t>Указов Главы РС(Я)</w:t>
      </w:r>
    </w:p>
    <w:p w:rsidR="00EA33BC" w:rsidRDefault="00EA33BC">
      <w:pPr>
        <w:pStyle w:val="ConsPlusNormal"/>
        <w:jc w:val="center"/>
      </w:pPr>
      <w:r>
        <w:t xml:space="preserve">от 21.05.2014 </w:t>
      </w:r>
      <w:hyperlink r:id="rId134" w:history="1">
        <w:r>
          <w:rPr>
            <w:color w:val="0000FF"/>
          </w:rPr>
          <w:t>N 2675</w:t>
        </w:r>
      </w:hyperlink>
      <w:r>
        <w:t xml:space="preserve">, от 20.10.2015 </w:t>
      </w:r>
      <w:hyperlink r:id="rId135" w:history="1">
        <w:r>
          <w:rPr>
            <w:color w:val="0000FF"/>
          </w:rPr>
          <w:t>N 734</w:t>
        </w:r>
      </w:hyperlink>
      <w:r>
        <w:t>)</w:t>
      </w:r>
    </w:p>
    <w:p w:rsidR="00EA33BC" w:rsidRDefault="00EA33BC">
      <w:pPr>
        <w:pStyle w:val="ConsPlusNormal"/>
        <w:jc w:val="both"/>
      </w:pPr>
    </w:p>
    <w:p w:rsidR="00EA33BC" w:rsidRDefault="00EA33BC">
      <w:pPr>
        <w:pStyle w:val="ConsPlusNormal"/>
        <w:jc w:val="center"/>
      </w:pPr>
      <w:r>
        <w:lastRenderedPageBreak/>
        <w:t>Паспорт подпрограммы</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
        <w:gridCol w:w="2154"/>
        <w:gridCol w:w="4025"/>
        <w:gridCol w:w="3969"/>
      </w:tblGrid>
      <w:tr w:rsidR="00EA33BC">
        <w:tc>
          <w:tcPr>
            <w:tcW w:w="330" w:type="dxa"/>
          </w:tcPr>
          <w:p w:rsidR="00EA33BC" w:rsidRDefault="00EA33BC">
            <w:pPr>
              <w:pStyle w:val="ConsPlusNormal"/>
            </w:pPr>
          </w:p>
        </w:tc>
        <w:tc>
          <w:tcPr>
            <w:tcW w:w="2154" w:type="dxa"/>
          </w:tcPr>
          <w:p w:rsidR="00EA33BC" w:rsidRDefault="00EA33BC">
            <w:pPr>
              <w:pStyle w:val="ConsPlusNormal"/>
            </w:pPr>
          </w:p>
        </w:tc>
        <w:tc>
          <w:tcPr>
            <w:tcW w:w="4025" w:type="dxa"/>
          </w:tcPr>
          <w:p w:rsidR="00EA33BC" w:rsidRDefault="00EA33BC">
            <w:pPr>
              <w:pStyle w:val="ConsPlusNormal"/>
              <w:jc w:val="center"/>
            </w:pPr>
            <w:r>
              <w:t>Базовый вариант</w:t>
            </w:r>
          </w:p>
        </w:tc>
        <w:tc>
          <w:tcPr>
            <w:tcW w:w="3969" w:type="dxa"/>
          </w:tcPr>
          <w:p w:rsidR="00EA33BC" w:rsidRDefault="00EA33BC">
            <w:pPr>
              <w:pStyle w:val="ConsPlusNormal"/>
              <w:jc w:val="center"/>
            </w:pPr>
            <w:r>
              <w:t>Интенсивный вариант</w:t>
            </w:r>
          </w:p>
        </w:tc>
      </w:tr>
      <w:tr w:rsidR="00EA33BC">
        <w:tc>
          <w:tcPr>
            <w:tcW w:w="330" w:type="dxa"/>
          </w:tcPr>
          <w:p w:rsidR="00EA33BC" w:rsidRDefault="00EA33BC">
            <w:pPr>
              <w:pStyle w:val="ConsPlusNormal"/>
              <w:jc w:val="both"/>
            </w:pPr>
            <w:r>
              <w:t>1</w:t>
            </w:r>
          </w:p>
        </w:tc>
        <w:tc>
          <w:tcPr>
            <w:tcW w:w="2154" w:type="dxa"/>
          </w:tcPr>
          <w:p w:rsidR="00EA33BC" w:rsidRDefault="00EA33BC">
            <w:pPr>
              <w:pStyle w:val="ConsPlusNormal"/>
            </w:pPr>
            <w:r>
              <w:t>Наименование подпрограммы</w:t>
            </w:r>
          </w:p>
        </w:tc>
        <w:tc>
          <w:tcPr>
            <w:tcW w:w="7994" w:type="dxa"/>
            <w:gridSpan w:val="2"/>
          </w:tcPr>
          <w:p w:rsidR="00EA33BC" w:rsidRDefault="00EA33BC">
            <w:pPr>
              <w:pStyle w:val="ConsPlusNormal"/>
            </w:pPr>
            <w:r>
              <w:t>Развитие промышленности строительных материалов.</w:t>
            </w:r>
          </w:p>
          <w:p w:rsidR="00EA33BC" w:rsidRDefault="00EA33BC">
            <w:pPr>
              <w:pStyle w:val="ConsPlusNormal"/>
              <w:jc w:val="both"/>
            </w:pPr>
            <w:r>
              <w:t>Содействие внедрению энергоэффективных и энергосберегающих строительных материалов, конструкций и изделий</w:t>
            </w:r>
          </w:p>
        </w:tc>
      </w:tr>
      <w:tr w:rsidR="00EA33BC">
        <w:tc>
          <w:tcPr>
            <w:tcW w:w="330" w:type="dxa"/>
          </w:tcPr>
          <w:p w:rsidR="00EA33BC" w:rsidRDefault="00EA33BC">
            <w:pPr>
              <w:pStyle w:val="ConsPlusNormal"/>
              <w:jc w:val="both"/>
            </w:pPr>
            <w:r>
              <w:t>2</w:t>
            </w:r>
          </w:p>
        </w:tc>
        <w:tc>
          <w:tcPr>
            <w:tcW w:w="2154" w:type="dxa"/>
          </w:tcPr>
          <w:p w:rsidR="00EA33BC" w:rsidRDefault="00EA33BC">
            <w:pPr>
              <w:pStyle w:val="ConsPlusNormal"/>
            </w:pPr>
            <w:r>
              <w:t>Основание для разработки Программы</w:t>
            </w:r>
          </w:p>
        </w:tc>
        <w:tc>
          <w:tcPr>
            <w:tcW w:w="7994" w:type="dxa"/>
            <w:gridSpan w:val="2"/>
          </w:tcPr>
          <w:p w:rsidR="00EA33BC" w:rsidRDefault="00EA33BC">
            <w:pPr>
              <w:pStyle w:val="ConsPlusNormal"/>
              <w:jc w:val="both"/>
            </w:pPr>
            <w:hyperlink r:id="rId136" w:history="1">
              <w:r>
                <w:rPr>
                  <w:color w:val="0000FF"/>
                </w:rPr>
                <w:t>Распоряжение</w:t>
              </w:r>
            </w:hyperlink>
            <w:r>
              <w:t xml:space="preserve"> Правительства Российской Федерации от 17.11.2008 N 1662-р по утверждению Концепции долгосрочного социально-экономического развития Российской Федерации на период до 2020 года;</w:t>
            </w:r>
          </w:p>
          <w:p w:rsidR="00EA33BC" w:rsidRDefault="00EA33BC">
            <w:pPr>
              <w:pStyle w:val="ConsPlusNormal"/>
              <w:jc w:val="both"/>
            </w:pPr>
            <w:hyperlink r:id="rId137"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p w:rsidR="00EA33BC" w:rsidRDefault="00EA33BC">
            <w:pPr>
              <w:pStyle w:val="ConsPlusNormal"/>
              <w:jc w:val="both"/>
            </w:pPr>
            <w:hyperlink r:id="rId138" w:history="1">
              <w:r>
                <w:rPr>
                  <w:color w:val="0000FF"/>
                </w:rPr>
                <w:t>Указ</w:t>
              </w:r>
            </w:hyperlink>
            <w:r>
              <w:t xml:space="preserve"> Президента Республики Саха (Якутия) от 08.05.2011 N 635 "О системе планирования социально-экономического развития Республики Саха (Якутия)";</w:t>
            </w:r>
          </w:p>
          <w:p w:rsidR="00EA33BC" w:rsidRDefault="00EA33BC">
            <w:pPr>
              <w:pStyle w:val="ConsPlusNormal"/>
              <w:jc w:val="both"/>
            </w:pPr>
            <w:hyperlink r:id="rId139" w:history="1">
              <w:r>
                <w:rPr>
                  <w:color w:val="0000FF"/>
                </w:rPr>
                <w:t>Указ</w:t>
              </w:r>
            </w:hyperlink>
            <w:r>
              <w:t xml:space="preserve"> Президента Республики Саха (Якутия) от 08.05.2011 N 636 "О порядке разработки и реализации государственных программ Республики Саха (Якутия)";</w:t>
            </w:r>
          </w:p>
          <w:p w:rsidR="00EA33BC" w:rsidRDefault="00EA33BC">
            <w:pPr>
              <w:pStyle w:val="ConsPlusNormal"/>
              <w:jc w:val="both"/>
            </w:pPr>
            <w:r>
              <w:t>Протокол Министерства регионального развития Российской Федерации от 24.01.2011 Всероссийского совещания по вопросу реализации региональных целевых программ развития жилищного строительства за I квартал 2011 г. и планах по выполнению контрольных параметров в 2011 году, а также по обеспечению задач на 2012 - 2013 годы</w:t>
            </w:r>
          </w:p>
        </w:tc>
      </w:tr>
      <w:tr w:rsidR="00EA33BC">
        <w:tc>
          <w:tcPr>
            <w:tcW w:w="330" w:type="dxa"/>
          </w:tcPr>
          <w:p w:rsidR="00EA33BC" w:rsidRDefault="00EA33BC">
            <w:pPr>
              <w:pStyle w:val="ConsPlusNormal"/>
              <w:jc w:val="both"/>
            </w:pPr>
            <w:r>
              <w:t>3</w:t>
            </w:r>
          </w:p>
        </w:tc>
        <w:tc>
          <w:tcPr>
            <w:tcW w:w="2154" w:type="dxa"/>
          </w:tcPr>
          <w:p w:rsidR="00EA33BC" w:rsidRDefault="00EA33BC">
            <w:pPr>
              <w:pStyle w:val="ConsPlusNormal"/>
            </w:pPr>
            <w:r>
              <w:t>Соисполнитель подпрограммы первого типа</w:t>
            </w:r>
          </w:p>
        </w:tc>
        <w:tc>
          <w:tcPr>
            <w:tcW w:w="4025" w:type="dxa"/>
          </w:tcPr>
          <w:p w:rsidR="00EA33BC" w:rsidRDefault="00EA33BC">
            <w:pPr>
              <w:pStyle w:val="ConsPlusNormal"/>
            </w:pPr>
            <w:r>
              <w:t>Государственный</w:t>
            </w:r>
          </w:p>
          <w:p w:rsidR="00EA33BC" w:rsidRDefault="00EA33BC">
            <w:pPr>
              <w:pStyle w:val="ConsPlusNormal"/>
              <w:jc w:val="both"/>
            </w:pPr>
            <w:r>
              <w:t>комитет Республики Саха (Якутия) по инновационной политике и науке</w:t>
            </w:r>
          </w:p>
        </w:tc>
        <w:tc>
          <w:tcPr>
            <w:tcW w:w="3969" w:type="dxa"/>
          </w:tcPr>
          <w:p w:rsidR="00EA33BC" w:rsidRDefault="00EA33BC">
            <w:pPr>
              <w:pStyle w:val="ConsPlusNormal"/>
            </w:pPr>
            <w:r>
              <w:t>Государственный</w:t>
            </w:r>
          </w:p>
          <w:p w:rsidR="00EA33BC" w:rsidRDefault="00EA33BC">
            <w:pPr>
              <w:pStyle w:val="ConsPlusNormal"/>
              <w:jc w:val="both"/>
            </w:pPr>
            <w:r>
              <w:t>комитет Республики Саха (Якутия) по инновационной политике и науке</w:t>
            </w:r>
          </w:p>
        </w:tc>
      </w:tr>
      <w:tr w:rsidR="00EA33BC">
        <w:tc>
          <w:tcPr>
            <w:tcW w:w="330" w:type="dxa"/>
          </w:tcPr>
          <w:p w:rsidR="00EA33BC" w:rsidRDefault="00EA33BC">
            <w:pPr>
              <w:pStyle w:val="ConsPlusNormal"/>
              <w:jc w:val="both"/>
            </w:pPr>
            <w:r>
              <w:t>4</w:t>
            </w:r>
          </w:p>
        </w:tc>
        <w:tc>
          <w:tcPr>
            <w:tcW w:w="2154" w:type="dxa"/>
          </w:tcPr>
          <w:p w:rsidR="00EA33BC" w:rsidRDefault="00EA33BC">
            <w:pPr>
              <w:pStyle w:val="ConsPlusNormal"/>
            </w:pPr>
            <w:r>
              <w:t>Цель и задачи подпрограммы</w:t>
            </w:r>
          </w:p>
        </w:tc>
        <w:tc>
          <w:tcPr>
            <w:tcW w:w="7994" w:type="dxa"/>
            <w:gridSpan w:val="2"/>
          </w:tcPr>
          <w:p w:rsidR="00EA33BC" w:rsidRDefault="00EA33BC">
            <w:pPr>
              <w:pStyle w:val="ConsPlusNormal"/>
              <w:jc w:val="both"/>
            </w:pPr>
            <w:r>
              <w:t>Цель: развитие базы промышленности строительных материалов Республики Саха (Якутия) и внедрение энергоэффективных и энергосберегающих строительных материалов и технологий их изготовления с целью максимального обеспечения внутреннего рынка.</w:t>
            </w:r>
          </w:p>
          <w:p w:rsidR="00EA33BC" w:rsidRDefault="00EA33BC">
            <w:pPr>
              <w:pStyle w:val="ConsPlusNormal"/>
            </w:pPr>
            <w:r>
              <w:t>Задачи:</w:t>
            </w:r>
          </w:p>
          <w:p w:rsidR="00EA33BC" w:rsidRDefault="00EA33BC">
            <w:pPr>
              <w:pStyle w:val="ConsPlusNormal"/>
              <w:jc w:val="both"/>
            </w:pPr>
            <w:r>
              <w:t xml:space="preserve">1. Провести обновление основных фондов действующих предприятий </w:t>
            </w:r>
            <w:r>
              <w:lastRenderedPageBreak/>
              <w:t>промышленности строительных материалов с переходом на более высокий уровень их технического оснащения.</w:t>
            </w:r>
          </w:p>
          <w:p w:rsidR="00EA33BC" w:rsidRDefault="00EA33BC">
            <w:pPr>
              <w:pStyle w:val="ConsPlusNormal"/>
              <w:jc w:val="both"/>
            </w:pPr>
            <w:r>
              <w:t>2. Создать новые энергоэффективные и ресурсосберегающие производства, обеспечить рынок энергоэффективными и энергосберегающими строительными материалами, изделиями и конструкциями по доступным ценам.</w:t>
            </w:r>
          </w:p>
        </w:tc>
      </w:tr>
      <w:tr w:rsidR="00EA33BC">
        <w:tblPrEx>
          <w:tblBorders>
            <w:insideH w:val="nil"/>
          </w:tblBorders>
        </w:tblPrEx>
        <w:tc>
          <w:tcPr>
            <w:tcW w:w="330" w:type="dxa"/>
            <w:tcBorders>
              <w:bottom w:val="nil"/>
            </w:tcBorders>
          </w:tcPr>
          <w:p w:rsidR="00EA33BC" w:rsidRDefault="00EA33BC">
            <w:pPr>
              <w:pStyle w:val="ConsPlusNormal"/>
              <w:jc w:val="both"/>
            </w:pPr>
            <w:r>
              <w:lastRenderedPageBreak/>
              <w:t>5</w:t>
            </w:r>
          </w:p>
        </w:tc>
        <w:tc>
          <w:tcPr>
            <w:tcW w:w="2154" w:type="dxa"/>
            <w:tcBorders>
              <w:bottom w:val="nil"/>
            </w:tcBorders>
          </w:tcPr>
          <w:p w:rsidR="00EA33BC" w:rsidRDefault="00EA33BC">
            <w:pPr>
              <w:pStyle w:val="ConsPlusNormal"/>
            </w:pPr>
            <w:r>
              <w:t>Целевые индикаторы подпрограммы</w:t>
            </w:r>
          </w:p>
        </w:tc>
        <w:tc>
          <w:tcPr>
            <w:tcW w:w="4025" w:type="dxa"/>
            <w:tcBorders>
              <w:bottom w:val="nil"/>
            </w:tcBorders>
          </w:tcPr>
          <w:p w:rsidR="00EA33BC" w:rsidRDefault="00EA33BC">
            <w:pPr>
              <w:pStyle w:val="ConsPlusNormal"/>
              <w:jc w:val="both"/>
            </w:pPr>
            <w:r>
              <w:t>Степень износа машин и оборудования, удельный вес мелких блоков из ячеистых бетонов в общем объеме производства стеновых материалов</w:t>
            </w:r>
          </w:p>
        </w:tc>
        <w:tc>
          <w:tcPr>
            <w:tcW w:w="3969" w:type="dxa"/>
            <w:tcBorders>
              <w:bottom w:val="nil"/>
            </w:tcBorders>
          </w:tcPr>
          <w:p w:rsidR="00EA33BC" w:rsidRDefault="00EA33BC">
            <w:pPr>
              <w:pStyle w:val="ConsPlusNormal"/>
              <w:jc w:val="both"/>
            </w:pPr>
            <w:r>
              <w:t>Степень износа машин и оборудования, удельный вес мелких блоков из ячеистых бетонов в общем объеме производства стеновых материалов</w:t>
            </w:r>
          </w:p>
        </w:tc>
      </w:tr>
      <w:tr w:rsidR="00EA33BC">
        <w:tblPrEx>
          <w:tblBorders>
            <w:insideH w:val="nil"/>
          </w:tblBorders>
        </w:tblPrEx>
        <w:tc>
          <w:tcPr>
            <w:tcW w:w="10478" w:type="dxa"/>
            <w:gridSpan w:val="4"/>
            <w:tcBorders>
              <w:top w:val="nil"/>
            </w:tcBorders>
          </w:tcPr>
          <w:p w:rsidR="00EA33BC" w:rsidRDefault="00EA33BC">
            <w:pPr>
              <w:pStyle w:val="ConsPlusNormal"/>
              <w:jc w:val="both"/>
            </w:pPr>
            <w:r>
              <w:t xml:space="preserve">(в ред. </w:t>
            </w:r>
            <w:hyperlink r:id="rId140" w:history="1">
              <w:r>
                <w:rPr>
                  <w:color w:val="0000FF"/>
                </w:rPr>
                <w:t>Указа</w:t>
              </w:r>
            </w:hyperlink>
            <w:r>
              <w:t xml:space="preserve"> Президента РС(Я) от 22.02.2013 N 1884)</w:t>
            </w:r>
          </w:p>
        </w:tc>
      </w:tr>
      <w:tr w:rsidR="00EA33BC">
        <w:tblPrEx>
          <w:tblBorders>
            <w:insideH w:val="nil"/>
          </w:tblBorders>
        </w:tblPrEx>
        <w:tc>
          <w:tcPr>
            <w:tcW w:w="330" w:type="dxa"/>
            <w:tcBorders>
              <w:bottom w:val="nil"/>
            </w:tcBorders>
          </w:tcPr>
          <w:p w:rsidR="00EA33BC" w:rsidRDefault="00EA33BC">
            <w:pPr>
              <w:pStyle w:val="ConsPlusNormal"/>
              <w:jc w:val="both"/>
            </w:pPr>
            <w:r>
              <w:t>6</w:t>
            </w:r>
          </w:p>
        </w:tc>
        <w:tc>
          <w:tcPr>
            <w:tcW w:w="2154" w:type="dxa"/>
            <w:tcBorders>
              <w:bottom w:val="nil"/>
            </w:tcBorders>
          </w:tcPr>
          <w:p w:rsidR="00EA33BC" w:rsidRDefault="00EA33BC">
            <w:pPr>
              <w:pStyle w:val="ConsPlusNormal"/>
            </w:pPr>
            <w:r>
              <w:t>Сроки реализации (этапы) подпрограммы</w:t>
            </w:r>
          </w:p>
        </w:tc>
        <w:tc>
          <w:tcPr>
            <w:tcW w:w="7994" w:type="dxa"/>
            <w:gridSpan w:val="2"/>
            <w:tcBorders>
              <w:bottom w:val="nil"/>
            </w:tcBorders>
          </w:tcPr>
          <w:p w:rsidR="00EA33BC" w:rsidRDefault="00EA33BC">
            <w:pPr>
              <w:pStyle w:val="ConsPlusNormal"/>
            </w:pPr>
            <w:r>
              <w:t>2012 - 2019 годы</w:t>
            </w:r>
          </w:p>
        </w:tc>
      </w:tr>
      <w:tr w:rsidR="00EA33BC">
        <w:tblPrEx>
          <w:tblBorders>
            <w:insideH w:val="nil"/>
          </w:tblBorders>
        </w:tblPrEx>
        <w:tc>
          <w:tcPr>
            <w:tcW w:w="10478" w:type="dxa"/>
            <w:gridSpan w:val="4"/>
            <w:tcBorders>
              <w:top w:val="nil"/>
            </w:tcBorders>
          </w:tcPr>
          <w:p w:rsidR="00EA33BC" w:rsidRDefault="00EA33BC">
            <w:pPr>
              <w:pStyle w:val="ConsPlusNormal"/>
              <w:jc w:val="both"/>
            </w:pPr>
            <w:r>
              <w:t xml:space="preserve">(в ред. Указов Главы РС(Я) от 21.05.2014 </w:t>
            </w:r>
            <w:hyperlink r:id="rId141" w:history="1">
              <w:r>
                <w:rPr>
                  <w:color w:val="0000FF"/>
                </w:rPr>
                <w:t>N 2675</w:t>
              </w:r>
            </w:hyperlink>
            <w:r>
              <w:t xml:space="preserve">, от 20.10.2015 </w:t>
            </w:r>
            <w:hyperlink r:id="rId142" w:history="1">
              <w:r>
                <w:rPr>
                  <w:color w:val="0000FF"/>
                </w:rPr>
                <w:t>N 734</w:t>
              </w:r>
            </w:hyperlink>
            <w:r>
              <w:t>)</w:t>
            </w:r>
          </w:p>
        </w:tc>
      </w:tr>
      <w:tr w:rsidR="00EA33BC">
        <w:tblPrEx>
          <w:tblBorders>
            <w:insideH w:val="nil"/>
          </w:tblBorders>
        </w:tblPrEx>
        <w:tc>
          <w:tcPr>
            <w:tcW w:w="330" w:type="dxa"/>
            <w:tcBorders>
              <w:bottom w:val="nil"/>
            </w:tcBorders>
          </w:tcPr>
          <w:p w:rsidR="00EA33BC" w:rsidRDefault="00EA33BC">
            <w:pPr>
              <w:pStyle w:val="ConsPlusNormal"/>
              <w:jc w:val="both"/>
            </w:pPr>
            <w:r>
              <w:t>7</w:t>
            </w:r>
          </w:p>
        </w:tc>
        <w:tc>
          <w:tcPr>
            <w:tcW w:w="2154" w:type="dxa"/>
            <w:tcBorders>
              <w:bottom w:val="nil"/>
            </w:tcBorders>
          </w:tcPr>
          <w:p w:rsidR="00EA33BC" w:rsidRDefault="00EA33BC">
            <w:pPr>
              <w:pStyle w:val="ConsPlusNormal"/>
            </w:pPr>
            <w:r>
              <w:t>Предельный</w:t>
            </w:r>
          </w:p>
          <w:p w:rsidR="00EA33BC" w:rsidRDefault="00EA33BC">
            <w:pPr>
              <w:pStyle w:val="ConsPlusNormal"/>
              <w:jc w:val="both"/>
            </w:pPr>
            <w:r>
              <w:t>объем средств на реализацию подпрограммы с разбивкой по годам</w:t>
            </w:r>
          </w:p>
        </w:tc>
        <w:tc>
          <w:tcPr>
            <w:tcW w:w="4025" w:type="dxa"/>
            <w:tcBorders>
              <w:bottom w:val="nil"/>
            </w:tcBorders>
          </w:tcPr>
          <w:p w:rsidR="00EA33BC" w:rsidRDefault="00EA33BC">
            <w:pPr>
              <w:pStyle w:val="ConsPlusNormal"/>
              <w:jc w:val="both"/>
            </w:pPr>
            <w:r>
              <w:t>Всего - 2 744 945,0 тыс. руб.:</w:t>
            </w:r>
          </w:p>
          <w:p w:rsidR="00EA33BC" w:rsidRDefault="00EA33BC">
            <w:pPr>
              <w:pStyle w:val="ConsPlusNormal"/>
              <w:jc w:val="both"/>
            </w:pPr>
            <w:r>
              <w:t>2012 г. - 1 428 098,0 тыс. руб.,</w:t>
            </w:r>
          </w:p>
          <w:p w:rsidR="00EA33BC" w:rsidRDefault="00EA33BC">
            <w:pPr>
              <w:pStyle w:val="ConsPlusNormal"/>
              <w:jc w:val="both"/>
            </w:pPr>
            <w:r>
              <w:t>2013 г. - 323 659,0 тыс. руб.,</w:t>
            </w:r>
          </w:p>
          <w:p w:rsidR="00EA33BC" w:rsidRDefault="00EA33BC">
            <w:pPr>
              <w:pStyle w:val="ConsPlusNormal"/>
              <w:jc w:val="both"/>
            </w:pPr>
            <w:r>
              <w:t>2014 г. - 313 952,0 тыс. руб.,</w:t>
            </w:r>
          </w:p>
          <w:p w:rsidR="00EA33BC" w:rsidRDefault="00EA33BC">
            <w:pPr>
              <w:pStyle w:val="ConsPlusNormal"/>
              <w:jc w:val="both"/>
            </w:pPr>
            <w:r>
              <w:t>2015 г. - 425 219,0 тыс. руб.,</w:t>
            </w:r>
          </w:p>
          <w:p w:rsidR="00EA33BC" w:rsidRDefault="00EA33BC">
            <w:pPr>
              <w:pStyle w:val="ConsPlusNormal"/>
              <w:jc w:val="both"/>
            </w:pPr>
            <w:r>
              <w:t>2016 г. - 254 017,0 тыс. руб.</w:t>
            </w:r>
          </w:p>
        </w:tc>
        <w:tc>
          <w:tcPr>
            <w:tcW w:w="3969" w:type="dxa"/>
            <w:tcBorders>
              <w:bottom w:val="nil"/>
            </w:tcBorders>
          </w:tcPr>
          <w:p w:rsidR="00EA33BC" w:rsidRDefault="00EA33BC">
            <w:pPr>
              <w:pStyle w:val="ConsPlusNormal"/>
              <w:jc w:val="both"/>
            </w:pPr>
            <w:r>
              <w:t>Всего - 2 744 945,0 тыс. руб.:</w:t>
            </w:r>
          </w:p>
          <w:p w:rsidR="00EA33BC" w:rsidRDefault="00EA33BC">
            <w:pPr>
              <w:pStyle w:val="ConsPlusNormal"/>
              <w:jc w:val="both"/>
            </w:pPr>
            <w:r>
              <w:t>2012 г. - 1 428 098,0 тыс. руб.,</w:t>
            </w:r>
          </w:p>
          <w:p w:rsidR="00EA33BC" w:rsidRDefault="00EA33BC">
            <w:pPr>
              <w:pStyle w:val="ConsPlusNormal"/>
              <w:jc w:val="both"/>
            </w:pPr>
            <w:r>
              <w:t>2013 г. - 323 659,0 тыс. руб.,</w:t>
            </w:r>
          </w:p>
          <w:p w:rsidR="00EA33BC" w:rsidRDefault="00EA33BC">
            <w:pPr>
              <w:pStyle w:val="ConsPlusNormal"/>
              <w:jc w:val="both"/>
            </w:pPr>
            <w:r>
              <w:t>2014 г. - 313 952,0 тыс. руб.,</w:t>
            </w:r>
          </w:p>
          <w:p w:rsidR="00EA33BC" w:rsidRDefault="00EA33BC">
            <w:pPr>
              <w:pStyle w:val="ConsPlusNormal"/>
              <w:jc w:val="both"/>
            </w:pPr>
            <w:r>
              <w:t>2015 г. - 425 219,0 тыс. руб.,</w:t>
            </w:r>
          </w:p>
          <w:p w:rsidR="00EA33BC" w:rsidRDefault="00EA33BC">
            <w:pPr>
              <w:pStyle w:val="ConsPlusNormal"/>
              <w:jc w:val="both"/>
            </w:pPr>
            <w:r>
              <w:t>2016 г. - 254 017,0 тыс. руб.</w:t>
            </w:r>
          </w:p>
        </w:tc>
      </w:tr>
      <w:tr w:rsidR="00EA33BC">
        <w:tblPrEx>
          <w:tblBorders>
            <w:insideH w:val="nil"/>
          </w:tblBorders>
        </w:tblPrEx>
        <w:tc>
          <w:tcPr>
            <w:tcW w:w="10478" w:type="dxa"/>
            <w:gridSpan w:val="4"/>
            <w:tcBorders>
              <w:top w:val="nil"/>
            </w:tcBorders>
          </w:tcPr>
          <w:p w:rsidR="00EA33BC" w:rsidRDefault="00EA33BC">
            <w:pPr>
              <w:pStyle w:val="ConsPlusNormal"/>
              <w:jc w:val="both"/>
            </w:pPr>
            <w:r>
              <w:t xml:space="preserve">(в ред. Указов Президента РС(Я) от 13.10.2012 </w:t>
            </w:r>
            <w:hyperlink r:id="rId143" w:history="1">
              <w:r>
                <w:rPr>
                  <w:color w:val="0000FF"/>
                </w:rPr>
                <w:t>N 1669</w:t>
              </w:r>
            </w:hyperlink>
            <w:r>
              <w:t>, от 22.02.2013</w:t>
            </w:r>
          </w:p>
          <w:p w:rsidR="00EA33BC" w:rsidRDefault="00EA33BC">
            <w:pPr>
              <w:pStyle w:val="ConsPlusNormal"/>
              <w:jc w:val="both"/>
            </w:pPr>
            <w:hyperlink r:id="rId144" w:history="1">
              <w:r>
                <w:rPr>
                  <w:color w:val="0000FF"/>
                </w:rPr>
                <w:t>N 1884</w:t>
              </w:r>
            </w:hyperlink>
            <w:r>
              <w:t xml:space="preserve">, от 12.11.2013 </w:t>
            </w:r>
            <w:hyperlink r:id="rId145" w:history="1">
              <w:r>
                <w:rPr>
                  <w:color w:val="0000FF"/>
                </w:rPr>
                <w:t>N 2302</w:t>
              </w:r>
            </w:hyperlink>
            <w:r>
              <w:t xml:space="preserve">, </w:t>
            </w:r>
            <w:hyperlink r:id="rId146" w:history="1">
              <w:r>
                <w:rPr>
                  <w:color w:val="0000FF"/>
                </w:rPr>
                <w:t>Указа</w:t>
              </w:r>
            </w:hyperlink>
            <w:r>
              <w:t xml:space="preserve"> Главы РС(Я) от 21.05.2014 N 2675)</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center"/>
      </w:pPr>
      <w:r>
        <w:t>I. ХАРАКТЕРИСТИКА ТЕКУЩЕЙ СИТУАЦИИ</w:t>
      </w:r>
    </w:p>
    <w:p w:rsidR="00EA33BC" w:rsidRDefault="00EA33BC">
      <w:pPr>
        <w:pStyle w:val="ConsPlusNormal"/>
        <w:jc w:val="both"/>
      </w:pPr>
    </w:p>
    <w:p w:rsidR="00EA33BC" w:rsidRDefault="00EA33BC">
      <w:pPr>
        <w:pStyle w:val="ConsPlusNormal"/>
        <w:ind w:firstLine="540"/>
        <w:jc w:val="both"/>
      </w:pPr>
      <w:r>
        <w:t>Производство строительных материалов - технологическая основа современного строительства. Развитие этой сферы определяет технический прогресс отрасли в целом. Промышленность строительных материалов, изделий и конструкций во многом определяет реальные возможности архитекторов, проектировщиков и строителей, а также решение комплексных градостроительных задач.</w:t>
      </w:r>
    </w:p>
    <w:p w:rsidR="00EA33BC" w:rsidRDefault="00EA33BC">
      <w:pPr>
        <w:pStyle w:val="ConsPlusNormal"/>
        <w:ind w:firstLine="540"/>
        <w:jc w:val="both"/>
      </w:pPr>
      <w:r>
        <w:t>Производство строительных материалов всегда было и остается тесно связанным с темпами развития строительного комплекса, потребности которого являются основным индикатором для развития всех видов строительных материалов.</w:t>
      </w:r>
    </w:p>
    <w:p w:rsidR="00EA33BC" w:rsidRDefault="00EA33BC">
      <w:pPr>
        <w:pStyle w:val="ConsPlusNormal"/>
        <w:ind w:firstLine="540"/>
        <w:jc w:val="both"/>
      </w:pPr>
      <w:r>
        <w:t>Промышленность строительных материалов Республики Саха (Якутия) объединяет 125 предприятий, выпускающих 2% всей промышленной продукции республики, сосредотачивает 0,4% стоимости основных фондов промышленности. Все предприятия отрасли приватизированы и самостоятельно определяют свою техническую и инвестиционную политику.</w:t>
      </w:r>
    </w:p>
    <w:p w:rsidR="00EA33BC" w:rsidRDefault="00EA33BC">
      <w:pPr>
        <w:pStyle w:val="ConsPlusNormal"/>
        <w:ind w:firstLine="540"/>
        <w:jc w:val="both"/>
      </w:pPr>
      <w:r>
        <w:t>Предприятия отрасли производят: вяжущие материалы (цемент); бетонные смеси и строительные растворы; сборные железобетонные изделия, в том числе детали для крупнопанельного домостроения; материалы, изделия и конструкции из древесины; нерудные строительные материалы (щебень, гравий, песчано-гравийные материалы, строительный песок); теплоизоляционные материалы (пенополистирольные плиты, керамзитовый гравий, ячеистые бетоны, минераловатные теплоизоляционные изделия); светопрозрачные конструкции из ПВХ и деревянного профиля; элементы мощения. Из общего числа 8 относятся к крупным и средним, которые обеспечивают основные объемы производства цемента, сборных железобетонных изделий, пилопродукции, щебня и гравия. Кроме того, за последние годы строительно-монтажные организации открывают собственные производства сборных железобетонных и светопрозрачных конструкций, стеновых и нерудных материалов, бетоно-растворные узлы.</w:t>
      </w:r>
    </w:p>
    <w:p w:rsidR="00EA33BC" w:rsidRDefault="00EA33BC">
      <w:pPr>
        <w:pStyle w:val="ConsPlusNormal"/>
        <w:ind w:firstLine="540"/>
        <w:jc w:val="both"/>
      </w:pPr>
      <w:r>
        <w:t>Республика Саха (Якутия) обладает значительными запасами минерального сырья, пригодного для производства строительных материалов, которые в настоящее время используются незначительно. Большинство разрабатываемых месторождений расположено в центральной части республики, а также вдоль строящейся железнодорожной линии Беркакит - Томмот - Якутск. Не эксплуатируются месторождения облицовочных камней, кирпичного, керамзитового сырья.</w:t>
      </w:r>
    </w:p>
    <w:p w:rsidR="00EA33BC" w:rsidRDefault="00EA33BC">
      <w:pPr>
        <w:pStyle w:val="ConsPlusNormal"/>
        <w:ind w:firstLine="540"/>
        <w:jc w:val="both"/>
      </w:pPr>
      <w:r>
        <w:t>Строительный комплекс республики потребляет продукцию лесопромышленного комплекса, основу для развития и функционирования которого составляет лесосырьевой потенциал территории. Общий корневой запас лесов Республики Саха (Якутия) составляет 8,9 млрд. куб. м. Расчетная лесосека позволяет без ущерба природе ежегодно заготавливать более 30 млн. куб. м древесины.</w:t>
      </w:r>
    </w:p>
    <w:p w:rsidR="00EA33BC" w:rsidRDefault="00EA33BC">
      <w:pPr>
        <w:pStyle w:val="ConsPlusNormal"/>
        <w:ind w:firstLine="540"/>
        <w:jc w:val="both"/>
      </w:pPr>
      <w:r>
        <w:t>Среди субъектов Дальневосточного федерального округа по итогам 2009 года Республике Саха (Якутия) принадлежит второе место по уровню объемов производства цемента, третье место - по производству сборных железобетонных конструкций и изделий, четвертое место - по производству стеновых материалов и пиломатериалов.</w:t>
      </w:r>
    </w:p>
    <w:p w:rsidR="00EA33BC" w:rsidRDefault="00EA33BC">
      <w:pPr>
        <w:pStyle w:val="ConsPlusNormal"/>
        <w:ind w:firstLine="540"/>
        <w:jc w:val="both"/>
      </w:pPr>
      <w:r>
        <w:t>В то же время в республику ввозятся значительные объемы теплоизоляционных минераловатных материалов, сухих строительных смесей, керамических и огнеупорных материалов, гипсокартона, гипсоволокнистых плит, изделий подвесных потолков, акустических плит, кровельных, сантехнических, отделочных материалов, предметов домоустройства, материалов для полов, химических добавок для бетонов и растворов. Все это ведет к удорожанию конечной строительной продукции - как новых, так и реконструируемых зданий и сооружений, так как транспортные затраты повышают стоимость строительных материалов до двух раз.</w:t>
      </w:r>
    </w:p>
    <w:p w:rsidR="00EA33BC" w:rsidRDefault="00EA33BC">
      <w:pPr>
        <w:pStyle w:val="ConsPlusNormal"/>
        <w:jc w:val="both"/>
      </w:pPr>
    </w:p>
    <w:p w:rsidR="00EA33BC" w:rsidRDefault="00EA33BC">
      <w:pPr>
        <w:pStyle w:val="ConsPlusNormal"/>
        <w:jc w:val="center"/>
      </w:pPr>
      <w:r>
        <w:t>Выпуск продукции предприятиями промышленности</w:t>
      </w:r>
    </w:p>
    <w:p w:rsidR="00EA33BC" w:rsidRDefault="00EA33BC">
      <w:pPr>
        <w:pStyle w:val="ConsPlusNormal"/>
        <w:jc w:val="center"/>
      </w:pPr>
      <w:r>
        <w:t>строительных материалов Республики Саха (Якутия)</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
        <w:gridCol w:w="3912"/>
        <w:gridCol w:w="1984"/>
        <w:gridCol w:w="1077"/>
        <w:gridCol w:w="1134"/>
        <w:gridCol w:w="1191"/>
      </w:tblGrid>
      <w:tr w:rsidR="00EA33BC">
        <w:tc>
          <w:tcPr>
            <w:tcW w:w="330" w:type="dxa"/>
          </w:tcPr>
          <w:p w:rsidR="00EA33BC" w:rsidRDefault="00EA33BC">
            <w:pPr>
              <w:pStyle w:val="ConsPlusNormal"/>
            </w:pPr>
          </w:p>
        </w:tc>
        <w:tc>
          <w:tcPr>
            <w:tcW w:w="3912" w:type="dxa"/>
          </w:tcPr>
          <w:p w:rsidR="00EA33BC" w:rsidRDefault="00EA33BC">
            <w:pPr>
              <w:pStyle w:val="ConsPlusNormal"/>
              <w:jc w:val="center"/>
            </w:pPr>
            <w:r>
              <w:t>Наименование продукции</w:t>
            </w:r>
          </w:p>
        </w:tc>
        <w:tc>
          <w:tcPr>
            <w:tcW w:w="1984" w:type="dxa"/>
          </w:tcPr>
          <w:p w:rsidR="00EA33BC" w:rsidRDefault="00EA33BC">
            <w:pPr>
              <w:pStyle w:val="ConsPlusNormal"/>
              <w:jc w:val="center"/>
            </w:pPr>
            <w:r>
              <w:t>Единица измерения</w:t>
            </w:r>
          </w:p>
        </w:tc>
        <w:tc>
          <w:tcPr>
            <w:tcW w:w="1077" w:type="dxa"/>
          </w:tcPr>
          <w:p w:rsidR="00EA33BC" w:rsidRDefault="00EA33BC">
            <w:pPr>
              <w:pStyle w:val="ConsPlusNormal"/>
              <w:jc w:val="center"/>
            </w:pPr>
            <w:r>
              <w:t>2008 г.</w:t>
            </w:r>
          </w:p>
        </w:tc>
        <w:tc>
          <w:tcPr>
            <w:tcW w:w="1134" w:type="dxa"/>
          </w:tcPr>
          <w:p w:rsidR="00EA33BC" w:rsidRDefault="00EA33BC">
            <w:pPr>
              <w:pStyle w:val="ConsPlusNormal"/>
              <w:jc w:val="center"/>
            </w:pPr>
            <w:r>
              <w:t>2009 г.</w:t>
            </w:r>
          </w:p>
        </w:tc>
        <w:tc>
          <w:tcPr>
            <w:tcW w:w="1191" w:type="dxa"/>
          </w:tcPr>
          <w:p w:rsidR="00EA33BC" w:rsidRDefault="00EA33BC">
            <w:pPr>
              <w:pStyle w:val="ConsPlusNormal"/>
              <w:jc w:val="center"/>
            </w:pPr>
            <w:r>
              <w:t>2010 г.</w:t>
            </w:r>
          </w:p>
        </w:tc>
      </w:tr>
      <w:tr w:rsidR="00EA33BC">
        <w:tc>
          <w:tcPr>
            <w:tcW w:w="330" w:type="dxa"/>
          </w:tcPr>
          <w:p w:rsidR="00EA33BC" w:rsidRDefault="00EA33BC">
            <w:pPr>
              <w:pStyle w:val="ConsPlusNormal"/>
              <w:jc w:val="both"/>
            </w:pPr>
            <w:r>
              <w:t>1</w:t>
            </w:r>
          </w:p>
        </w:tc>
        <w:tc>
          <w:tcPr>
            <w:tcW w:w="3912" w:type="dxa"/>
          </w:tcPr>
          <w:p w:rsidR="00EA33BC" w:rsidRDefault="00EA33BC">
            <w:pPr>
              <w:pStyle w:val="ConsPlusNormal"/>
            </w:pPr>
            <w:r>
              <w:t>Портландцемент</w:t>
            </w:r>
          </w:p>
        </w:tc>
        <w:tc>
          <w:tcPr>
            <w:tcW w:w="1984" w:type="dxa"/>
          </w:tcPr>
          <w:p w:rsidR="00EA33BC" w:rsidRDefault="00EA33BC">
            <w:pPr>
              <w:pStyle w:val="ConsPlusNormal"/>
              <w:jc w:val="center"/>
            </w:pPr>
            <w:r>
              <w:t>тыс. тонн</w:t>
            </w:r>
          </w:p>
        </w:tc>
        <w:tc>
          <w:tcPr>
            <w:tcW w:w="1077" w:type="dxa"/>
          </w:tcPr>
          <w:p w:rsidR="00EA33BC" w:rsidRDefault="00EA33BC">
            <w:pPr>
              <w:pStyle w:val="ConsPlusNormal"/>
              <w:jc w:val="center"/>
            </w:pPr>
            <w:r>
              <w:t>279</w:t>
            </w:r>
          </w:p>
        </w:tc>
        <w:tc>
          <w:tcPr>
            <w:tcW w:w="1134" w:type="dxa"/>
          </w:tcPr>
          <w:p w:rsidR="00EA33BC" w:rsidRDefault="00EA33BC">
            <w:pPr>
              <w:pStyle w:val="ConsPlusNormal"/>
              <w:jc w:val="center"/>
            </w:pPr>
            <w:r>
              <w:t>309</w:t>
            </w:r>
          </w:p>
        </w:tc>
        <w:tc>
          <w:tcPr>
            <w:tcW w:w="1191" w:type="dxa"/>
          </w:tcPr>
          <w:p w:rsidR="00EA33BC" w:rsidRDefault="00EA33BC">
            <w:pPr>
              <w:pStyle w:val="ConsPlusNormal"/>
              <w:jc w:val="center"/>
            </w:pPr>
            <w:r>
              <w:t>291</w:t>
            </w:r>
          </w:p>
        </w:tc>
      </w:tr>
      <w:tr w:rsidR="00EA33BC">
        <w:tc>
          <w:tcPr>
            <w:tcW w:w="330" w:type="dxa"/>
          </w:tcPr>
          <w:p w:rsidR="00EA33BC" w:rsidRDefault="00EA33BC">
            <w:pPr>
              <w:pStyle w:val="ConsPlusNormal"/>
              <w:jc w:val="both"/>
            </w:pPr>
            <w:r>
              <w:t>2</w:t>
            </w:r>
          </w:p>
        </w:tc>
        <w:tc>
          <w:tcPr>
            <w:tcW w:w="3912" w:type="dxa"/>
          </w:tcPr>
          <w:p w:rsidR="00EA33BC" w:rsidRDefault="00EA33BC">
            <w:pPr>
              <w:pStyle w:val="ConsPlusNormal"/>
              <w:jc w:val="both"/>
            </w:pPr>
            <w:r>
              <w:t>Конструкции и детали сборные железобетонные</w:t>
            </w:r>
          </w:p>
        </w:tc>
        <w:tc>
          <w:tcPr>
            <w:tcW w:w="1984" w:type="dxa"/>
          </w:tcPr>
          <w:p w:rsidR="00EA33BC" w:rsidRDefault="00EA33BC">
            <w:pPr>
              <w:pStyle w:val="ConsPlusNormal"/>
              <w:jc w:val="center"/>
            </w:pPr>
            <w:r>
              <w:t>тыс. куб. м</w:t>
            </w:r>
          </w:p>
        </w:tc>
        <w:tc>
          <w:tcPr>
            <w:tcW w:w="1077" w:type="dxa"/>
          </w:tcPr>
          <w:p w:rsidR="00EA33BC" w:rsidRDefault="00EA33BC">
            <w:pPr>
              <w:pStyle w:val="ConsPlusNormal"/>
              <w:jc w:val="center"/>
            </w:pPr>
            <w:r>
              <w:t>123</w:t>
            </w:r>
          </w:p>
        </w:tc>
        <w:tc>
          <w:tcPr>
            <w:tcW w:w="1134" w:type="dxa"/>
          </w:tcPr>
          <w:p w:rsidR="00EA33BC" w:rsidRDefault="00EA33BC">
            <w:pPr>
              <w:pStyle w:val="ConsPlusNormal"/>
              <w:jc w:val="center"/>
            </w:pPr>
            <w:r>
              <w:t>95,4</w:t>
            </w:r>
          </w:p>
        </w:tc>
        <w:tc>
          <w:tcPr>
            <w:tcW w:w="1191" w:type="dxa"/>
          </w:tcPr>
          <w:p w:rsidR="00EA33BC" w:rsidRDefault="00EA33BC">
            <w:pPr>
              <w:pStyle w:val="ConsPlusNormal"/>
              <w:jc w:val="center"/>
            </w:pPr>
            <w:r>
              <w:t>96,9</w:t>
            </w:r>
          </w:p>
        </w:tc>
      </w:tr>
      <w:tr w:rsidR="00EA33BC">
        <w:tc>
          <w:tcPr>
            <w:tcW w:w="330" w:type="dxa"/>
          </w:tcPr>
          <w:p w:rsidR="00EA33BC" w:rsidRDefault="00EA33BC">
            <w:pPr>
              <w:pStyle w:val="ConsPlusNormal"/>
              <w:jc w:val="both"/>
            </w:pPr>
            <w:r>
              <w:t>3</w:t>
            </w:r>
          </w:p>
        </w:tc>
        <w:tc>
          <w:tcPr>
            <w:tcW w:w="3912" w:type="dxa"/>
          </w:tcPr>
          <w:p w:rsidR="00EA33BC" w:rsidRDefault="00EA33BC">
            <w:pPr>
              <w:pStyle w:val="ConsPlusNormal"/>
            </w:pPr>
            <w:r>
              <w:t>Материалы стеновые</w:t>
            </w:r>
          </w:p>
        </w:tc>
        <w:tc>
          <w:tcPr>
            <w:tcW w:w="1984" w:type="dxa"/>
          </w:tcPr>
          <w:p w:rsidR="00EA33BC" w:rsidRDefault="00EA33BC">
            <w:pPr>
              <w:pStyle w:val="ConsPlusNormal"/>
              <w:jc w:val="center"/>
            </w:pPr>
            <w:r>
              <w:t>млн. шт. кирпичей</w:t>
            </w:r>
          </w:p>
        </w:tc>
        <w:tc>
          <w:tcPr>
            <w:tcW w:w="1077" w:type="dxa"/>
          </w:tcPr>
          <w:p w:rsidR="00EA33BC" w:rsidRDefault="00EA33BC">
            <w:pPr>
              <w:pStyle w:val="ConsPlusNormal"/>
              <w:jc w:val="center"/>
            </w:pPr>
            <w:r>
              <w:t>44,8</w:t>
            </w:r>
          </w:p>
        </w:tc>
        <w:tc>
          <w:tcPr>
            <w:tcW w:w="1134" w:type="dxa"/>
          </w:tcPr>
          <w:p w:rsidR="00EA33BC" w:rsidRDefault="00EA33BC">
            <w:pPr>
              <w:pStyle w:val="ConsPlusNormal"/>
              <w:jc w:val="center"/>
            </w:pPr>
            <w:r>
              <w:t>34,6</w:t>
            </w:r>
          </w:p>
        </w:tc>
        <w:tc>
          <w:tcPr>
            <w:tcW w:w="1191" w:type="dxa"/>
          </w:tcPr>
          <w:p w:rsidR="00EA33BC" w:rsidRDefault="00EA33BC">
            <w:pPr>
              <w:pStyle w:val="ConsPlusNormal"/>
              <w:jc w:val="center"/>
            </w:pPr>
            <w:r>
              <w:t>33,0</w:t>
            </w:r>
          </w:p>
        </w:tc>
      </w:tr>
      <w:tr w:rsidR="00EA33BC">
        <w:tc>
          <w:tcPr>
            <w:tcW w:w="330" w:type="dxa"/>
            <w:vMerge w:val="restart"/>
          </w:tcPr>
          <w:p w:rsidR="00EA33BC" w:rsidRDefault="00EA33BC">
            <w:pPr>
              <w:pStyle w:val="ConsPlusNormal"/>
            </w:pPr>
          </w:p>
        </w:tc>
        <w:tc>
          <w:tcPr>
            <w:tcW w:w="3912" w:type="dxa"/>
          </w:tcPr>
          <w:p w:rsidR="00EA33BC" w:rsidRDefault="00EA33BC">
            <w:pPr>
              <w:pStyle w:val="ConsPlusNormal"/>
            </w:pPr>
            <w:r>
              <w:t>в том числе:</w:t>
            </w:r>
          </w:p>
        </w:tc>
        <w:tc>
          <w:tcPr>
            <w:tcW w:w="1984" w:type="dxa"/>
          </w:tcPr>
          <w:p w:rsidR="00EA33BC" w:rsidRDefault="00EA33BC">
            <w:pPr>
              <w:pStyle w:val="ConsPlusNormal"/>
            </w:pPr>
          </w:p>
        </w:tc>
        <w:tc>
          <w:tcPr>
            <w:tcW w:w="1077" w:type="dxa"/>
          </w:tcPr>
          <w:p w:rsidR="00EA33BC" w:rsidRDefault="00EA33BC">
            <w:pPr>
              <w:pStyle w:val="ConsPlusNormal"/>
            </w:pPr>
          </w:p>
        </w:tc>
        <w:tc>
          <w:tcPr>
            <w:tcW w:w="1134" w:type="dxa"/>
          </w:tcPr>
          <w:p w:rsidR="00EA33BC" w:rsidRDefault="00EA33BC">
            <w:pPr>
              <w:pStyle w:val="ConsPlusNormal"/>
            </w:pPr>
          </w:p>
        </w:tc>
        <w:tc>
          <w:tcPr>
            <w:tcW w:w="1191" w:type="dxa"/>
          </w:tcPr>
          <w:p w:rsidR="00EA33BC" w:rsidRDefault="00EA33BC">
            <w:pPr>
              <w:pStyle w:val="ConsPlusNormal"/>
            </w:pPr>
          </w:p>
        </w:tc>
      </w:tr>
      <w:tr w:rsidR="00EA33BC">
        <w:tc>
          <w:tcPr>
            <w:tcW w:w="330" w:type="dxa"/>
            <w:vMerge/>
          </w:tcPr>
          <w:p w:rsidR="00EA33BC" w:rsidRDefault="00EA33BC"/>
        </w:tc>
        <w:tc>
          <w:tcPr>
            <w:tcW w:w="3912" w:type="dxa"/>
          </w:tcPr>
          <w:p w:rsidR="00EA33BC" w:rsidRDefault="00EA33BC">
            <w:pPr>
              <w:pStyle w:val="ConsPlusNormal"/>
              <w:jc w:val="both"/>
            </w:pPr>
            <w:r>
              <w:t>блоки и камни стеновые мелкие из бетона</w:t>
            </w:r>
          </w:p>
        </w:tc>
        <w:tc>
          <w:tcPr>
            <w:tcW w:w="1984" w:type="dxa"/>
          </w:tcPr>
          <w:p w:rsidR="00EA33BC" w:rsidRDefault="00EA33BC">
            <w:pPr>
              <w:pStyle w:val="ConsPlusNormal"/>
              <w:jc w:val="center"/>
            </w:pPr>
            <w:r>
              <w:t>млн. шт. кирпичей</w:t>
            </w:r>
          </w:p>
        </w:tc>
        <w:tc>
          <w:tcPr>
            <w:tcW w:w="1077" w:type="dxa"/>
          </w:tcPr>
          <w:p w:rsidR="00EA33BC" w:rsidRDefault="00EA33BC">
            <w:pPr>
              <w:pStyle w:val="ConsPlusNormal"/>
              <w:jc w:val="center"/>
            </w:pPr>
            <w:r>
              <w:t>44,3</w:t>
            </w:r>
          </w:p>
        </w:tc>
        <w:tc>
          <w:tcPr>
            <w:tcW w:w="1134" w:type="dxa"/>
          </w:tcPr>
          <w:p w:rsidR="00EA33BC" w:rsidRDefault="00EA33BC">
            <w:pPr>
              <w:pStyle w:val="ConsPlusNormal"/>
              <w:jc w:val="center"/>
            </w:pPr>
            <w:r>
              <w:t>25,7</w:t>
            </w:r>
          </w:p>
        </w:tc>
        <w:tc>
          <w:tcPr>
            <w:tcW w:w="1191" w:type="dxa"/>
          </w:tcPr>
          <w:p w:rsidR="00EA33BC" w:rsidRDefault="00EA33BC">
            <w:pPr>
              <w:pStyle w:val="ConsPlusNormal"/>
              <w:jc w:val="center"/>
            </w:pPr>
            <w:r>
              <w:t>31,8</w:t>
            </w:r>
          </w:p>
        </w:tc>
      </w:tr>
      <w:tr w:rsidR="00EA33BC">
        <w:tc>
          <w:tcPr>
            <w:tcW w:w="330" w:type="dxa"/>
            <w:vMerge/>
          </w:tcPr>
          <w:p w:rsidR="00EA33BC" w:rsidRDefault="00EA33BC"/>
        </w:tc>
        <w:tc>
          <w:tcPr>
            <w:tcW w:w="3912" w:type="dxa"/>
          </w:tcPr>
          <w:p w:rsidR="00EA33BC" w:rsidRDefault="00EA33BC">
            <w:pPr>
              <w:pStyle w:val="ConsPlusNormal"/>
            </w:pPr>
            <w:r>
              <w:t>блоки стеновые мелкие из ячеистых бетонов</w:t>
            </w:r>
          </w:p>
        </w:tc>
        <w:tc>
          <w:tcPr>
            <w:tcW w:w="1984" w:type="dxa"/>
          </w:tcPr>
          <w:p w:rsidR="00EA33BC" w:rsidRDefault="00EA33BC">
            <w:pPr>
              <w:pStyle w:val="ConsPlusNormal"/>
              <w:jc w:val="center"/>
            </w:pPr>
            <w:r>
              <w:t>млн шт. кирпичей</w:t>
            </w:r>
          </w:p>
        </w:tc>
        <w:tc>
          <w:tcPr>
            <w:tcW w:w="1077" w:type="dxa"/>
          </w:tcPr>
          <w:p w:rsidR="00EA33BC" w:rsidRDefault="00EA33BC">
            <w:pPr>
              <w:pStyle w:val="ConsPlusNormal"/>
              <w:jc w:val="center"/>
            </w:pPr>
            <w:r>
              <w:t>0,3</w:t>
            </w:r>
          </w:p>
        </w:tc>
        <w:tc>
          <w:tcPr>
            <w:tcW w:w="1134" w:type="dxa"/>
          </w:tcPr>
          <w:p w:rsidR="00EA33BC" w:rsidRDefault="00EA33BC">
            <w:pPr>
              <w:pStyle w:val="ConsPlusNormal"/>
              <w:jc w:val="center"/>
            </w:pPr>
            <w:r>
              <w:t>8,8</w:t>
            </w:r>
          </w:p>
        </w:tc>
        <w:tc>
          <w:tcPr>
            <w:tcW w:w="1191" w:type="dxa"/>
          </w:tcPr>
          <w:p w:rsidR="00EA33BC" w:rsidRDefault="00EA33BC">
            <w:pPr>
              <w:pStyle w:val="ConsPlusNormal"/>
              <w:jc w:val="center"/>
            </w:pPr>
            <w:r>
              <w:t>1,2</w:t>
            </w:r>
          </w:p>
        </w:tc>
      </w:tr>
      <w:tr w:rsidR="00EA33BC">
        <w:tc>
          <w:tcPr>
            <w:tcW w:w="330" w:type="dxa"/>
          </w:tcPr>
          <w:p w:rsidR="00EA33BC" w:rsidRDefault="00EA33BC">
            <w:pPr>
              <w:pStyle w:val="ConsPlusNormal"/>
              <w:jc w:val="both"/>
            </w:pPr>
            <w:r>
              <w:t>4</w:t>
            </w:r>
          </w:p>
        </w:tc>
        <w:tc>
          <w:tcPr>
            <w:tcW w:w="3912" w:type="dxa"/>
          </w:tcPr>
          <w:p w:rsidR="00EA33BC" w:rsidRDefault="00EA33BC">
            <w:pPr>
              <w:pStyle w:val="ConsPlusNormal"/>
              <w:jc w:val="both"/>
            </w:pPr>
            <w:r>
              <w:t>Материалы теплоизоляционные на основе минерального волокна</w:t>
            </w:r>
          </w:p>
        </w:tc>
        <w:tc>
          <w:tcPr>
            <w:tcW w:w="1984" w:type="dxa"/>
          </w:tcPr>
          <w:p w:rsidR="00EA33BC" w:rsidRDefault="00EA33BC">
            <w:pPr>
              <w:pStyle w:val="ConsPlusNormal"/>
              <w:jc w:val="center"/>
            </w:pPr>
            <w:r>
              <w:t>тыс. куб. м</w:t>
            </w:r>
          </w:p>
        </w:tc>
        <w:tc>
          <w:tcPr>
            <w:tcW w:w="1077" w:type="dxa"/>
          </w:tcPr>
          <w:p w:rsidR="00EA33BC" w:rsidRDefault="00EA33BC">
            <w:pPr>
              <w:pStyle w:val="ConsPlusNormal"/>
              <w:jc w:val="center"/>
            </w:pPr>
            <w:r>
              <w:t>-</w:t>
            </w:r>
          </w:p>
        </w:tc>
        <w:tc>
          <w:tcPr>
            <w:tcW w:w="1134" w:type="dxa"/>
          </w:tcPr>
          <w:p w:rsidR="00EA33BC" w:rsidRDefault="00EA33BC">
            <w:pPr>
              <w:pStyle w:val="ConsPlusNormal"/>
              <w:jc w:val="center"/>
            </w:pPr>
            <w:r>
              <w:t>-</w:t>
            </w:r>
          </w:p>
        </w:tc>
        <w:tc>
          <w:tcPr>
            <w:tcW w:w="1191" w:type="dxa"/>
          </w:tcPr>
          <w:p w:rsidR="00EA33BC" w:rsidRDefault="00EA33BC">
            <w:pPr>
              <w:pStyle w:val="ConsPlusNormal"/>
              <w:jc w:val="center"/>
            </w:pPr>
            <w:r>
              <w:t>13,6</w:t>
            </w:r>
          </w:p>
        </w:tc>
      </w:tr>
      <w:tr w:rsidR="00EA33BC">
        <w:tc>
          <w:tcPr>
            <w:tcW w:w="330" w:type="dxa"/>
          </w:tcPr>
          <w:p w:rsidR="00EA33BC" w:rsidRDefault="00EA33BC">
            <w:pPr>
              <w:pStyle w:val="ConsPlusNormal"/>
              <w:jc w:val="both"/>
            </w:pPr>
            <w:r>
              <w:t>5</w:t>
            </w:r>
          </w:p>
        </w:tc>
        <w:tc>
          <w:tcPr>
            <w:tcW w:w="3912" w:type="dxa"/>
          </w:tcPr>
          <w:p w:rsidR="00EA33BC" w:rsidRDefault="00EA33BC">
            <w:pPr>
              <w:pStyle w:val="ConsPlusNormal"/>
            </w:pPr>
            <w:r>
              <w:t>Материалы строительные нерудные</w:t>
            </w:r>
          </w:p>
        </w:tc>
        <w:tc>
          <w:tcPr>
            <w:tcW w:w="1984" w:type="dxa"/>
          </w:tcPr>
          <w:p w:rsidR="00EA33BC" w:rsidRDefault="00EA33BC">
            <w:pPr>
              <w:pStyle w:val="ConsPlusNormal"/>
              <w:jc w:val="center"/>
            </w:pPr>
            <w:r>
              <w:t>тыс. куб. м</w:t>
            </w:r>
          </w:p>
        </w:tc>
        <w:tc>
          <w:tcPr>
            <w:tcW w:w="1077" w:type="dxa"/>
          </w:tcPr>
          <w:p w:rsidR="00EA33BC" w:rsidRDefault="00EA33BC">
            <w:pPr>
              <w:pStyle w:val="ConsPlusNormal"/>
              <w:jc w:val="center"/>
            </w:pPr>
            <w:r>
              <w:t>1 392,7</w:t>
            </w:r>
          </w:p>
        </w:tc>
        <w:tc>
          <w:tcPr>
            <w:tcW w:w="1134" w:type="dxa"/>
          </w:tcPr>
          <w:p w:rsidR="00EA33BC" w:rsidRDefault="00EA33BC">
            <w:pPr>
              <w:pStyle w:val="ConsPlusNormal"/>
              <w:jc w:val="center"/>
            </w:pPr>
            <w:r>
              <w:t>1 529,9</w:t>
            </w:r>
          </w:p>
        </w:tc>
        <w:tc>
          <w:tcPr>
            <w:tcW w:w="1191" w:type="dxa"/>
          </w:tcPr>
          <w:p w:rsidR="00EA33BC" w:rsidRDefault="00EA33BC">
            <w:pPr>
              <w:pStyle w:val="ConsPlusNormal"/>
              <w:jc w:val="center"/>
            </w:pPr>
            <w:r>
              <w:t>2 290,3</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Стоимость основных производственных фондов составляет лишь 0,3% от общей стоимости производственных фондов предприятий республики. В видовой структуре преобладают здания (40,2%) и машины и оборудование (37%).</w:t>
      </w:r>
    </w:p>
    <w:p w:rsidR="00EA33BC" w:rsidRDefault="00EA33BC">
      <w:pPr>
        <w:pStyle w:val="ConsPlusNormal"/>
        <w:ind w:firstLine="540"/>
        <w:jc w:val="both"/>
      </w:pPr>
      <w:r>
        <w:t>С целью обоснования долгосрочных стратегических направлений и приоритетов развития утверждена "Схема развития промышленности строительных материалов Республики Саха (Якутия) до 2020 года" (распоряжение Правительства Республики Саха (Якутия) от 26.02.2009 N 135-р).</w:t>
      </w:r>
    </w:p>
    <w:p w:rsidR="00EA33BC" w:rsidRDefault="00EA33BC">
      <w:pPr>
        <w:pStyle w:val="ConsPlusNormal"/>
        <w:ind w:firstLine="540"/>
        <w:jc w:val="both"/>
      </w:pPr>
      <w:r>
        <w:t>За истекший период выполнены следующие мероприятия Схемы:</w:t>
      </w:r>
    </w:p>
    <w:p w:rsidR="00EA33BC" w:rsidRDefault="00EA33BC">
      <w:pPr>
        <w:pStyle w:val="ConsPlusNormal"/>
        <w:ind w:firstLine="540"/>
        <w:jc w:val="both"/>
      </w:pPr>
      <w:r>
        <w:t>- созданы производства по выпуску теплоизоляционных изделий на основе минеральной ваты в Хангаласском и Вилюйском районах;</w:t>
      </w:r>
    </w:p>
    <w:p w:rsidR="00EA33BC" w:rsidRDefault="00EA33BC">
      <w:pPr>
        <w:pStyle w:val="ConsPlusNormal"/>
        <w:ind w:firstLine="540"/>
        <w:jc w:val="both"/>
      </w:pPr>
      <w:r>
        <w:t>- созданы предприятия по выпуску щебня повышенной прочности и морозостойкости на базе месторождения "Тит-Арыы" (Хангаласский улус) и "Еловское" (Олекминский улус);</w:t>
      </w:r>
    </w:p>
    <w:p w:rsidR="00EA33BC" w:rsidRDefault="00EA33BC">
      <w:pPr>
        <w:pStyle w:val="ConsPlusNormal"/>
        <w:ind w:firstLine="540"/>
        <w:jc w:val="both"/>
      </w:pPr>
      <w:r>
        <w:t>- завершаются работы по внедрению помольной установки для выпуска безгипсового портландцемента для закладочных растворов в г. Мирном;</w:t>
      </w:r>
    </w:p>
    <w:p w:rsidR="00EA33BC" w:rsidRDefault="00EA33BC">
      <w:pPr>
        <w:pStyle w:val="ConsPlusNormal"/>
        <w:ind w:firstLine="540"/>
        <w:jc w:val="both"/>
      </w:pPr>
      <w:r>
        <w:t>- расширяется применение химических добавок к бетонным смесям, в том числе для ускорения твердения бетонных смесей при монолитном строительстве.</w:t>
      </w:r>
    </w:p>
    <w:p w:rsidR="00EA33BC" w:rsidRDefault="00EA33BC">
      <w:pPr>
        <w:pStyle w:val="ConsPlusNormal"/>
        <w:ind w:firstLine="540"/>
        <w:jc w:val="both"/>
      </w:pPr>
      <w:r>
        <w:t>В последние годы строительная индустрия республики стала производить строительные материалы и изделия, которые ранее не производились:</w:t>
      </w:r>
    </w:p>
    <w:p w:rsidR="00EA33BC" w:rsidRDefault="00EA33BC">
      <w:pPr>
        <w:pStyle w:val="ConsPlusNormal"/>
        <w:ind w:firstLine="540"/>
        <w:jc w:val="both"/>
      </w:pPr>
      <w:r>
        <w:t>сульфатостойкий и тампонажный цемент;</w:t>
      </w:r>
    </w:p>
    <w:p w:rsidR="00EA33BC" w:rsidRDefault="00EA33BC">
      <w:pPr>
        <w:pStyle w:val="ConsPlusNormal"/>
        <w:ind w:firstLine="540"/>
        <w:jc w:val="both"/>
      </w:pPr>
      <w:r>
        <w:t>экструдированный пенополистирол;</w:t>
      </w:r>
    </w:p>
    <w:p w:rsidR="00EA33BC" w:rsidRDefault="00EA33BC">
      <w:pPr>
        <w:pStyle w:val="ConsPlusNormal"/>
        <w:ind w:firstLine="540"/>
        <w:jc w:val="both"/>
      </w:pPr>
      <w:r>
        <w:t>сухие строительные смеси;</w:t>
      </w:r>
    </w:p>
    <w:p w:rsidR="00EA33BC" w:rsidRDefault="00EA33BC">
      <w:pPr>
        <w:pStyle w:val="ConsPlusNormal"/>
        <w:ind w:firstLine="540"/>
        <w:jc w:val="both"/>
      </w:pPr>
      <w:r>
        <w:t>стеновые материалы из ячеистых бетонов;</w:t>
      </w:r>
    </w:p>
    <w:p w:rsidR="00EA33BC" w:rsidRDefault="00EA33BC">
      <w:pPr>
        <w:pStyle w:val="ConsPlusNormal"/>
        <w:ind w:firstLine="540"/>
        <w:jc w:val="both"/>
      </w:pPr>
      <w:r>
        <w:t>энергоэффективные композитные стеновые материалы.</w:t>
      </w:r>
    </w:p>
    <w:p w:rsidR="00EA33BC" w:rsidRDefault="00EA33BC">
      <w:pPr>
        <w:pStyle w:val="ConsPlusNormal"/>
        <w:ind w:firstLine="540"/>
        <w:jc w:val="both"/>
      </w:pPr>
      <w:r>
        <w:t>В то же время недостаточными темпами идет техническое перевооружение отрасли. Подавляющее большинство крупных и средних предприятий стройиндустрии были введены в эксплуатацию более 25 лет назад. На сегодняшний день они не отличаются передовой технологией и высокоэффективным оборудованием.</w:t>
      </w:r>
    </w:p>
    <w:p w:rsidR="00EA33BC" w:rsidRDefault="00EA33BC">
      <w:pPr>
        <w:pStyle w:val="ConsPlusNormal"/>
        <w:ind w:firstLine="540"/>
        <w:jc w:val="both"/>
      </w:pPr>
      <w:r>
        <w:t>Степень износа машин и оборудования организаций вида экономической деятельности "Производство прочих неметаллических минеральных продуктов" составила 35,6%. Коэффициент обновления - 9,5%, коэффициент выбытия - 0,1%, что является результатом долголетней практики экстенсивного развития отрасли и означает замедление процесса выбытия устаревших и изношенных основных фондов. В структуре основных фондов в 2009 году доля машин и оборудования составила 37%.</w:t>
      </w:r>
    </w:p>
    <w:p w:rsidR="00EA33BC" w:rsidRDefault="00EA33BC">
      <w:pPr>
        <w:pStyle w:val="ConsPlusNormal"/>
        <w:ind w:firstLine="540"/>
        <w:jc w:val="both"/>
      </w:pPr>
      <w:r>
        <w:t>Высокая степень износа машин и оборудования на предприятиях по производству строительных материалов негативно сказывается на уровне загрузки производственных мощностей отрасли.</w:t>
      </w:r>
    </w:p>
    <w:p w:rsidR="00EA33BC" w:rsidRDefault="00EA33BC">
      <w:pPr>
        <w:pStyle w:val="ConsPlusNormal"/>
        <w:ind w:firstLine="540"/>
        <w:jc w:val="both"/>
      </w:pPr>
      <w:r>
        <w:t>Все эти факторы приводят к увеличению себестоимости выпускаемой продукции и, в конечном счете, к удорожанию строительства.</w:t>
      </w:r>
    </w:p>
    <w:p w:rsidR="00EA33BC" w:rsidRDefault="00EA33BC">
      <w:pPr>
        <w:pStyle w:val="ConsPlusNormal"/>
        <w:ind w:firstLine="540"/>
        <w:jc w:val="both"/>
      </w:pPr>
      <w:r>
        <w:t>Энергосберегающие технологии производства строительных материалов, изделий и конструкций становятся все более востребованными из-за высоких цен на энергию. Предприятиями отрасли разработаны мероприятия по повышению энергетической эффективности и снижению затрат на энергоресурсы. Однако, указанные мероприятия носят локальный характер и находятся в прямой зависимости от финансового результата работы предприятия.</w:t>
      </w:r>
    </w:p>
    <w:p w:rsidR="00EA33BC" w:rsidRDefault="00EA33BC">
      <w:pPr>
        <w:pStyle w:val="ConsPlusNormal"/>
        <w:ind w:firstLine="540"/>
        <w:jc w:val="both"/>
      </w:pPr>
      <w:r>
        <w:t>В качестве ограждающих конструкций наибольшее распространение получили стеновые мелкие бетонные блоки, что объясняется возможностью дислоцировать данные производства практически в любом месте республики. Довольно значительна доля мелкоштучных изделий из арболита и полистиролбетона. В то же время доля мелкоштучных изделий из ячеистых бетонов в 2010 году составила 3,6%.</w:t>
      </w:r>
    </w:p>
    <w:p w:rsidR="00EA33BC" w:rsidRDefault="00EA33BC">
      <w:pPr>
        <w:pStyle w:val="ConsPlusNormal"/>
        <w:ind w:firstLine="540"/>
        <w:jc w:val="both"/>
      </w:pPr>
      <w:r>
        <w:t>С 2005 года за счет средств республиканского бюджета выполнен комплекс научно-исследовательских работ по использованию цеолитов в строительстве. Результаты выполненных работ показали:</w:t>
      </w:r>
    </w:p>
    <w:p w:rsidR="00EA33BC" w:rsidRDefault="00EA33BC">
      <w:pPr>
        <w:pStyle w:val="ConsPlusNormal"/>
        <w:ind w:firstLine="540"/>
        <w:jc w:val="both"/>
      </w:pPr>
      <w:r>
        <w:t xml:space="preserve">1. Цеолитовые породы пригодны для производства портландцемента марки ПЦ-400 Д20 и </w:t>
      </w:r>
      <w:r>
        <w:lastRenderedPageBreak/>
        <w:t>для приготовления бетонов, строительных растворов без ограничения области применения.</w:t>
      </w:r>
    </w:p>
    <w:p w:rsidR="00EA33BC" w:rsidRDefault="00EA33BC">
      <w:pPr>
        <w:pStyle w:val="ConsPlusNormal"/>
        <w:ind w:firstLine="540"/>
        <w:jc w:val="both"/>
      </w:pPr>
      <w:r>
        <w:t>2. Введение цеолитовых пород в состав гипсовых вяжущих обеспечивает повышение водостойкости вяжущего и обосновывает организацию производства композиционного гипсового вяжущего. Применение композиционного гипсового вяжущего в строительстве будет способствовать более рациональному использованию портландцемента. До 40% цемента используется для производства низкомарочных бетонов и растворов. Кроме того, применение композиционного гипсового вяжущего позволит существенно снизить энергозатраты за счет использования беспрогревных технологий производства.</w:t>
      </w:r>
    </w:p>
    <w:p w:rsidR="00EA33BC" w:rsidRDefault="00EA33BC">
      <w:pPr>
        <w:pStyle w:val="ConsPlusNormal"/>
        <w:ind w:firstLine="540"/>
        <w:jc w:val="both"/>
      </w:pPr>
      <w:r>
        <w:t>3. Цеолитовые породы являются сырьем для производства пористого материала с уникальными свойствами - блочного пеностекла низкой плотности (Д250...Д400), низкой теплопроводности и достаточной прочности для применения его в самонесущих ограждающих конструкциях и гранулированного пеностекла, по механическим и теплофизическим свойствам превосходящего применяемый в строительстве керамзит.</w:t>
      </w:r>
    </w:p>
    <w:p w:rsidR="00EA33BC" w:rsidRDefault="00EA33BC">
      <w:pPr>
        <w:pStyle w:val="ConsPlusNormal"/>
        <w:ind w:firstLine="540"/>
        <w:jc w:val="both"/>
      </w:pPr>
      <w:r>
        <w:t>4. Разработаны технологические регламенты и технико-экономическое обоснование строительства завода по выпуску водостойкого гипсового вяжущего, изделий на его основе. Данные разработки готовы к внедрению в производство. Разработаны технологические основы производства суперлегкого пористого заполнителя на основе цеолитовых пород, производство которых планируется разместить в Сунтарском улусе.</w:t>
      </w:r>
    </w:p>
    <w:p w:rsidR="00EA33BC" w:rsidRDefault="00EA33BC">
      <w:pPr>
        <w:pStyle w:val="ConsPlusNormal"/>
        <w:ind w:firstLine="540"/>
        <w:jc w:val="both"/>
      </w:pPr>
      <w:r>
        <w:t>До промышленного освоения доведена лишь разработка по применению цеолитов в качестве активной минеральной добавки при производстве цемента, реализация остальных разработанных технологий требует значительных инвестиций.</w:t>
      </w:r>
    </w:p>
    <w:p w:rsidR="00EA33BC" w:rsidRDefault="00EA33BC">
      <w:pPr>
        <w:pStyle w:val="ConsPlusNormal"/>
        <w:ind w:firstLine="540"/>
        <w:jc w:val="both"/>
      </w:pPr>
      <w:r>
        <w:t>Таким образом, основными проблемами, оказывающими негативное влияние на развитие промышленности строительных материалов Республики Саха (Якутия), являются:</w:t>
      </w:r>
    </w:p>
    <w:p w:rsidR="00EA33BC" w:rsidRDefault="00EA33BC">
      <w:pPr>
        <w:pStyle w:val="ConsPlusNormal"/>
        <w:ind w:firstLine="540"/>
        <w:jc w:val="both"/>
      </w:pPr>
      <w:r>
        <w:t>высокая степень износа основных фондов, увеличивающая себестоимость выпускаемой продукции. Срок эксплуатации установленного на предприятиях технологического оборудования составляет 25 и более лет;</w:t>
      </w:r>
    </w:p>
    <w:p w:rsidR="00EA33BC" w:rsidRDefault="00EA33BC">
      <w:pPr>
        <w:pStyle w:val="ConsPlusNormal"/>
        <w:ind w:firstLine="540"/>
        <w:jc w:val="both"/>
      </w:pPr>
      <w:r>
        <w:t>дисбаланс в размещении производственных мощностей Республики Саха (Якутия) по выпуску основных видов строительных материалов. Предприятия расположены, в основном, в центральной Якутии, что в условиях высоких внутриреспубликанских тарифов приводит к удорожанию строительства;</w:t>
      </w:r>
    </w:p>
    <w:p w:rsidR="00EA33BC" w:rsidRDefault="00EA33BC">
      <w:pPr>
        <w:pStyle w:val="ConsPlusNormal"/>
        <w:ind w:firstLine="540"/>
        <w:jc w:val="both"/>
      </w:pPr>
      <w:r>
        <w:t>отсутствие прогнозов производства и потребления строительных материалов, изделий и конструкций в разрезе муниципальных образований, что негативно сказывается на инвестиционной активности потенциальных производителей;</w:t>
      </w:r>
    </w:p>
    <w:p w:rsidR="00EA33BC" w:rsidRDefault="00EA33BC">
      <w:pPr>
        <w:pStyle w:val="ConsPlusNormal"/>
        <w:ind w:firstLine="540"/>
        <w:jc w:val="both"/>
      </w:pPr>
      <w:r>
        <w:t>сложность доступа к кредитным ресурсам для модернизации существующего производства или создания нового высокотехнологичного. Для строительства новых и модернизации действующих предприятий требуются крупные финансовые вложения со сроком окупаемости 5 - 7 лет.</w:t>
      </w:r>
    </w:p>
    <w:p w:rsidR="00EA33BC" w:rsidRDefault="00EA33BC">
      <w:pPr>
        <w:pStyle w:val="ConsPlusNormal"/>
        <w:jc w:val="both"/>
      </w:pPr>
    </w:p>
    <w:p w:rsidR="00EA33BC" w:rsidRDefault="00EA33BC">
      <w:pPr>
        <w:pStyle w:val="ConsPlusNormal"/>
        <w:jc w:val="center"/>
      </w:pPr>
      <w:r>
        <w:t>SWOT-анализ текущего состояния промышленности</w:t>
      </w:r>
    </w:p>
    <w:p w:rsidR="00EA33BC" w:rsidRDefault="00EA33BC">
      <w:pPr>
        <w:pStyle w:val="ConsPlusNormal"/>
        <w:jc w:val="center"/>
      </w:pPr>
      <w:r>
        <w:t>строительных материалов Республики Саха (Якутия)</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5216"/>
      </w:tblGrid>
      <w:tr w:rsidR="00EA33BC">
        <w:tc>
          <w:tcPr>
            <w:tcW w:w="4365" w:type="dxa"/>
          </w:tcPr>
          <w:p w:rsidR="00EA33BC" w:rsidRDefault="00EA33BC">
            <w:pPr>
              <w:pStyle w:val="ConsPlusNormal"/>
              <w:jc w:val="center"/>
            </w:pPr>
            <w:r>
              <w:t>Преимущества (сильные стороны)</w:t>
            </w:r>
          </w:p>
        </w:tc>
        <w:tc>
          <w:tcPr>
            <w:tcW w:w="5216" w:type="dxa"/>
          </w:tcPr>
          <w:p w:rsidR="00EA33BC" w:rsidRDefault="00EA33BC">
            <w:pPr>
              <w:pStyle w:val="ConsPlusNormal"/>
              <w:jc w:val="center"/>
            </w:pPr>
            <w:r>
              <w:t>Недостатки (слабые стороны)</w:t>
            </w:r>
          </w:p>
        </w:tc>
      </w:tr>
      <w:tr w:rsidR="00EA33BC">
        <w:tc>
          <w:tcPr>
            <w:tcW w:w="4365" w:type="dxa"/>
          </w:tcPr>
          <w:p w:rsidR="00EA33BC" w:rsidRDefault="00EA33BC">
            <w:pPr>
              <w:pStyle w:val="ConsPlusNormal"/>
              <w:jc w:val="both"/>
            </w:pPr>
            <w:r>
              <w:t>- наличие собственной минерально-сырьевой базы;</w:t>
            </w:r>
          </w:p>
          <w:p w:rsidR="00EA33BC" w:rsidRDefault="00EA33BC">
            <w:pPr>
              <w:pStyle w:val="ConsPlusNormal"/>
              <w:jc w:val="both"/>
            </w:pPr>
            <w:r>
              <w:t>- устойчивый спрос на продукцию отрасли, обусловленный увеличением строительства жилья;</w:t>
            </w:r>
          </w:p>
          <w:p w:rsidR="00EA33BC" w:rsidRDefault="00EA33BC">
            <w:pPr>
              <w:pStyle w:val="ConsPlusNormal"/>
              <w:jc w:val="both"/>
            </w:pPr>
            <w:r>
              <w:t>- потенциальный спрос на продукцию отрасли, обусловленный реализацией инвестиционных проектов в транспортном, нефтегазовом, лесопромышленном и агропромышленном комплексах, горнодобывающей промышленности, туризме, развитием перерабатывающих производств, осуществлением берегоукрепительных работ</w:t>
            </w:r>
          </w:p>
        </w:tc>
        <w:tc>
          <w:tcPr>
            <w:tcW w:w="5216" w:type="dxa"/>
          </w:tcPr>
          <w:p w:rsidR="00EA33BC" w:rsidRDefault="00EA33BC">
            <w:pPr>
              <w:pStyle w:val="ConsPlusNormal"/>
              <w:jc w:val="both"/>
            </w:pPr>
            <w:r>
              <w:t>- неравномерность дислокации производственных мощностей по выпуску строительных материалов на территории республики, что существенно увеличивает стоимость строительства;</w:t>
            </w:r>
          </w:p>
          <w:p w:rsidR="00EA33BC" w:rsidRDefault="00EA33BC">
            <w:pPr>
              <w:pStyle w:val="ConsPlusNormal"/>
              <w:jc w:val="both"/>
            </w:pPr>
            <w:r>
              <w:t>- высокий уровень физического износа основных фондов;</w:t>
            </w:r>
          </w:p>
          <w:p w:rsidR="00EA33BC" w:rsidRDefault="00EA33BC">
            <w:pPr>
              <w:pStyle w:val="ConsPlusNormal"/>
              <w:jc w:val="both"/>
            </w:pPr>
            <w:r>
              <w:t>- сложность доступа к кредитным ресурсам для модернизации существующего производства или создания нового высокотехнологичного; - незначительная доля строительных материалов, отвечающих недостаточной обеспеченностью необходимой номенклатурой энергоэффективных и энергосберегающих строительных материалов республики</w:t>
            </w:r>
          </w:p>
        </w:tc>
      </w:tr>
      <w:tr w:rsidR="00EA33BC">
        <w:tc>
          <w:tcPr>
            <w:tcW w:w="4365" w:type="dxa"/>
          </w:tcPr>
          <w:p w:rsidR="00EA33BC" w:rsidRDefault="00EA33BC">
            <w:pPr>
              <w:pStyle w:val="ConsPlusNormal"/>
              <w:jc w:val="center"/>
            </w:pPr>
            <w:r>
              <w:t>Возможности</w:t>
            </w:r>
          </w:p>
        </w:tc>
        <w:tc>
          <w:tcPr>
            <w:tcW w:w="5216" w:type="dxa"/>
          </w:tcPr>
          <w:p w:rsidR="00EA33BC" w:rsidRDefault="00EA33BC">
            <w:pPr>
              <w:pStyle w:val="ConsPlusNormal"/>
              <w:jc w:val="center"/>
            </w:pPr>
            <w:r>
              <w:t>Угрозы</w:t>
            </w:r>
          </w:p>
        </w:tc>
      </w:tr>
      <w:tr w:rsidR="00EA33BC">
        <w:tc>
          <w:tcPr>
            <w:tcW w:w="4365" w:type="dxa"/>
          </w:tcPr>
          <w:p w:rsidR="00EA33BC" w:rsidRDefault="00EA33BC">
            <w:pPr>
              <w:pStyle w:val="ConsPlusNormal"/>
              <w:jc w:val="both"/>
            </w:pPr>
            <w:r>
              <w:t>- внедрение результатов научных исследований в производство энергоэффективных и энергосберегающих строительных материалов;</w:t>
            </w:r>
          </w:p>
          <w:p w:rsidR="00EA33BC" w:rsidRDefault="00EA33BC">
            <w:pPr>
              <w:pStyle w:val="ConsPlusNormal"/>
              <w:jc w:val="both"/>
            </w:pPr>
            <w:r>
              <w:t>- создание энергоэффективных и энергосберегающих производств строительных материалов на основе имеющейся сырьевой базы</w:t>
            </w:r>
          </w:p>
        </w:tc>
        <w:tc>
          <w:tcPr>
            <w:tcW w:w="5216" w:type="dxa"/>
          </w:tcPr>
          <w:p w:rsidR="00EA33BC" w:rsidRDefault="00EA33BC">
            <w:pPr>
              <w:pStyle w:val="ConsPlusNormal"/>
              <w:jc w:val="both"/>
            </w:pPr>
            <w:r>
              <w:t>- снижение инвестиционной активности в регионе, что приведет к снижению спроса на продукцию отрасли;</w:t>
            </w:r>
          </w:p>
          <w:p w:rsidR="00EA33BC" w:rsidRDefault="00EA33BC">
            <w:pPr>
              <w:pStyle w:val="ConsPlusNormal"/>
              <w:jc w:val="both"/>
            </w:pPr>
            <w:r>
              <w:t>- высокое потребление энергоресурсов на единицу выпускаемой продукции, значительная зависимость от цен на продукцию и услуги естественных монополий;</w:t>
            </w:r>
          </w:p>
          <w:p w:rsidR="00EA33BC" w:rsidRDefault="00EA33BC">
            <w:pPr>
              <w:pStyle w:val="ConsPlusNormal"/>
              <w:jc w:val="both"/>
            </w:pPr>
            <w:r>
              <w:t>- низкая инновационная активность предприятий строительных материалов</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center"/>
      </w:pPr>
      <w:r>
        <w:t>II. ЦЕЛЬ, ЗАДАЧИ И МЕРОПРИЯТИЯ ПОДПРОГРАММЫ</w:t>
      </w:r>
    </w:p>
    <w:p w:rsidR="00EA33BC" w:rsidRDefault="00EA33BC">
      <w:pPr>
        <w:pStyle w:val="ConsPlusNormal"/>
        <w:jc w:val="both"/>
      </w:pPr>
    </w:p>
    <w:p w:rsidR="00EA33BC" w:rsidRDefault="00EA33BC">
      <w:pPr>
        <w:pStyle w:val="ConsPlusNormal"/>
        <w:ind w:firstLine="540"/>
        <w:jc w:val="both"/>
      </w:pPr>
      <w:r>
        <w:t>Целью подпрограммы является развитие базы промышленности строительных материалов Республики Саха (Якутия) с внедрением энергоэффективных и энергосберегающих строительных материалов и технологий их изготовления с целью максимального обеспечения внутреннего рынка.</w:t>
      </w:r>
    </w:p>
    <w:p w:rsidR="00EA33BC" w:rsidRDefault="00EA33BC">
      <w:pPr>
        <w:pStyle w:val="ConsPlusNormal"/>
        <w:ind w:firstLine="540"/>
        <w:jc w:val="both"/>
      </w:pPr>
      <w:r>
        <w:t>Для достижения цели подпрограммы необходимо решить следующие задачи:</w:t>
      </w:r>
    </w:p>
    <w:p w:rsidR="00EA33BC" w:rsidRDefault="00EA33BC">
      <w:pPr>
        <w:pStyle w:val="ConsPlusNormal"/>
        <w:ind w:firstLine="540"/>
        <w:jc w:val="both"/>
      </w:pPr>
      <w:r>
        <w:t>провести обновление основных фондов действующих предприятий промышленности строительных материалов с переходом на более высокий уровень их технического оснащения на основе данных технологического аудита;</w:t>
      </w:r>
    </w:p>
    <w:p w:rsidR="00EA33BC" w:rsidRDefault="00EA33BC">
      <w:pPr>
        <w:pStyle w:val="ConsPlusNormal"/>
        <w:ind w:firstLine="540"/>
        <w:jc w:val="both"/>
      </w:pPr>
      <w:r>
        <w:t>создать новые энергоэффективные и ресурсосберегающие производства, обеспечить рынок энергоэффективными и энергосберегающими строительными материалами, изделиями и конструкциями по доступным ценам.</w:t>
      </w:r>
    </w:p>
    <w:p w:rsidR="00EA33BC" w:rsidRDefault="00EA33BC">
      <w:pPr>
        <w:pStyle w:val="ConsPlusNormal"/>
        <w:ind w:firstLine="540"/>
        <w:jc w:val="both"/>
      </w:pPr>
      <w:r>
        <w:t>Для решения указанных задач необходимо проведение следующих мероприятий:</w:t>
      </w:r>
    </w:p>
    <w:p w:rsidR="00EA33BC" w:rsidRDefault="00EA33BC">
      <w:pPr>
        <w:pStyle w:val="ConsPlusNormal"/>
        <w:ind w:firstLine="540"/>
        <w:jc w:val="both"/>
      </w:pPr>
      <w:r>
        <w:t>предоставление на конкурсной основе субсидий из бюджета Республики Саха (Якутия) на возмещение затрат (части затрат) на уплату процентов по кредитам, полученным в российских кредитных организациях на модернизацию, расширение, реконструкцию действующих и создание новых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p w:rsidR="00EA33BC" w:rsidRDefault="00EA33BC">
      <w:pPr>
        <w:pStyle w:val="ConsPlusNormal"/>
        <w:jc w:val="both"/>
      </w:pPr>
      <w:r>
        <w:t xml:space="preserve">(в ред. </w:t>
      </w:r>
      <w:hyperlink r:id="rId147" w:history="1">
        <w:r>
          <w:rPr>
            <w:color w:val="0000FF"/>
          </w:rPr>
          <w:t>Указа</w:t>
        </w:r>
      </w:hyperlink>
      <w:r>
        <w:t xml:space="preserve"> Президента РС(Я) от 22.02.2013 N 1884)</w:t>
      </w:r>
    </w:p>
    <w:p w:rsidR="00EA33BC" w:rsidRDefault="00EA33BC">
      <w:pPr>
        <w:pStyle w:val="ConsPlusNormal"/>
        <w:ind w:firstLine="540"/>
        <w:jc w:val="both"/>
      </w:pPr>
      <w:r>
        <w:t xml:space="preserve">привлечение субсидий из бюджета Российской Федерации для возмещения затрат (части затрат) на уплату процентов по кредитам, полученным юридическими лицами в кредитных организациях на реконструкцию и (или) строительство новых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 по результатам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мероприятий региональных целевых программ развития жилищного строительства в рамках </w:t>
      </w:r>
      <w:hyperlink r:id="rId148"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w:t>
      </w:r>
    </w:p>
    <w:p w:rsidR="00EA33BC" w:rsidRDefault="00EA33BC">
      <w:pPr>
        <w:pStyle w:val="ConsPlusNormal"/>
        <w:jc w:val="both"/>
      </w:pPr>
      <w:r>
        <w:t xml:space="preserve">(в ред. </w:t>
      </w:r>
      <w:hyperlink r:id="rId149" w:history="1">
        <w:r>
          <w:rPr>
            <w:color w:val="0000FF"/>
          </w:rPr>
          <w:t>Указа</w:t>
        </w:r>
      </w:hyperlink>
      <w:r>
        <w:t xml:space="preserve"> Президента РС(Я) от 22.02.2013 N 1884)</w:t>
      </w:r>
    </w:p>
    <w:p w:rsidR="00EA33BC" w:rsidRDefault="00EA33BC">
      <w:pPr>
        <w:pStyle w:val="ConsPlusNormal"/>
        <w:ind w:firstLine="540"/>
        <w:jc w:val="both"/>
      </w:pPr>
      <w:r>
        <w:t>проведение реконструкции действующих предприятий промышленности строительных материалов с повышением уровня их энергетической эффективности;</w:t>
      </w:r>
    </w:p>
    <w:p w:rsidR="00EA33BC" w:rsidRDefault="00EA33BC">
      <w:pPr>
        <w:pStyle w:val="ConsPlusNormal"/>
        <w:ind w:firstLine="540"/>
        <w:jc w:val="both"/>
      </w:pPr>
      <w:r>
        <w:t>создание новых предприятий строительных материалов, выпускающих энергоэффективные и энергосберегающие строительные материалы, конструкции и изделия;</w:t>
      </w:r>
    </w:p>
    <w:p w:rsidR="00EA33BC" w:rsidRDefault="00EA33BC">
      <w:pPr>
        <w:pStyle w:val="ConsPlusNormal"/>
        <w:ind w:firstLine="540"/>
        <w:jc w:val="both"/>
      </w:pPr>
      <w:r>
        <w:t>выполнение научно-исследовательских и опытно-конструкторских работ по разработке новых технологий изготовления долговечных ограждающих конструкций с повышенными теплозащитными свойствами.</w:t>
      </w:r>
    </w:p>
    <w:p w:rsidR="00EA33BC" w:rsidRDefault="00EA33BC">
      <w:pPr>
        <w:pStyle w:val="ConsPlusNormal"/>
        <w:jc w:val="both"/>
      </w:pPr>
    </w:p>
    <w:p w:rsidR="00EA33BC" w:rsidRDefault="00EA33BC">
      <w:pPr>
        <w:pStyle w:val="ConsPlusNormal"/>
        <w:jc w:val="center"/>
      </w:pPr>
      <w:r>
        <w:t>Оценка реализации подпрограммы</w:t>
      </w:r>
    </w:p>
    <w:p w:rsidR="00EA33BC" w:rsidRDefault="00EA33BC">
      <w:pPr>
        <w:pStyle w:val="ConsPlusNormal"/>
        <w:jc w:val="center"/>
      </w:pPr>
      <w:r>
        <w:t>"Развитие промышленности строительных материалов.</w:t>
      </w:r>
    </w:p>
    <w:p w:rsidR="00EA33BC" w:rsidRDefault="00EA33BC">
      <w:pPr>
        <w:pStyle w:val="ConsPlusNormal"/>
        <w:jc w:val="center"/>
      </w:pPr>
      <w:r>
        <w:t>Содействие внедрению энергоэффективных и энергосберегающих</w:t>
      </w:r>
    </w:p>
    <w:p w:rsidR="00EA33BC" w:rsidRDefault="00EA33BC">
      <w:pPr>
        <w:pStyle w:val="ConsPlusNormal"/>
        <w:jc w:val="center"/>
      </w:pPr>
      <w:r>
        <w:t>строительных материалов, конструкций и изделий"</w:t>
      </w:r>
    </w:p>
    <w:p w:rsidR="00EA33BC" w:rsidRDefault="00EA33BC">
      <w:pPr>
        <w:pStyle w:val="ConsPlusNormal"/>
        <w:jc w:val="center"/>
      </w:pPr>
      <w:r>
        <w:t>по базовому и интенсивному вариантам</w:t>
      </w:r>
    </w:p>
    <w:p w:rsidR="00EA33BC" w:rsidRDefault="00EA33BC">
      <w:pPr>
        <w:pStyle w:val="ConsPlusNormal"/>
        <w:jc w:val="center"/>
      </w:pPr>
      <w:r>
        <w:t xml:space="preserve">(в ред. </w:t>
      </w:r>
      <w:hyperlink r:id="rId150" w:history="1">
        <w:r>
          <w:rPr>
            <w:color w:val="0000FF"/>
          </w:rPr>
          <w:t>Указа</w:t>
        </w:r>
      </w:hyperlink>
      <w:r>
        <w:t xml:space="preserve"> Президента РС(Я) от 22.02.2013 N 1884)</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2154"/>
        <w:gridCol w:w="1650"/>
        <w:gridCol w:w="737"/>
        <w:gridCol w:w="737"/>
        <w:gridCol w:w="794"/>
        <w:gridCol w:w="737"/>
        <w:gridCol w:w="1320"/>
        <w:gridCol w:w="1980"/>
      </w:tblGrid>
      <w:tr w:rsidR="00EA33BC">
        <w:tc>
          <w:tcPr>
            <w:tcW w:w="3402" w:type="dxa"/>
            <w:vMerge w:val="restart"/>
          </w:tcPr>
          <w:p w:rsidR="00EA33BC" w:rsidRDefault="00EA33BC">
            <w:pPr>
              <w:pStyle w:val="ConsPlusNormal"/>
              <w:jc w:val="center"/>
            </w:pPr>
            <w:r>
              <w:t>Наименование подпрограммы</w:t>
            </w:r>
          </w:p>
        </w:tc>
        <w:tc>
          <w:tcPr>
            <w:tcW w:w="2154" w:type="dxa"/>
            <w:vMerge w:val="restart"/>
          </w:tcPr>
          <w:p w:rsidR="00EA33BC" w:rsidRDefault="00EA33BC">
            <w:pPr>
              <w:pStyle w:val="ConsPlusNormal"/>
              <w:jc w:val="center"/>
            </w:pPr>
            <w:r>
              <w:t>Наименование целевого индикатора</w:t>
            </w:r>
          </w:p>
        </w:tc>
        <w:tc>
          <w:tcPr>
            <w:tcW w:w="1650" w:type="dxa"/>
            <w:vMerge w:val="restart"/>
          </w:tcPr>
          <w:p w:rsidR="00EA33BC" w:rsidRDefault="00EA33BC">
            <w:pPr>
              <w:pStyle w:val="ConsPlusNormal"/>
              <w:jc w:val="center"/>
            </w:pPr>
            <w:r>
              <w:t>Единица измерения</w:t>
            </w:r>
          </w:p>
        </w:tc>
        <w:tc>
          <w:tcPr>
            <w:tcW w:w="2268" w:type="dxa"/>
            <w:gridSpan w:val="3"/>
          </w:tcPr>
          <w:p w:rsidR="00EA33BC" w:rsidRDefault="00EA33BC">
            <w:pPr>
              <w:pStyle w:val="ConsPlusNormal"/>
              <w:jc w:val="center"/>
            </w:pPr>
            <w:r>
              <w:t>Отчетный период</w:t>
            </w:r>
          </w:p>
        </w:tc>
        <w:tc>
          <w:tcPr>
            <w:tcW w:w="737" w:type="dxa"/>
            <w:vMerge w:val="restart"/>
          </w:tcPr>
          <w:p w:rsidR="00EA33BC" w:rsidRDefault="00EA33BC">
            <w:pPr>
              <w:pStyle w:val="ConsPlusNormal"/>
              <w:jc w:val="center"/>
            </w:pPr>
            <w:r>
              <w:t>2011</w:t>
            </w:r>
          </w:p>
        </w:tc>
        <w:tc>
          <w:tcPr>
            <w:tcW w:w="3300" w:type="dxa"/>
            <w:gridSpan w:val="2"/>
          </w:tcPr>
          <w:p w:rsidR="00EA33BC" w:rsidRDefault="00EA33BC">
            <w:pPr>
              <w:pStyle w:val="ConsPlusNormal"/>
              <w:jc w:val="center"/>
            </w:pPr>
            <w:r>
              <w:t>Результаты реализации подпрограммы</w:t>
            </w:r>
          </w:p>
        </w:tc>
      </w:tr>
      <w:tr w:rsidR="00EA33BC">
        <w:tc>
          <w:tcPr>
            <w:tcW w:w="3402" w:type="dxa"/>
            <w:vMerge/>
          </w:tcPr>
          <w:p w:rsidR="00EA33BC" w:rsidRDefault="00EA33BC"/>
        </w:tc>
        <w:tc>
          <w:tcPr>
            <w:tcW w:w="2154" w:type="dxa"/>
            <w:vMerge/>
          </w:tcPr>
          <w:p w:rsidR="00EA33BC" w:rsidRDefault="00EA33BC"/>
        </w:tc>
        <w:tc>
          <w:tcPr>
            <w:tcW w:w="1650" w:type="dxa"/>
            <w:vMerge/>
          </w:tcPr>
          <w:p w:rsidR="00EA33BC" w:rsidRDefault="00EA33BC"/>
        </w:tc>
        <w:tc>
          <w:tcPr>
            <w:tcW w:w="737" w:type="dxa"/>
          </w:tcPr>
          <w:p w:rsidR="00EA33BC" w:rsidRDefault="00EA33BC">
            <w:pPr>
              <w:pStyle w:val="ConsPlusNormal"/>
              <w:jc w:val="center"/>
            </w:pPr>
            <w:r>
              <w:t>2008</w:t>
            </w:r>
          </w:p>
        </w:tc>
        <w:tc>
          <w:tcPr>
            <w:tcW w:w="737" w:type="dxa"/>
          </w:tcPr>
          <w:p w:rsidR="00EA33BC" w:rsidRDefault="00EA33BC">
            <w:pPr>
              <w:pStyle w:val="ConsPlusNormal"/>
              <w:jc w:val="center"/>
            </w:pPr>
            <w:r>
              <w:t>2009</w:t>
            </w:r>
          </w:p>
        </w:tc>
        <w:tc>
          <w:tcPr>
            <w:tcW w:w="794" w:type="dxa"/>
          </w:tcPr>
          <w:p w:rsidR="00EA33BC" w:rsidRDefault="00EA33BC">
            <w:pPr>
              <w:pStyle w:val="ConsPlusNormal"/>
              <w:jc w:val="center"/>
            </w:pPr>
            <w:r>
              <w:t>2010</w:t>
            </w:r>
          </w:p>
        </w:tc>
        <w:tc>
          <w:tcPr>
            <w:tcW w:w="737" w:type="dxa"/>
            <w:vMerge/>
          </w:tcPr>
          <w:p w:rsidR="00EA33BC" w:rsidRDefault="00EA33BC"/>
        </w:tc>
        <w:tc>
          <w:tcPr>
            <w:tcW w:w="1320" w:type="dxa"/>
          </w:tcPr>
          <w:p w:rsidR="00EA33BC" w:rsidRDefault="00EA33BC">
            <w:pPr>
              <w:pStyle w:val="ConsPlusNormal"/>
              <w:jc w:val="center"/>
            </w:pPr>
            <w:r>
              <w:t>базовый вариант</w:t>
            </w:r>
          </w:p>
        </w:tc>
        <w:tc>
          <w:tcPr>
            <w:tcW w:w="1980" w:type="dxa"/>
          </w:tcPr>
          <w:p w:rsidR="00EA33BC" w:rsidRDefault="00EA33BC">
            <w:pPr>
              <w:pStyle w:val="ConsPlusNormal"/>
              <w:jc w:val="center"/>
            </w:pPr>
            <w:r>
              <w:t>интенсивный вариант</w:t>
            </w:r>
          </w:p>
        </w:tc>
      </w:tr>
      <w:tr w:rsidR="00EA33BC">
        <w:tc>
          <w:tcPr>
            <w:tcW w:w="13511" w:type="dxa"/>
            <w:gridSpan w:val="9"/>
          </w:tcPr>
          <w:p w:rsidR="00EA33BC" w:rsidRDefault="00EA33BC">
            <w:pPr>
              <w:pStyle w:val="ConsPlusNormal"/>
              <w:jc w:val="center"/>
            </w:pPr>
            <w:r>
              <w:t>Развитие промышленности строительных материалов.</w:t>
            </w:r>
          </w:p>
          <w:p w:rsidR="00EA33BC" w:rsidRDefault="00EA33BC">
            <w:pPr>
              <w:pStyle w:val="ConsPlusNormal"/>
              <w:jc w:val="center"/>
            </w:pPr>
            <w:r>
              <w:t>Содействие внедрению энергоэффективных и энергосберегающих строительных материалов, конструкций и изделий</w:t>
            </w:r>
          </w:p>
        </w:tc>
      </w:tr>
      <w:tr w:rsidR="00EA33BC">
        <w:tc>
          <w:tcPr>
            <w:tcW w:w="3402" w:type="dxa"/>
          </w:tcPr>
          <w:p w:rsidR="00EA33BC" w:rsidRDefault="00EA33BC">
            <w:pPr>
              <w:pStyle w:val="ConsPlusNormal"/>
            </w:pPr>
            <w:r>
              <w:t>Цель подпрограммы: развитие базы промышленности строительных материалов Республики Саха (Якутия) с внедрением энергоэффективных и энергосберегающих строительных материалов и технологий их изготовления с целью максимального обеспечения внутреннего рынка</w:t>
            </w:r>
          </w:p>
        </w:tc>
        <w:tc>
          <w:tcPr>
            <w:tcW w:w="2154" w:type="dxa"/>
          </w:tcPr>
          <w:p w:rsidR="00EA33BC" w:rsidRDefault="00EA33BC">
            <w:pPr>
              <w:pStyle w:val="ConsPlusNormal"/>
            </w:pPr>
          </w:p>
        </w:tc>
        <w:tc>
          <w:tcPr>
            <w:tcW w:w="1650" w:type="dxa"/>
          </w:tcPr>
          <w:p w:rsidR="00EA33BC" w:rsidRDefault="00EA33BC">
            <w:pPr>
              <w:pStyle w:val="ConsPlusNormal"/>
            </w:pPr>
          </w:p>
        </w:tc>
        <w:tc>
          <w:tcPr>
            <w:tcW w:w="737" w:type="dxa"/>
          </w:tcPr>
          <w:p w:rsidR="00EA33BC" w:rsidRDefault="00EA33BC">
            <w:pPr>
              <w:pStyle w:val="ConsPlusNormal"/>
            </w:pPr>
          </w:p>
        </w:tc>
        <w:tc>
          <w:tcPr>
            <w:tcW w:w="737" w:type="dxa"/>
          </w:tcPr>
          <w:p w:rsidR="00EA33BC" w:rsidRDefault="00EA33BC">
            <w:pPr>
              <w:pStyle w:val="ConsPlusNormal"/>
            </w:pPr>
          </w:p>
        </w:tc>
        <w:tc>
          <w:tcPr>
            <w:tcW w:w="794" w:type="dxa"/>
          </w:tcPr>
          <w:p w:rsidR="00EA33BC" w:rsidRDefault="00EA33BC">
            <w:pPr>
              <w:pStyle w:val="ConsPlusNormal"/>
            </w:pPr>
          </w:p>
        </w:tc>
        <w:tc>
          <w:tcPr>
            <w:tcW w:w="737" w:type="dxa"/>
          </w:tcPr>
          <w:p w:rsidR="00EA33BC" w:rsidRDefault="00EA33BC">
            <w:pPr>
              <w:pStyle w:val="ConsPlusNormal"/>
            </w:pPr>
          </w:p>
        </w:tc>
        <w:tc>
          <w:tcPr>
            <w:tcW w:w="1320" w:type="dxa"/>
          </w:tcPr>
          <w:p w:rsidR="00EA33BC" w:rsidRDefault="00EA33BC">
            <w:pPr>
              <w:pStyle w:val="ConsPlusNormal"/>
            </w:pPr>
          </w:p>
        </w:tc>
        <w:tc>
          <w:tcPr>
            <w:tcW w:w="1980" w:type="dxa"/>
          </w:tcPr>
          <w:p w:rsidR="00EA33BC" w:rsidRDefault="00EA33BC">
            <w:pPr>
              <w:pStyle w:val="ConsPlusNormal"/>
            </w:pPr>
          </w:p>
        </w:tc>
      </w:tr>
      <w:tr w:rsidR="00EA33BC">
        <w:tblPrEx>
          <w:tblBorders>
            <w:insideH w:val="nil"/>
          </w:tblBorders>
        </w:tblPrEx>
        <w:tc>
          <w:tcPr>
            <w:tcW w:w="3402" w:type="dxa"/>
            <w:tcBorders>
              <w:bottom w:val="nil"/>
            </w:tcBorders>
          </w:tcPr>
          <w:p w:rsidR="00EA33BC" w:rsidRDefault="00EA33BC">
            <w:pPr>
              <w:pStyle w:val="ConsPlusNormal"/>
            </w:pPr>
            <w:r>
              <w:t>Задача N 1.</w:t>
            </w:r>
          </w:p>
          <w:p w:rsidR="00EA33BC" w:rsidRDefault="00EA33BC">
            <w:pPr>
              <w:pStyle w:val="ConsPlusNormal"/>
            </w:pPr>
            <w:r>
              <w:t>Провести обновление основных фондов действующих предприятий промышленности строительных материалов с переходом на более высокий уровень их технического оснащения</w:t>
            </w:r>
          </w:p>
        </w:tc>
        <w:tc>
          <w:tcPr>
            <w:tcW w:w="2154" w:type="dxa"/>
            <w:tcBorders>
              <w:bottom w:val="nil"/>
            </w:tcBorders>
          </w:tcPr>
          <w:p w:rsidR="00EA33BC" w:rsidRDefault="00EA33BC">
            <w:pPr>
              <w:pStyle w:val="ConsPlusNormal"/>
              <w:jc w:val="center"/>
            </w:pPr>
            <w:r>
              <w:t>Степень износа машин и оборудования</w:t>
            </w:r>
          </w:p>
        </w:tc>
        <w:tc>
          <w:tcPr>
            <w:tcW w:w="1650" w:type="dxa"/>
            <w:tcBorders>
              <w:bottom w:val="nil"/>
            </w:tcBorders>
          </w:tcPr>
          <w:p w:rsidR="00EA33BC" w:rsidRDefault="00EA33BC">
            <w:pPr>
              <w:pStyle w:val="ConsPlusNormal"/>
              <w:jc w:val="center"/>
            </w:pPr>
            <w:r>
              <w:t>%</w:t>
            </w:r>
          </w:p>
        </w:tc>
        <w:tc>
          <w:tcPr>
            <w:tcW w:w="737" w:type="dxa"/>
            <w:tcBorders>
              <w:bottom w:val="nil"/>
            </w:tcBorders>
          </w:tcPr>
          <w:p w:rsidR="00EA33BC" w:rsidRDefault="00EA33BC">
            <w:pPr>
              <w:pStyle w:val="ConsPlusNormal"/>
              <w:jc w:val="both"/>
            </w:pPr>
            <w:r>
              <w:t>30,4</w:t>
            </w:r>
          </w:p>
        </w:tc>
        <w:tc>
          <w:tcPr>
            <w:tcW w:w="737" w:type="dxa"/>
            <w:tcBorders>
              <w:bottom w:val="nil"/>
            </w:tcBorders>
          </w:tcPr>
          <w:p w:rsidR="00EA33BC" w:rsidRDefault="00EA33BC">
            <w:pPr>
              <w:pStyle w:val="ConsPlusNormal"/>
              <w:jc w:val="both"/>
            </w:pPr>
            <w:r>
              <w:t>35,6</w:t>
            </w:r>
          </w:p>
        </w:tc>
        <w:tc>
          <w:tcPr>
            <w:tcW w:w="794" w:type="dxa"/>
            <w:tcBorders>
              <w:bottom w:val="nil"/>
            </w:tcBorders>
          </w:tcPr>
          <w:p w:rsidR="00EA33BC" w:rsidRDefault="00EA33BC">
            <w:pPr>
              <w:pStyle w:val="ConsPlusNormal"/>
              <w:jc w:val="both"/>
            </w:pPr>
            <w:r>
              <w:t>19,7</w:t>
            </w:r>
          </w:p>
        </w:tc>
        <w:tc>
          <w:tcPr>
            <w:tcW w:w="737" w:type="dxa"/>
            <w:tcBorders>
              <w:bottom w:val="nil"/>
            </w:tcBorders>
          </w:tcPr>
          <w:p w:rsidR="00EA33BC" w:rsidRDefault="00EA33BC">
            <w:pPr>
              <w:pStyle w:val="ConsPlusNormal"/>
            </w:pPr>
            <w:r>
              <w:t>24,8</w:t>
            </w:r>
          </w:p>
        </w:tc>
        <w:tc>
          <w:tcPr>
            <w:tcW w:w="1320" w:type="dxa"/>
            <w:tcBorders>
              <w:bottom w:val="nil"/>
            </w:tcBorders>
          </w:tcPr>
          <w:p w:rsidR="00EA33BC" w:rsidRDefault="00EA33BC">
            <w:pPr>
              <w:pStyle w:val="ConsPlusNormal"/>
              <w:jc w:val="center"/>
            </w:pPr>
            <w:r>
              <w:t>25,0</w:t>
            </w:r>
          </w:p>
        </w:tc>
        <w:tc>
          <w:tcPr>
            <w:tcW w:w="1980" w:type="dxa"/>
            <w:tcBorders>
              <w:bottom w:val="nil"/>
            </w:tcBorders>
          </w:tcPr>
          <w:p w:rsidR="00EA33BC" w:rsidRDefault="00EA33BC">
            <w:pPr>
              <w:pStyle w:val="ConsPlusNormal"/>
              <w:jc w:val="center"/>
            </w:pPr>
            <w:r>
              <w:t>24,5</w:t>
            </w:r>
          </w:p>
        </w:tc>
      </w:tr>
      <w:tr w:rsidR="00EA33BC">
        <w:tblPrEx>
          <w:tblBorders>
            <w:insideH w:val="nil"/>
          </w:tblBorders>
        </w:tblPrEx>
        <w:tc>
          <w:tcPr>
            <w:tcW w:w="13511" w:type="dxa"/>
            <w:gridSpan w:val="9"/>
            <w:tcBorders>
              <w:top w:val="nil"/>
            </w:tcBorders>
          </w:tcPr>
          <w:p w:rsidR="00EA33BC" w:rsidRDefault="00EA33BC">
            <w:pPr>
              <w:pStyle w:val="ConsPlusNormal"/>
              <w:jc w:val="center"/>
            </w:pPr>
            <w:r>
              <w:t xml:space="preserve">(в ред. </w:t>
            </w:r>
            <w:hyperlink r:id="rId151" w:history="1">
              <w:r>
                <w:rPr>
                  <w:color w:val="0000FF"/>
                </w:rPr>
                <w:t>Указа</w:t>
              </w:r>
            </w:hyperlink>
            <w:r>
              <w:t xml:space="preserve"> Президента РС(Я) от 22.02.2013 N 1884)</w:t>
            </w:r>
          </w:p>
        </w:tc>
      </w:tr>
      <w:tr w:rsidR="00EA33BC">
        <w:tblPrEx>
          <w:tblBorders>
            <w:insideH w:val="nil"/>
          </w:tblBorders>
        </w:tblPrEx>
        <w:tc>
          <w:tcPr>
            <w:tcW w:w="3402" w:type="dxa"/>
            <w:tcBorders>
              <w:bottom w:val="nil"/>
            </w:tcBorders>
          </w:tcPr>
          <w:p w:rsidR="00EA33BC" w:rsidRDefault="00EA33BC">
            <w:pPr>
              <w:pStyle w:val="ConsPlusNormal"/>
            </w:pPr>
            <w:r>
              <w:t>Задача N 2.</w:t>
            </w:r>
          </w:p>
          <w:p w:rsidR="00EA33BC" w:rsidRDefault="00EA33BC">
            <w:pPr>
              <w:pStyle w:val="ConsPlusNormal"/>
            </w:pPr>
            <w:r>
              <w:t xml:space="preserve">Создать новые энерго- и ресурсосберегающие </w:t>
            </w:r>
            <w:r>
              <w:lastRenderedPageBreak/>
              <w:t>производства, обеспечить рынок энергоэффективными и экологичными строительными материалами по доступным ценам</w:t>
            </w:r>
          </w:p>
        </w:tc>
        <w:tc>
          <w:tcPr>
            <w:tcW w:w="2154" w:type="dxa"/>
            <w:tcBorders>
              <w:bottom w:val="nil"/>
            </w:tcBorders>
          </w:tcPr>
          <w:p w:rsidR="00EA33BC" w:rsidRDefault="00EA33BC">
            <w:pPr>
              <w:pStyle w:val="ConsPlusNormal"/>
              <w:jc w:val="center"/>
            </w:pPr>
            <w:r>
              <w:lastRenderedPageBreak/>
              <w:t>Удельный вес</w:t>
            </w:r>
          </w:p>
          <w:p w:rsidR="00EA33BC" w:rsidRDefault="00EA33BC">
            <w:pPr>
              <w:pStyle w:val="ConsPlusNormal"/>
              <w:jc w:val="center"/>
            </w:pPr>
            <w:r>
              <w:t>мелких блоков из ячеистых бетонов</w:t>
            </w:r>
          </w:p>
          <w:p w:rsidR="00EA33BC" w:rsidRDefault="00EA33BC">
            <w:pPr>
              <w:pStyle w:val="ConsPlusNormal"/>
              <w:jc w:val="center"/>
            </w:pPr>
            <w:r>
              <w:lastRenderedPageBreak/>
              <w:t>в общем объеме производства стеновых материалов</w:t>
            </w:r>
          </w:p>
        </w:tc>
        <w:tc>
          <w:tcPr>
            <w:tcW w:w="1650" w:type="dxa"/>
            <w:tcBorders>
              <w:bottom w:val="nil"/>
            </w:tcBorders>
          </w:tcPr>
          <w:p w:rsidR="00EA33BC" w:rsidRDefault="00EA33BC">
            <w:pPr>
              <w:pStyle w:val="ConsPlusNormal"/>
              <w:jc w:val="center"/>
            </w:pPr>
            <w:r>
              <w:lastRenderedPageBreak/>
              <w:t>%</w:t>
            </w:r>
          </w:p>
        </w:tc>
        <w:tc>
          <w:tcPr>
            <w:tcW w:w="737" w:type="dxa"/>
            <w:tcBorders>
              <w:bottom w:val="nil"/>
            </w:tcBorders>
          </w:tcPr>
          <w:p w:rsidR="00EA33BC" w:rsidRDefault="00EA33BC">
            <w:pPr>
              <w:pStyle w:val="ConsPlusNormal"/>
              <w:jc w:val="right"/>
            </w:pPr>
            <w:r>
              <w:t>0,7</w:t>
            </w:r>
          </w:p>
        </w:tc>
        <w:tc>
          <w:tcPr>
            <w:tcW w:w="737" w:type="dxa"/>
            <w:tcBorders>
              <w:bottom w:val="nil"/>
            </w:tcBorders>
          </w:tcPr>
          <w:p w:rsidR="00EA33BC" w:rsidRDefault="00EA33BC">
            <w:pPr>
              <w:pStyle w:val="ConsPlusNormal"/>
              <w:jc w:val="both"/>
            </w:pPr>
            <w:r>
              <w:t>25,4</w:t>
            </w:r>
          </w:p>
        </w:tc>
        <w:tc>
          <w:tcPr>
            <w:tcW w:w="794" w:type="dxa"/>
            <w:tcBorders>
              <w:bottom w:val="nil"/>
            </w:tcBorders>
          </w:tcPr>
          <w:p w:rsidR="00EA33BC" w:rsidRDefault="00EA33BC">
            <w:pPr>
              <w:pStyle w:val="ConsPlusNormal"/>
              <w:jc w:val="right"/>
            </w:pPr>
            <w:r>
              <w:t>3,6</w:t>
            </w:r>
          </w:p>
        </w:tc>
        <w:tc>
          <w:tcPr>
            <w:tcW w:w="737" w:type="dxa"/>
            <w:tcBorders>
              <w:bottom w:val="nil"/>
            </w:tcBorders>
          </w:tcPr>
          <w:p w:rsidR="00EA33BC" w:rsidRDefault="00EA33BC">
            <w:pPr>
              <w:pStyle w:val="ConsPlusNormal"/>
              <w:jc w:val="center"/>
            </w:pPr>
            <w:r>
              <w:t>4,5</w:t>
            </w:r>
          </w:p>
        </w:tc>
        <w:tc>
          <w:tcPr>
            <w:tcW w:w="1320" w:type="dxa"/>
            <w:tcBorders>
              <w:bottom w:val="nil"/>
            </w:tcBorders>
          </w:tcPr>
          <w:p w:rsidR="00EA33BC" w:rsidRDefault="00EA33BC">
            <w:pPr>
              <w:pStyle w:val="ConsPlusNormal"/>
              <w:jc w:val="center"/>
            </w:pPr>
            <w:r>
              <w:t>9,7</w:t>
            </w:r>
          </w:p>
        </w:tc>
        <w:tc>
          <w:tcPr>
            <w:tcW w:w="1980" w:type="dxa"/>
            <w:tcBorders>
              <w:bottom w:val="nil"/>
            </w:tcBorders>
          </w:tcPr>
          <w:p w:rsidR="00EA33BC" w:rsidRDefault="00EA33BC">
            <w:pPr>
              <w:pStyle w:val="ConsPlusNormal"/>
              <w:jc w:val="center"/>
            </w:pPr>
            <w:r>
              <w:t>12,2</w:t>
            </w:r>
          </w:p>
        </w:tc>
      </w:tr>
      <w:tr w:rsidR="00EA33BC">
        <w:tblPrEx>
          <w:tblBorders>
            <w:insideH w:val="nil"/>
          </w:tblBorders>
        </w:tblPrEx>
        <w:tc>
          <w:tcPr>
            <w:tcW w:w="13511" w:type="dxa"/>
            <w:gridSpan w:val="9"/>
            <w:tcBorders>
              <w:top w:val="nil"/>
            </w:tcBorders>
          </w:tcPr>
          <w:p w:rsidR="00EA33BC" w:rsidRDefault="00EA33BC">
            <w:pPr>
              <w:pStyle w:val="ConsPlusNormal"/>
              <w:jc w:val="center"/>
            </w:pPr>
            <w:r>
              <w:lastRenderedPageBreak/>
              <w:t xml:space="preserve">(в ред. </w:t>
            </w:r>
            <w:hyperlink r:id="rId152" w:history="1">
              <w:r>
                <w:rPr>
                  <w:color w:val="0000FF"/>
                </w:rPr>
                <w:t>Указа</w:t>
              </w:r>
            </w:hyperlink>
            <w:r>
              <w:t xml:space="preserve"> Президента РС(Я) от 22.02.2013 N 1884)</w:t>
            </w:r>
          </w:p>
        </w:tc>
      </w:tr>
    </w:tbl>
    <w:p w:rsidR="00EA33BC" w:rsidRDefault="00EA33BC">
      <w:pPr>
        <w:pStyle w:val="ConsPlusNormal"/>
        <w:jc w:val="both"/>
      </w:pPr>
    </w:p>
    <w:p w:rsidR="00EA33BC" w:rsidRDefault="00EA33BC">
      <w:pPr>
        <w:pStyle w:val="ConsPlusNormal"/>
        <w:jc w:val="center"/>
      </w:pPr>
      <w:r>
        <w:t>III. РЕСУРСНОЕ ОБЕСПЕЧЕНИЕ ПОДПРОГРАММЫ</w:t>
      </w:r>
    </w:p>
    <w:p w:rsidR="00EA33BC" w:rsidRDefault="00EA33BC">
      <w:pPr>
        <w:pStyle w:val="ConsPlusNormal"/>
        <w:jc w:val="both"/>
      </w:pPr>
    </w:p>
    <w:p w:rsidR="00EA33BC" w:rsidRDefault="00EA33BC">
      <w:pPr>
        <w:pStyle w:val="ConsPlusNormal"/>
        <w:ind w:firstLine="540"/>
        <w:jc w:val="both"/>
      </w:pPr>
      <w:r>
        <w:t>Источниками финансирования реализации мероприятий подпрограммы являются:</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0"/>
        <w:gridCol w:w="1871"/>
        <w:gridCol w:w="2154"/>
      </w:tblGrid>
      <w:tr w:rsidR="00EA33BC">
        <w:tc>
          <w:tcPr>
            <w:tcW w:w="5610" w:type="dxa"/>
          </w:tcPr>
          <w:p w:rsidR="00EA33BC" w:rsidRDefault="00EA33BC">
            <w:pPr>
              <w:pStyle w:val="ConsPlusNormal"/>
              <w:jc w:val="center"/>
            </w:pPr>
            <w:r>
              <w:t>Источник финансирования</w:t>
            </w:r>
          </w:p>
        </w:tc>
        <w:tc>
          <w:tcPr>
            <w:tcW w:w="1871" w:type="dxa"/>
          </w:tcPr>
          <w:p w:rsidR="00EA33BC" w:rsidRDefault="00EA33BC">
            <w:pPr>
              <w:pStyle w:val="ConsPlusNormal"/>
              <w:jc w:val="center"/>
            </w:pPr>
            <w:r>
              <w:t>Базовый вариант</w:t>
            </w:r>
          </w:p>
        </w:tc>
        <w:tc>
          <w:tcPr>
            <w:tcW w:w="2154" w:type="dxa"/>
          </w:tcPr>
          <w:p w:rsidR="00EA33BC" w:rsidRDefault="00EA33BC">
            <w:pPr>
              <w:pStyle w:val="ConsPlusNormal"/>
              <w:jc w:val="center"/>
            </w:pPr>
            <w:r>
              <w:t>Интенсивный вариант</w:t>
            </w:r>
          </w:p>
        </w:tc>
      </w:tr>
      <w:tr w:rsidR="00EA33BC">
        <w:tblPrEx>
          <w:tblBorders>
            <w:insideH w:val="nil"/>
          </w:tblBorders>
        </w:tblPrEx>
        <w:tc>
          <w:tcPr>
            <w:tcW w:w="5610" w:type="dxa"/>
            <w:tcBorders>
              <w:bottom w:val="nil"/>
            </w:tcBorders>
          </w:tcPr>
          <w:p w:rsidR="00EA33BC" w:rsidRDefault="00EA33BC">
            <w:pPr>
              <w:pStyle w:val="ConsPlusNormal"/>
            </w:pPr>
            <w:r>
              <w:t>ВСЕГО:</w:t>
            </w:r>
          </w:p>
        </w:tc>
        <w:tc>
          <w:tcPr>
            <w:tcW w:w="1871" w:type="dxa"/>
            <w:tcBorders>
              <w:bottom w:val="nil"/>
            </w:tcBorders>
          </w:tcPr>
          <w:p w:rsidR="00EA33BC" w:rsidRDefault="00EA33BC">
            <w:pPr>
              <w:pStyle w:val="ConsPlusNormal"/>
              <w:jc w:val="center"/>
            </w:pPr>
            <w:r>
              <w:t>2 744 945,0</w:t>
            </w:r>
          </w:p>
        </w:tc>
        <w:tc>
          <w:tcPr>
            <w:tcW w:w="2154" w:type="dxa"/>
            <w:tcBorders>
              <w:bottom w:val="nil"/>
            </w:tcBorders>
          </w:tcPr>
          <w:p w:rsidR="00EA33BC" w:rsidRDefault="00EA33BC">
            <w:pPr>
              <w:pStyle w:val="ConsPlusNormal"/>
              <w:jc w:val="center"/>
            </w:pPr>
            <w:r>
              <w:t>2 744 945,0</w:t>
            </w:r>
          </w:p>
        </w:tc>
      </w:tr>
      <w:tr w:rsidR="00EA33BC">
        <w:tblPrEx>
          <w:tblBorders>
            <w:insideH w:val="nil"/>
          </w:tblBorders>
        </w:tblPrEx>
        <w:tc>
          <w:tcPr>
            <w:tcW w:w="9635" w:type="dxa"/>
            <w:gridSpan w:val="3"/>
            <w:tcBorders>
              <w:top w:val="nil"/>
            </w:tcBorders>
          </w:tcPr>
          <w:p w:rsidR="00EA33BC" w:rsidRDefault="00EA33BC">
            <w:pPr>
              <w:pStyle w:val="ConsPlusNormal"/>
              <w:jc w:val="both"/>
            </w:pPr>
            <w:r>
              <w:t xml:space="preserve">(в ред. Указов Президента РС(Я) от 13.10.2012 </w:t>
            </w:r>
            <w:hyperlink r:id="rId153" w:history="1">
              <w:r>
                <w:rPr>
                  <w:color w:val="0000FF"/>
                </w:rPr>
                <w:t>N 1669</w:t>
              </w:r>
            </w:hyperlink>
            <w:r>
              <w:t xml:space="preserve">, от 22.02.2013 </w:t>
            </w:r>
            <w:hyperlink r:id="rId154" w:history="1">
              <w:r>
                <w:rPr>
                  <w:color w:val="0000FF"/>
                </w:rPr>
                <w:t>N 1884</w:t>
              </w:r>
            </w:hyperlink>
            <w:r>
              <w:t xml:space="preserve">, от 12.11.2013 </w:t>
            </w:r>
            <w:hyperlink r:id="rId155" w:history="1">
              <w:r>
                <w:rPr>
                  <w:color w:val="0000FF"/>
                </w:rPr>
                <w:t>N 2302</w:t>
              </w:r>
            </w:hyperlink>
            <w:r>
              <w:t xml:space="preserve">, </w:t>
            </w:r>
            <w:hyperlink r:id="rId156" w:history="1">
              <w:r>
                <w:rPr>
                  <w:color w:val="0000FF"/>
                </w:rPr>
                <w:t>Указа</w:t>
              </w:r>
            </w:hyperlink>
            <w:r>
              <w:t xml:space="preserve"> Главы РС(Я) от 21.05.2014 N 2675)</w:t>
            </w:r>
          </w:p>
        </w:tc>
      </w:tr>
      <w:tr w:rsidR="00EA33BC">
        <w:tblPrEx>
          <w:tblBorders>
            <w:insideH w:val="nil"/>
          </w:tblBorders>
        </w:tblPrEx>
        <w:tc>
          <w:tcPr>
            <w:tcW w:w="5610" w:type="dxa"/>
            <w:tcBorders>
              <w:bottom w:val="nil"/>
            </w:tcBorders>
          </w:tcPr>
          <w:p w:rsidR="00EA33BC" w:rsidRDefault="00EA33BC">
            <w:pPr>
              <w:pStyle w:val="ConsPlusNormal"/>
            </w:pPr>
            <w:r>
              <w:t>Федеральный бюджет</w:t>
            </w:r>
          </w:p>
        </w:tc>
        <w:tc>
          <w:tcPr>
            <w:tcW w:w="1871" w:type="dxa"/>
            <w:tcBorders>
              <w:bottom w:val="nil"/>
            </w:tcBorders>
          </w:tcPr>
          <w:p w:rsidR="00EA33BC" w:rsidRDefault="00EA33BC">
            <w:pPr>
              <w:pStyle w:val="ConsPlusNormal"/>
              <w:jc w:val="center"/>
            </w:pPr>
            <w:r>
              <w:t>0</w:t>
            </w:r>
          </w:p>
        </w:tc>
        <w:tc>
          <w:tcPr>
            <w:tcW w:w="2154" w:type="dxa"/>
            <w:tcBorders>
              <w:bottom w:val="nil"/>
            </w:tcBorders>
          </w:tcPr>
          <w:p w:rsidR="00EA33BC" w:rsidRDefault="00EA33BC">
            <w:pPr>
              <w:pStyle w:val="ConsPlusNormal"/>
              <w:jc w:val="center"/>
            </w:pPr>
            <w:r>
              <w:t>0</w:t>
            </w:r>
          </w:p>
        </w:tc>
      </w:tr>
      <w:tr w:rsidR="00EA33BC">
        <w:tblPrEx>
          <w:tblBorders>
            <w:insideH w:val="nil"/>
          </w:tblBorders>
        </w:tblPrEx>
        <w:tc>
          <w:tcPr>
            <w:tcW w:w="9635" w:type="dxa"/>
            <w:gridSpan w:val="3"/>
            <w:tcBorders>
              <w:top w:val="nil"/>
            </w:tcBorders>
          </w:tcPr>
          <w:p w:rsidR="00EA33BC" w:rsidRDefault="00EA33BC">
            <w:pPr>
              <w:pStyle w:val="ConsPlusNormal"/>
              <w:jc w:val="both"/>
            </w:pPr>
            <w:r>
              <w:t xml:space="preserve">(в ред. Указов Президента РС(Я) от 13.10.2012 </w:t>
            </w:r>
            <w:hyperlink r:id="rId157" w:history="1">
              <w:r>
                <w:rPr>
                  <w:color w:val="0000FF"/>
                </w:rPr>
                <w:t>N 1669</w:t>
              </w:r>
            </w:hyperlink>
            <w:r>
              <w:t xml:space="preserve">, от 22.02.2013 </w:t>
            </w:r>
            <w:hyperlink r:id="rId158" w:history="1">
              <w:r>
                <w:rPr>
                  <w:color w:val="0000FF"/>
                </w:rPr>
                <w:t>N 1884</w:t>
              </w:r>
            </w:hyperlink>
            <w:r>
              <w:t>)</w:t>
            </w:r>
          </w:p>
        </w:tc>
      </w:tr>
      <w:tr w:rsidR="00EA33BC">
        <w:tblPrEx>
          <w:tblBorders>
            <w:insideH w:val="nil"/>
          </w:tblBorders>
        </w:tblPrEx>
        <w:tc>
          <w:tcPr>
            <w:tcW w:w="5610" w:type="dxa"/>
            <w:tcBorders>
              <w:bottom w:val="nil"/>
            </w:tcBorders>
          </w:tcPr>
          <w:p w:rsidR="00EA33BC" w:rsidRDefault="00EA33BC">
            <w:pPr>
              <w:pStyle w:val="ConsPlusNormal"/>
            </w:pPr>
            <w:r>
              <w:t>Государственный бюджет Республики Саха (Якутия)</w:t>
            </w:r>
          </w:p>
        </w:tc>
        <w:tc>
          <w:tcPr>
            <w:tcW w:w="1871" w:type="dxa"/>
            <w:tcBorders>
              <w:bottom w:val="nil"/>
            </w:tcBorders>
          </w:tcPr>
          <w:p w:rsidR="00EA33BC" w:rsidRDefault="00EA33BC">
            <w:pPr>
              <w:pStyle w:val="ConsPlusNormal"/>
              <w:jc w:val="center"/>
            </w:pPr>
            <w:r>
              <w:t>6 500,0</w:t>
            </w:r>
          </w:p>
        </w:tc>
        <w:tc>
          <w:tcPr>
            <w:tcW w:w="2154" w:type="dxa"/>
            <w:tcBorders>
              <w:bottom w:val="nil"/>
            </w:tcBorders>
          </w:tcPr>
          <w:p w:rsidR="00EA33BC" w:rsidRDefault="00EA33BC">
            <w:pPr>
              <w:pStyle w:val="ConsPlusNormal"/>
              <w:jc w:val="center"/>
            </w:pPr>
            <w:r>
              <w:t>6 500,0</w:t>
            </w:r>
          </w:p>
        </w:tc>
      </w:tr>
      <w:tr w:rsidR="00EA33BC">
        <w:tblPrEx>
          <w:tblBorders>
            <w:insideH w:val="nil"/>
          </w:tblBorders>
        </w:tblPrEx>
        <w:tc>
          <w:tcPr>
            <w:tcW w:w="9635" w:type="dxa"/>
            <w:gridSpan w:val="3"/>
            <w:tcBorders>
              <w:top w:val="nil"/>
            </w:tcBorders>
          </w:tcPr>
          <w:p w:rsidR="00EA33BC" w:rsidRDefault="00EA33BC">
            <w:pPr>
              <w:pStyle w:val="ConsPlusNormal"/>
              <w:jc w:val="both"/>
            </w:pPr>
            <w:r>
              <w:t xml:space="preserve">(в ред. Указов Президента РС(Я) от 22.02.2013 </w:t>
            </w:r>
            <w:hyperlink r:id="rId159" w:history="1">
              <w:r>
                <w:rPr>
                  <w:color w:val="0000FF"/>
                </w:rPr>
                <w:t>N 1884</w:t>
              </w:r>
            </w:hyperlink>
            <w:r>
              <w:t xml:space="preserve">, от 12.11.2013 </w:t>
            </w:r>
            <w:hyperlink r:id="rId160" w:history="1">
              <w:r>
                <w:rPr>
                  <w:color w:val="0000FF"/>
                </w:rPr>
                <w:t>N 2302</w:t>
              </w:r>
            </w:hyperlink>
            <w:r>
              <w:t>)</w:t>
            </w:r>
          </w:p>
        </w:tc>
      </w:tr>
      <w:tr w:rsidR="00EA33BC">
        <w:tblPrEx>
          <w:tblBorders>
            <w:insideH w:val="nil"/>
          </w:tblBorders>
        </w:tblPrEx>
        <w:tc>
          <w:tcPr>
            <w:tcW w:w="5610" w:type="dxa"/>
            <w:tcBorders>
              <w:bottom w:val="nil"/>
            </w:tcBorders>
          </w:tcPr>
          <w:p w:rsidR="00EA33BC" w:rsidRDefault="00EA33BC">
            <w:pPr>
              <w:pStyle w:val="ConsPlusNormal"/>
            </w:pPr>
            <w:r>
              <w:t>- бюджетные ассигнования</w:t>
            </w:r>
          </w:p>
        </w:tc>
        <w:tc>
          <w:tcPr>
            <w:tcW w:w="1871" w:type="dxa"/>
            <w:tcBorders>
              <w:bottom w:val="nil"/>
            </w:tcBorders>
          </w:tcPr>
          <w:p w:rsidR="00EA33BC" w:rsidRDefault="00EA33BC">
            <w:pPr>
              <w:pStyle w:val="ConsPlusNormal"/>
              <w:jc w:val="center"/>
            </w:pPr>
            <w:r>
              <w:t>6 500,0</w:t>
            </w:r>
          </w:p>
        </w:tc>
        <w:tc>
          <w:tcPr>
            <w:tcW w:w="2154" w:type="dxa"/>
            <w:tcBorders>
              <w:bottom w:val="nil"/>
            </w:tcBorders>
          </w:tcPr>
          <w:p w:rsidR="00EA33BC" w:rsidRDefault="00EA33BC">
            <w:pPr>
              <w:pStyle w:val="ConsPlusNormal"/>
              <w:jc w:val="center"/>
            </w:pPr>
            <w:r>
              <w:t>6 500,0</w:t>
            </w:r>
          </w:p>
        </w:tc>
      </w:tr>
      <w:tr w:rsidR="00EA33BC">
        <w:tblPrEx>
          <w:tblBorders>
            <w:insideH w:val="nil"/>
          </w:tblBorders>
        </w:tblPrEx>
        <w:tc>
          <w:tcPr>
            <w:tcW w:w="9635" w:type="dxa"/>
            <w:gridSpan w:val="3"/>
            <w:tcBorders>
              <w:top w:val="nil"/>
            </w:tcBorders>
          </w:tcPr>
          <w:p w:rsidR="00EA33BC" w:rsidRDefault="00EA33BC">
            <w:pPr>
              <w:pStyle w:val="ConsPlusNormal"/>
              <w:jc w:val="both"/>
            </w:pPr>
            <w:r>
              <w:t xml:space="preserve">(в ред. Указов Президента РС(Я) от 22.02.2013 </w:t>
            </w:r>
            <w:hyperlink r:id="rId161" w:history="1">
              <w:r>
                <w:rPr>
                  <w:color w:val="0000FF"/>
                </w:rPr>
                <w:t>N 1884</w:t>
              </w:r>
            </w:hyperlink>
            <w:r>
              <w:t xml:space="preserve"> от 12.11.2013 </w:t>
            </w:r>
            <w:hyperlink r:id="rId162" w:history="1">
              <w:r>
                <w:rPr>
                  <w:color w:val="0000FF"/>
                </w:rPr>
                <w:t>N 2302</w:t>
              </w:r>
            </w:hyperlink>
            <w:r>
              <w:t>)</w:t>
            </w:r>
          </w:p>
        </w:tc>
      </w:tr>
      <w:tr w:rsidR="00EA33BC">
        <w:tc>
          <w:tcPr>
            <w:tcW w:w="5610" w:type="dxa"/>
          </w:tcPr>
          <w:p w:rsidR="00EA33BC" w:rsidRDefault="00EA33BC">
            <w:pPr>
              <w:pStyle w:val="ConsPlusNormal"/>
            </w:pPr>
            <w:r>
              <w:t>- бюджетные кредиты</w:t>
            </w:r>
          </w:p>
        </w:tc>
        <w:tc>
          <w:tcPr>
            <w:tcW w:w="1871" w:type="dxa"/>
          </w:tcPr>
          <w:p w:rsidR="00EA33BC" w:rsidRDefault="00EA33BC">
            <w:pPr>
              <w:pStyle w:val="ConsPlusNormal"/>
              <w:jc w:val="center"/>
            </w:pPr>
            <w:r>
              <w:t>0</w:t>
            </w:r>
          </w:p>
        </w:tc>
        <w:tc>
          <w:tcPr>
            <w:tcW w:w="2154" w:type="dxa"/>
          </w:tcPr>
          <w:p w:rsidR="00EA33BC" w:rsidRDefault="00EA33BC">
            <w:pPr>
              <w:pStyle w:val="ConsPlusNormal"/>
              <w:jc w:val="center"/>
            </w:pPr>
            <w:r>
              <w:t>0</w:t>
            </w:r>
          </w:p>
        </w:tc>
      </w:tr>
      <w:tr w:rsidR="00EA33BC">
        <w:tc>
          <w:tcPr>
            <w:tcW w:w="5610" w:type="dxa"/>
          </w:tcPr>
          <w:p w:rsidR="00EA33BC" w:rsidRDefault="00EA33BC">
            <w:pPr>
              <w:pStyle w:val="ConsPlusNormal"/>
            </w:pPr>
            <w:r>
              <w:lastRenderedPageBreak/>
              <w:t>Местные бюджеты</w:t>
            </w:r>
          </w:p>
        </w:tc>
        <w:tc>
          <w:tcPr>
            <w:tcW w:w="1871" w:type="dxa"/>
          </w:tcPr>
          <w:p w:rsidR="00EA33BC" w:rsidRDefault="00EA33BC">
            <w:pPr>
              <w:pStyle w:val="ConsPlusNormal"/>
              <w:jc w:val="center"/>
            </w:pPr>
            <w:r>
              <w:t>0</w:t>
            </w:r>
          </w:p>
        </w:tc>
        <w:tc>
          <w:tcPr>
            <w:tcW w:w="2154" w:type="dxa"/>
          </w:tcPr>
          <w:p w:rsidR="00EA33BC" w:rsidRDefault="00EA33BC">
            <w:pPr>
              <w:pStyle w:val="ConsPlusNormal"/>
              <w:jc w:val="center"/>
            </w:pPr>
            <w:r>
              <w:t>0</w:t>
            </w:r>
          </w:p>
        </w:tc>
      </w:tr>
      <w:tr w:rsidR="00EA33BC">
        <w:tblPrEx>
          <w:tblBorders>
            <w:insideH w:val="nil"/>
          </w:tblBorders>
        </w:tblPrEx>
        <w:tc>
          <w:tcPr>
            <w:tcW w:w="5610" w:type="dxa"/>
            <w:tcBorders>
              <w:bottom w:val="nil"/>
            </w:tcBorders>
          </w:tcPr>
          <w:p w:rsidR="00EA33BC" w:rsidRDefault="00EA33BC">
            <w:pPr>
              <w:pStyle w:val="ConsPlusNormal"/>
            </w:pPr>
            <w:r>
              <w:t>Внебюджетные источники</w:t>
            </w:r>
          </w:p>
        </w:tc>
        <w:tc>
          <w:tcPr>
            <w:tcW w:w="1871" w:type="dxa"/>
            <w:tcBorders>
              <w:bottom w:val="nil"/>
            </w:tcBorders>
          </w:tcPr>
          <w:p w:rsidR="00EA33BC" w:rsidRDefault="00EA33BC">
            <w:pPr>
              <w:pStyle w:val="ConsPlusNormal"/>
              <w:jc w:val="center"/>
            </w:pPr>
            <w:r>
              <w:t>2 738 445,0</w:t>
            </w:r>
          </w:p>
        </w:tc>
        <w:tc>
          <w:tcPr>
            <w:tcW w:w="2154" w:type="dxa"/>
            <w:tcBorders>
              <w:bottom w:val="nil"/>
            </w:tcBorders>
          </w:tcPr>
          <w:p w:rsidR="00EA33BC" w:rsidRDefault="00EA33BC">
            <w:pPr>
              <w:pStyle w:val="ConsPlusNormal"/>
              <w:jc w:val="center"/>
            </w:pPr>
            <w:r>
              <w:t>2 738 445,0</w:t>
            </w:r>
          </w:p>
        </w:tc>
      </w:tr>
      <w:tr w:rsidR="00EA33BC">
        <w:tblPrEx>
          <w:tblBorders>
            <w:insideH w:val="nil"/>
          </w:tblBorders>
        </w:tblPrEx>
        <w:tc>
          <w:tcPr>
            <w:tcW w:w="9635" w:type="dxa"/>
            <w:gridSpan w:val="3"/>
            <w:tcBorders>
              <w:top w:val="nil"/>
            </w:tcBorders>
          </w:tcPr>
          <w:p w:rsidR="00EA33BC" w:rsidRDefault="00EA33BC">
            <w:pPr>
              <w:pStyle w:val="ConsPlusNormal"/>
              <w:jc w:val="both"/>
            </w:pPr>
            <w:r>
              <w:t xml:space="preserve">(в ред. Указов Президента РС(Я) от 13.10.2012 </w:t>
            </w:r>
            <w:hyperlink r:id="rId163" w:history="1">
              <w:r>
                <w:rPr>
                  <w:color w:val="0000FF"/>
                </w:rPr>
                <w:t>N 1669</w:t>
              </w:r>
            </w:hyperlink>
            <w:r>
              <w:t xml:space="preserve">, от 22.02.2013 </w:t>
            </w:r>
            <w:hyperlink r:id="rId164" w:history="1">
              <w:r>
                <w:rPr>
                  <w:color w:val="0000FF"/>
                </w:rPr>
                <w:t>N 1884</w:t>
              </w:r>
            </w:hyperlink>
            <w:r>
              <w:t xml:space="preserve">, </w:t>
            </w:r>
            <w:hyperlink r:id="rId165" w:history="1">
              <w:r>
                <w:rPr>
                  <w:color w:val="0000FF"/>
                </w:rPr>
                <w:t>Указа</w:t>
              </w:r>
            </w:hyperlink>
            <w:r>
              <w:t xml:space="preserve"> Главы РС(Я) от 21.05.2014 N 2675)</w:t>
            </w:r>
          </w:p>
        </w:tc>
      </w:tr>
      <w:tr w:rsidR="00EA33BC">
        <w:tblPrEx>
          <w:tblBorders>
            <w:insideH w:val="nil"/>
          </w:tblBorders>
        </w:tblPrEx>
        <w:tc>
          <w:tcPr>
            <w:tcW w:w="5610" w:type="dxa"/>
            <w:tcBorders>
              <w:bottom w:val="nil"/>
            </w:tcBorders>
          </w:tcPr>
          <w:p w:rsidR="00EA33BC" w:rsidRDefault="00EA33BC">
            <w:pPr>
              <w:pStyle w:val="ConsPlusNormal"/>
            </w:pPr>
            <w:r>
              <w:t>- государственные гарантии</w:t>
            </w:r>
          </w:p>
        </w:tc>
        <w:tc>
          <w:tcPr>
            <w:tcW w:w="1871" w:type="dxa"/>
            <w:tcBorders>
              <w:bottom w:val="nil"/>
            </w:tcBorders>
          </w:tcPr>
          <w:p w:rsidR="00EA33BC" w:rsidRDefault="00EA33BC">
            <w:pPr>
              <w:pStyle w:val="ConsPlusNormal"/>
              <w:jc w:val="center"/>
            </w:pPr>
            <w:r>
              <w:t>0</w:t>
            </w:r>
          </w:p>
        </w:tc>
        <w:tc>
          <w:tcPr>
            <w:tcW w:w="2154" w:type="dxa"/>
            <w:tcBorders>
              <w:bottom w:val="nil"/>
            </w:tcBorders>
          </w:tcPr>
          <w:p w:rsidR="00EA33BC" w:rsidRDefault="00EA33BC">
            <w:pPr>
              <w:pStyle w:val="ConsPlusNormal"/>
              <w:jc w:val="center"/>
            </w:pPr>
            <w:r>
              <w:t>0</w:t>
            </w:r>
          </w:p>
        </w:tc>
      </w:tr>
      <w:tr w:rsidR="00EA33BC">
        <w:tblPrEx>
          <w:tblBorders>
            <w:insideH w:val="nil"/>
          </w:tblBorders>
        </w:tblPrEx>
        <w:tc>
          <w:tcPr>
            <w:tcW w:w="9635" w:type="dxa"/>
            <w:gridSpan w:val="3"/>
            <w:tcBorders>
              <w:top w:val="nil"/>
            </w:tcBorders>
          </w:tcPr>
          <w:p w:rsidR="00EA33BC" w:rsidRDefault="00EA33BC">
            <w:pPr>
              <w:pStyle w:val="ConsPlusNormal"/>
              <w:jc w:val="both"/>
            </w:pPr>
            <w:r>
              <w:t xml:space="preserve">(в ред. Указов Президента РС(Я) от 13.10.2012 </w:t>
            </w:r>
            <w:hyperlink r:id="rId166" w:history="1">
              <w:r>
                <w:rPr>
                  <w:color w:val="0000FF"/>
                </w:rPr>
                <w:t>N 1669</w:t>
              </w:r>
            </w:hyperlink>
            <w:r>
              <w:t xml:space="preserve">, от 22.02.2013 </w:t>
            </w:r>
            <w:hyperlink r:id="rId167" w:history="1">
              <w:r>
                <w:rPr>
                  <w:color w:val="0000FF"/>
                </w:rPr>
                <w:t>N 1884</w:t>
              </w:r>
            </w:hyperlink>
            <w:r>
              <w:t>)</w:t>
            </w:r>
          </w:p>
        </w:tc>
      </w:tr>
      <w:tr w:rsidR="00EA33BC">
        <w:tc>
          <w:tcPr>
            <w:tcW w:w="5610" w:type="dxa"/>
          </w:tcPr>
          <w:p w:rsidR="00EA33BC" w:rsidRDefault="00EA33BC">
            <w:pPr>
              <w:pStyle w:val="ConsPlusNormal"/>
            </w:pPr>
            <w:r>
              <w:t>Инвестиционная надбавка</w:t>
            </w:r>
          </w:p>
        </w:tc>
        <w:tc>
          <w:tcPr>
            <w:tcW w:w="1871" w:type="dxa"/>
          </w:tcPr>
          <w:p w:rsidR="00EA33BC" w:rsidRDefault="00EA33BC">
            <w:pPr>
              <w:pStyle w:val="ConsPlusNormal"/>
              <w:jc w:val="center"/>
            </w:pPr>
            <w:r>
              <w:t>0</w:t>
            </w:r>
          </w:p>
        </w:tc>
        <w:tc>
          <w:tcPr>
            <w:tcW w:w="2154" w:type="dxa"/>
          </w:tcPr>
          <w:p w:rsidR="00EA33BC" w:rsidRDefault="00EA33BC">
            <w:pPr>
              <w:pStyle w:val="ConsPlusNormal"/>
            </w:pPr>
          </w:p>
        </w:tc>
      </w:tr>
    </w:tbl>
    <w:p w:rsidR="00EA33BC" w:rsidRDefault="00EA33BC">
      <w:pPr>
        <w:pStyle w:val="ConsPlusNormal"/>
        <w:jc w:val="both"/>
      </w:pPr>
    </w:p>
    <w:p w:rsidR="00EA33BC" w:rsidRDefault="00EA33BC">
      <w:pPr>
        <w:pStyle w:val="ConsPlusNormal"/>
        <w:ind w:firstLine="540"/>
        <w:jc w:val="both"/>
      </w:pPr>
      <w:r>
        <w:t xml:space="preserve">Объем затрат по интенсивному и базовому вариантам приведен в </w:t>
      </w:r>
      <w:hyperlink w:anchor="P1393" w:history="1">
        <w:r>
          <w:rPr>
            <w:color w:val="0000FF"/>
          </w:rPr>
          <w:t>приложении N 1</w:t>
        </w:r>
      </w:hyperlink>
      <w:r>
        <w:t>.</w:t>
      </w:r>
    </w:p>
    <w:p w:rsidR="00EA33BC" w:rsidRDefault="00EA33BC">
      <w:pPr>
        <w:pStyle w:val="ConsPlusNormal"/>
        <w:jc w:val="both"/>
      </w:pPr>
    </w:p>
    <w:p w:rsidR="00EA33BC" w:rsidRDefault="00EA33BC">
      <w:pPr>
        <w:pStyle w:val="ConsPlusNormal"/>
        <w:jc w:val="center"/>
      </w:pPr>
      <w:r>
        <w:t>IV. АНАЛИЗ УПРАВЛЕНИЯ ПОДПРОГРАММОЙ</w:t>
      </w:r>
    </w:p>
    <w:p w:rsidR="00EA33BC" w:rsidRDefault="00EA33BC">
      <w:pPr>
        <w:pStyle w:val="ConsPlusNormal"/>
        <w:jc w:val="both"/>
      </w:pPr>
    </w:p>
    <w:p w:rsidR="00EA33BC" w:rsidRDefault="00EA33BC">
      <w:pPr>
        <w:pStyle w:val="ConsPlusNormal"/>
        <w:ind w:firstLine="540"/>
        <w:jc w:val="both"/>
      </w:pPr>
      <w:r>
        <w:t>Принцип реализации подпрограммы строится на механизмах:</w:t>
      </w:r>
    </w:p>
    <w:p w:rsidR="00EA33BC" w:rsidRDefault="00EA33BC">
      <w:pPr>
        <w:pStyle w:val="ConsPlusNormal"/>
        <w:ind w:firstLine="540"/>
        <w:jc w:val="both"/>
      </w:pPr>
      <w:r>
        <w:t>государственно-частного партнерства;</w:t>
      </w:r>
    </w:p>
    <w:p w:rsidR="00EA33BC" w:rsidRDefault="00EA33BC">
      <w:pPr>
        <w:pStyle w:val="ConsPlusNormal"/>
        <w:ind w:firstLine="540"/>
        <w:jc w:val="both"/>
      </w:pPr>
      <w:r>
        <w:t>реализации регионального инвестиционного проекта.</w:t>
      </w:r>
    </w:p>
    <w:p w:rsidR="00EA33BC" w:rsidRDefault="00EA33BC">
      <w:pPr>
        <w:pStyle w:val="ConsPlusNormal"/>
        <w:ind w:firstLine="540"/>
        <w:jc w:val="both"/>
      </w:pPr>
      <w:r>
        <w:t>Требования к инвестиционным проектам для отбора и последующего предоставления субсидий из бюджета Республики Саха (Якутия) на возмещение затрат на уплату процентов по кредитам, полученным в российских кредитных организациях на модернизацию, расширение, реконструкцию действующих и создание новых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 будут разработаны в отдельных нормативных актах.</w:t>
      </w:r>
    </w:p>
    <w:p w:rsidR="00EA33BC" w:rsidRDefault="00EA33BC">
      <w:pPr>
        <w:pStyle w:val="ConsPlusNormal"/>
        <w:jc w:val="both"/>
      </w:pPr>
      <w:r>
        <w:t xml:space="preserve">(в ред. </w:t>
      </w:r>
      <w:hyperlink r:id="rId168" w:history="1">
        <w:r>
          <w:rPr>
            <w:color w:val="0000FF"/>
          </w:rPr>
          <w:t>Указа</w:t>
        </w:r>
      </w:hyperlink>
      <w:r>
        <w:t xml:space="preserve"> Президента РС(Я) от 22.02.2013 N 1884)</w:t>
      </w:r>
    </w:p>
    <w:p w:rsidR="00EA33BC" w:rsidRDefault="00EA33BC">
      <w:pPr>
        <w:pStyle w:val="ConsPlusNormal"/>
        <w:ind w:firstLine="540"/>
        <w:jc w:val="both"/>
      </w:pPr>
      <w:r>
        <w:t>Таким образом, реализация подпрограммы "Развитие промышленности строительных материалов. Содействие внедрению энергоэффективных и энергосберегающих строительных материалов, конструкций и изделий" будет способствовать повышению технологического уровня действующих предприятий, а также созданию новых, выпускающих энергоэффективные и энергосберегающие строительные материалы, изделия и конструкции для жилищного строительства в Республике Саха (Якутия).</w:t>
      </w:r>
    </w:p>
    <w:p w:rsidR="00EA33BC" w:rsidRDefault="00EA33BC">
      <w:pPr>
        <w:pStyle w:val="ConsPlusNormal"/>
        <w:jc w:val="both"/>
      </w:pPr>
    </w:p>
    <w:p w:rsidR="00EA33BC" w:rsidRDefault="00EA33BC">
      <w:pPr>
        <w:pStyle w:val="ConsPlusNormal"/>
        <w:jc w:val="center"/>
      </w:pPr>
      <w:r>
        <w:t>Система целевых индикаторов подпрограммы</w:t>
      </w:r>
    </w:p>
    <w:p w:rsidR="00EA33BC" w:rsidRDefault="00EA33BC">
      <w:pPr>
        <w:pStyle w:val="ConsPlusNormal"/>
        <w:jc w:val="center"/>
      </w:pPr>
      <w:r>
        <w:t>"Развитие промышленности строительных материалов.</w:t>
      </w:r>
    </w:p>
    <w:p w:rsidR="00EA33BC" w:rsidRDefault="00EA33BC">
      <w:pPr>
        <w:pStyle w:val="ConsPlusNormal"/>
        <w:jc w:val="center"/>
      </w:pPr>
      <w:r>
        <w:t>Содействие внедрению энергоэффективных и энергосберегающих</w:t>
      </w:r>
    </w:p>
    <w:p w:rsidR="00EA33BC" w:rsidRDefault="00EA33BC">
      <w:pPr>
        <w:pStyle w:val="ConsPlusNormal"/>
        <w:jc w:val="center"/>
      </w:pPr>
      <w:r>
        <w:t>строительных материалов, конструкций и изделий"</w:t>
      </w:r>
    </w:p>
    <w:p w:rsidR="00EA33BC" w:rsidRDefault="00EA33BC">
      <w:pPr>
        <w:pStyle w:val="ConsPlusNormal"/>
        <w:jc w:val="center"/>
      </w:pPr>
      <w:r>
        <w:t>по базовому варианту реализации</w:t>
      </w:r>
    </w:p>
    <w:p w:rsidR="00EA33BC" w:rsidRDefault="00EA33BC">
      <w:pPr>
        <w:pStyle w:val="ConsPlusNormal"/>
        <w:jc w:val="center"/>
      </w:pPr>
      <w:r>
        <w:lastRenderedPageBreak/>
        <w:t xml:space="preserve">(в ред. </w:t>
      </w:r>
      <w:hyperlink r:id="rId169" w:history="1">
        <w:r>
          <w:rPr>
            <w:color w:val="0000FF"/>
          </w:rPr>
          <w:t>Указа</w:t>
        </w:r>
      </w:hyperlink>
      <w:r>
        <w:t xml:space="preserve"> Президента РС(Я) от 22.02.2013 N 1884)</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907"/>
        <w:gridCol w:w="1815"/>
        <w:gridCol w:w="1485"/>
        <w:gridCol w:w="1320"/>
        <w:gridCol w:w="1134"/>
        <w:gridCol w:w="1191"/>
        <w:gridCol w:w="1077"/>
        <w:gridCol w:w="1134"/>
        <w:gridCol w:w="1134"/>
      </w:tblGrid>
      <w:tr w:rsidR="00EA33BC">
        <w:tc>
          <w:tcPr>
            <w:tcW w:w="2381" w:type="dxa"/>
            <w:vMerge w:val="restart"/>
          </w:tcPr>
          <w:p w:rsidR="00EA33BC" w:rsidRDefault="00EA33BC">
            <w:pPr>
              <w:pStyle w:val="ConsPlusNormal"/>
              <w:jc w:val="center"/>
            </w:pPr>
            <w:r>
              <w:t>Наименование подпрограммы</w:t>
            </w:r>
          </w:p>
        </w:tc>
        <w:tc>
          <w:tcPr>
            <w:tcW w:w="907" w:type="dxa"/>
            <w:vMerge w:val="restart"/>
          </w:tcPr>
          <w:p w:rsidR="00EA33BC" w:rsidRDefault="00EA33BC">
            <w:pPr>
              <w:pStyle w:val="ConsPlusNormal"/>
              <w:jc w:val="center"/>
            </w:pPr>
            <w:r>
              <w:t>Единица измерения</w:t>
            </w:r>
          </w:p>
        </w:tc>
        <w:tc>
          <w:tcPr>
            <w:tcW w:w="1815" w:type="dxa"/>
            <w:vMerge w:val="restart"/>
          </w:tcPr>
          <w:p w:rsidR="00EA33BC" w:rsidRDefault="00EA33BC">
            <w:pPr>
              <w:pStyle w:val="ConsPlusNormal"/>
              <w:jc w:val="center"/>
            </w:pPr>
            <w:r>
              <w:t>Источник информации</w:t>
            </w:r>
          </w:p>
        </w:tc>
        <w:tc>
          <w:tcPr>
            <w:tcW w:w="8475" w:type="dxa"/>
            <w:gridSpan w:val="7"/>
          </w:tcPr>
          <w:p w:rsidR="00EA33BC" w:rsidRDefault="00EA33BC">
            <w:pPr>
              <w:pStyle w:val="ConsPlusNormal"/>
              <w:jc w:val="center"/>
            </w:pPr>
            <w:r>
              <w:t>Значение показателей</w:t>
            </w:r>
          </w:p>
        </w:tc>
      </w:tr>
      <w:tr w:rsidR="00EA33BC">
        <w:tc>
          <w:tcPr>
            <w:tcW w:w="2381" w:type="dxa"/>
            <w:vMerge/>
          </w:tcPr>
          <w:p w:rsidR="00EA33BC" w:rsidRDefault="00EA33BC"/>
        </w:tc>
        <w:tc>
          <w:tcPr>
            <w:tcW w:w="907" w:type="dxa"/>
            <w:vMerge/>
          </w:tcPr>
          <w:p w:rsidR="00EA33BC" w:rsidRDefault="00EA33BC"/>
        </w:tc>
        <w:tc>
          <w:tcPr>
            <w:tcW w:w="1815" w:type="dxa"/>
            <w:vMerge/>
          </w:tcPr>
          <w:p w:rsidR="00EA33BC" w:rsidRDefault="00EA33BC"/>
        </w:tc>
        <w:tc>
          <w:tcPr>
            <w:tcW w:w="1485" w:type="dxa"/>
            <w:vMerge w:val="restart"/>
          </w:tcPr>
          <w:p w:rsidR="00EA33BC" w:rsidRDefault="00EA33BC">
            <w:pPr>
              <w:pStyle w:val="ConsPlusNormal"/>
              <w:jc w:val="center"/>
            </w:pPr>
            <w:r>
              <w:t>отчетный год</w:t>
            </w:r>
          </w:p>
        </w:tc>
        <w:tc>
          <w:tcPr>
            <w:tcW w:w="1320" w:type="dxa"/>
            <w:vMerge w:val="restart"/>
          </w:tcPr>
          <w:p w:rsidR="00EA33BC" w:rsidRDefault="00EA33BC">
            <w:pPr>
              <w:pStyle w:val="ConsPlusNormal"/>
              <w:jc w:val="center"/>
            </w:pPr>
            <w:r>
              <w:t>текущий год</w:t>
            </w:r>
          </w:p>
        </w:tc>
        <w:tc>
          <w:tcPr>
            <w:tcW w:w="5670" w:type="dxa"/>
            <w:gridSpan w:val="5"/>
          </w:tcPr>
          <w:p w:rsidR="00EA33BC" w:rsidRDefault="00EA33BC">
            <w:pPr>
              <w:pStyle w:val="ConsPlusNormal"/>
              <w:jc w:val="center"/>
            </w:pPr>
            <w:r>
              <w:t>плановый период</w:t>
            </w:r>
          </w:p>
        </w:tc>
      </w:tr>
      <w:tr w:rsidR="00EA33BC">
        <w:tc>
          <w:tcPr>
            <w:tcW w:w="2381" w:type="dxa"/>
            <w:vMerge/>
          </w:tcPr>
          <w:p w:rsidR="00EA33BC" w:rsidRDefault="00EA33BC"/>
        </w:tc>
        <w:tc>
          <w:tcPr>
            <w:tcW w:w="907" w:type="dxa"/>
            <w:vMerge/>
          </w:tcPr>
          <w:p w:rsidR="00EA33BC" w:rsidRDefault="00EA33BC"/>
        </w:tc>
        <w:tc>
          <w:tcPr>
            <w:tcW w:w="1815" w:type="dxa"/>
            <w:vMerge/>
          </w:tcPr>
          <w:p w:rsidR="00EA33BC" w:rsidRDefault="00EA33BC"/>
        </w:tc>
        <w:tc>
          <w:tcPr>
            <w:tcW w:w="1485" w:type="dxa"/>
            <w:vMerge/>
          </w:tcPr>
          <w:p w:rsidR="00EA33BC" w:rsidRDefault="00EA33BC"/>
        </w:tc>
        <w:tc>
          <w:tcPr>
            <w:tcW w:w="1320" w:type="dxa"/>
            <w:vMerge/>
          </w:tcPr>
          <w:p w:rsidR="00EA33BC" w:rsidRDefault="00EA33BC"/>
        </w:tc>
        <w:tc>
          <w:tcPr>
            <w:tcW w:w="1134" w:type="dxa"/>
          </w:tcPr>
          <w:p w:rsidR="00EA33BC" w:rsidRDefault="00EA33BC">
            <w:pPr>
              <w:pStyle w:val="ConsPlusNormal"/>
              <w:jc w:val="both"/>
            </w:pPr>
            <w:r>
              <w:t>1-й год</w:t>
            </w:r>
          </w:p>
        </w:tc>
        <w:tc>
          <w:tcPr>
            <w:tcW w:w="1191" w:type="dxa"/>
          </w:tcPr>
          <w:p w:rsidR="00EA33BC" w:rsidRDefault="00EA33BC">
            <w:pPr>
              <w:pStyle w:val="ConsPlusNormal"/>
              <w:jc w:val="both"/>
            </w:pPr>
            <w:r>
              <w:t>2-й год</w:t>
            </w:r>
          </w:p>
        </w:tc>
        <w:tc>
          <w:tcPr>
            <w:tcW w:w="1077" w:type="dxa"/>
          </w:tcPr>
          <w:p w:rsidR="00EA33BC" w:rsidRDefault="00EA33BC">
            <w:pPr>
              <w:pStyle w:val="ConsPlusNormal"/>
              <w:jc w:val="both"/>
            </w:pPr>
            <w:r>
              <w:t>3-й год</w:t>
            </w:r>
          </w:p>
        </w:tc>
        <w:tc>
          <w:tcPr>
            <w:tcW w:w="1134" w:type="dxa"/>
          </w:tcPr>
          <w:p w:rsidR="00EA33BC" w:rsidRDefault="00EA33BC">
            <w:pPr>
              <w:pStyle w:val="ConsPlusNormal"/>
              <w:jc w:val="both"/>
            </w:pPr>
            <w:r>
              <w:t>4-й год</w:t>
            </w:r>
          </w:p>
        </w:tc>
        <w:tc>
          <w:tcPr>
            <w:tcW w:w="1134" w:type="dxa"/>
          </w:tcPr>
          <w:p w:rsidR="00EA33BC" w:rsidRDefault="00EA33BC">
            <w:pPr>
              <w:pStyle w:val="ConsPlusNormal"/>
              <w:jc w:val="both"/>
            </w:pPr>
            <w:r>
              <w:t>5-й год</w:t>
            </w:r>
          </w:p>
        </w:tc>
      </w:tr>
      <w:tr w:rsidR="00EA33BC">
        <w:tc>
          <w:tcPr>
            <w:tcW w:w="13578" w:type="dxa"/>
            <w:gridSpan w:val="10"/>
          </w:tcPr>
          <w:p w:rsidR="00EA33BC" w:rsidRDefault="00EA33BC">
            <w:pPr>
              <w:pStyle w:val="ConsPlusNormal"/>
              <w:jc w:val="center"/>
            </w:pPr>
            <w:r>
              <w:t>Развитие промышленности строительных материалов.</w:t>
            </w:r>
          </w:p>
          <w:p w:rsidR="00EA33BC" w:rsidRDefault="00EA33BC">
            <w:pPr>
              <w:pStyle w:val="ConsPlusNormal"/>
            </w:pPr>
            <w:r>
              <w:t>Содействие внедрению энергоэффективных и энергосберегающих строительных материалов, конструкций</w:t>
            </w:r>
          </w:p>
          <w:p w:rsidR="00EA33BC" w:rsidRDefault="00EA33BC">
            <w:pPr>
              <w:pStyle w:val="ConsPlusNormal"/>
              <w:jc w:val="center"/>
            </w:pPr>
            <w:r>
              <w:t>и изделий</w:t>
            </w:r>
          </w:p>
        </w:tc>
      </w:tr>
      <w:tr w:rsidR="00EA33BC">
        <w:tc>
          <w:tcPr>
            <w:tcW w:w="13578" w:type="dxa"/>
            <w:gridSpan w:val="10"/>
          </w:tcPr>
          <w:p w:rsidR="00EA33BC" w:rsidRDefault="00EA33BC">
            <w:pPr>
              <w:pStyle w:val="ConsPlusNormal"/>
              <w:jc w:val="center"/>
            </w:pPr>
            <w:r>
              <w:t>Цель подпрограммы: развитие базы промышленности строительных материалов Республики Саха (Якутия) с внедрением энергоэффективных и энергосберегающих строительных материалов и технологий их изготовления с целью максимального обеспечения внутреннего рынка</w:t>
            </w:r>
          </w:p>
        </w:tc>
      </w:tr>
      <w:tr w:rsidR="00EA33BC">
        <w:tblPrEx>
          <w:tblBorders>
            <w:insideH w:val="nil"/>
          </w:tblBorders>
        </w:tblPrEx>
        <w:tc>
          <w:tcPr>
            <w:tcW w:w="2381" w:type="dxa"/>
            <w:tcBorders>
              <w:bottom w:val="nil"/>
            </w:tcBorders>
          </w:tcPr>
          <w:p w:rsidR="00EA33BC" w:rsidRDefault="00EA33BC">
            <w:pPr>
              <w:pStyle w:val="ConsPlusNormal"/>
            </w:pPr>
            <w:r>
              <w:t>Степень износа машин и оборудования</w:t>
            </w:r>
          </w:p>
        </w:tc>
        <w:tc>
          <w:tcPr>
            <w:tcW w:w="907" w:type="dxa"/>
            <w:tcBorders>
              <w:bottom w:val="nil"/>
            </w:tcBorders>
          </w:tcPr>
          <w:p w:rsidR="00EA33BC" w:rsidRDefault="00EA33BC">
            <w:pPr>
              <w:pStyle w:val="ConsPlusNormal"/>
              <w:jc w:val="center"/>
            </w:pPr>
            <w:r>
              <w:t>%</w:t>
            </w:r>
          </w:p>
        </w:tc>
        <w:tc>
          <w:tcPr>
            <w:tcW w:w="1815" w:type="dxa"/>
            <w:tcBorders>
              <w:bottom w:val="nil"/>
            </w:tcBorders>
          </w:tcPr>
          <w:p w:rsidR="00EA33BC" w:rsidRDefault="00EA33BC">
            <w:pPr>
              <w:pStyle w:val="ConsPlusNormal"/>
              <w:jc w:val="center"/>
            </w:pPr>
            <w:r>
              <w:t>Саха (Якутия) стат</w:t>
            </w:r>
          </w:p>
        </w:tc>
        <w:tc>
          <w:tcPr>
            <w:tcW w:w="1485" w:type="dxa"/>
            <w:tcBorders>
              <w:bottom w:val="nil"/>
            </w:tcBorders>
          </w:tcPr>
          <w:p w:rsidR="00EA33BC" w:rsidRDefault="00EA33BC">
            <w:pPr>
              <w:pStyle w:val="ConsPlusNormal"/>
              <w:jc w:val="center"/>
            </w:pPr>
            <w:r>
              <w:t>19,7</w:t>
            </w:r>
          </w:p>
        </w:tc>
        <w:tc>
          <w:tcPr>
            <w:tcW w:w="1320" w:type="dxa"/>
            <w:tcBorders>
              <w:bottom w:val="nil"/>
            </w:tcBorders>
          </w:tcPr>
          <w:p w:rsidR="00EA33BC" w:rsidRDefault="00EA33BC">
            <w:pPr>
              <w:pStyle w:val="ConsPlusNormal"/>
              <w:jc w:val="center"/>
            </w:pPr>
            <w:r>
              <w:t>27,4</w:t>
            </w:r>
          </w:p>
        </w:tc>
        <w:tc>
          <w:tcPr>
            <w:tcW w:w="1134" w:type="dxa"/>
            <w:tcBorders>
              <w:bottom w:val="nil"/>
            </w:tcBorders>
          </w:tcPr>
          <w:p w:rsidR="00EA33BC" w:rsidRDefault="00EA33BC">
            <w:pPr>
              <w:pStyle w:val="ConsPlusNormal"/>
              <w:jc w:val="center"/>
            </w:pPr>
            <w:r>
              <w:t>27,4</w:t>
            </w:r>
          </w:p>
        </w:tc>
        <w:tc>
          <w:tcPr>
            <w:tcW w:w="1191" w:type="dxa"/>
            <w:tcBorders>
              <w:bottom w:val="nil"/>
            </w:tcBorders>
          </w:tcPr>
          <w:p w:rsidR="00EA33BC" w:rsidRDefault="00EA33BC">
            <w:pPr>
              <w:pStyle w:val="ConsPlusNormal"/>
              <w:jc w:val="center"/>
            </w:pPr>
            <w:r>
              <w:t>27,0</w:t>
            </w:r>
          </w:p>
        </w:tc>
        <w:tc>
          <w:tcPr>
            <w:tcW w:w="1077" w:type="dxa"/>
            <w:tcBorders>
              <w:bottom w:val="nil"/>
            </w:tcBorders>
          </w:tcPr>
          <w:p w:rsidR="00EA33BC" w:rsidRDefault="00EA33BC">
            <w:pPr>
              <w:pStyle w:val="ConsPlusNormal"/>
              <w:jc w:val="center"/>
            </w:pPr>
            <w:r>
              <w:t>26,0</w:t>
            </w:r>
          </w:p>
        </w:tc>
        <w:tc>
          <w:tcPr>
            <w:tcW w:w="1134" w:type="dxa"/>
            <w:tcBorders>
              <w:bottom w:val="nil"/>
            </w:tcBorders>
          </w:tcPr>
          <w:p w:rsidR="00EA33BC" w:rsidRDefault="00EA33BC">
            <w:pPr>
              <w:pStyle w:val="ConsPlusNormal"/>
              <w:jc w:val="center"/>
            </w:pPr>
            <w:r>
              <w:t>25,5</w:t>
            </w:r>
          </w:p>
        </w:tc>
        <w:tc>
          <w:tcPr>
            <w:tcW w:w="1134" w:type="dxa"/>
            <w:tcBorders>
              <w:bottom w:val="nil"/>
            </w:tcBorders>
          </w:tcPr>
          <w:p w:rsidR="00EA33BC" w:rsidRDefault="00EA33BC">
            <w:pPr>
              <w:pStyle w:val="ConsPlusNormal"/>
              <w:jc w:val="center"/>
            </w:pPr>
            <w:r>
              <w:t>25,0</w:t>
            </w:r>
          </w:p>
        </w:tc>
      </w:tr>
      <w:tr w:rsidR="00EA33BC">
        <w:tblPrEx>
          <w:tblBorders>
            <w:insideH w:val="nil"/>
          </w:tblBorders>
        </w:tblPrEx>
        <w:tc>
          <w:tcPr>
            <w:tcW w:w="13578" w:type="dxa"/>
            <w:gridSpan w:val="10"/>
            <w:tcBorders>
              <w:top w:val="nil"/>
            </w:tcBorders>
          </w:tcPr>
          <w:p w:rsidR="00EA33BC" w:rsidRDefault="00EA33BC">
            <w:pPr>
              <w:pStyle w:val="ConsPlusNormal"/>
              <w:jc w:val="both"/>
            </w:pPr>
            <w:r>
              <w:t xml:space="preserve">(в ред. </w:t>
            </w:r>
            <w:hyperlink r:id="rId170" w:history="1">
              <w:r>
                <w:rPr>
                  <w:color w:val="0000FF"/>
                </w:rPr>
                <w:t>Указа</w:t>
              </w:r>
            </w:hyperlink>
            <w:r>
              <w:t xml:space="preserve"> Президента РС(Я) от 22.02.2013 N 1884)</w:t>
            </w:r>
          </w:p>
        </w:tc>
      </w:tr>
      <w:tr w:rsidR="00EA33BC">
        <w:tc>
          <w:tcPr>
            <w:tcW w:w="2381" w:type="dxa"/>
          </w:tcPr>
          <w:p w:rsidR="00EA33BC" w:rsidRDefault="00EA33BC">
            <w:pPr>
              <w:pStyle w:val="ConsPlusNormal"/>
            </w:pPr>
            <w:r>
              <w:t>Задача N 1. Провести обновление основных фондов действующих предприятий промышленности строительных материалов с</w:t>
            </w:r>
          </w:p>
          <w:p w:rsidR="00EA33BC" w:rsidRDefault="00EA33BC">
            <w:pPr>
              <w:pStyle w:val="ConsPlusNormal"/>
              <w:jc w:val="both"/>
            </w:pPr>
            <w:r>
              <w:t>переходом на более высокий уровень их технического оснащения</w:t>
            </w:r>
          </w:p>
        </w:tc>
        <w:tc>
          <w:tcPr>
            <w:tcW w:w="907" w:type="dxa"/>
          </w:tcPr>
          <w:p w:rsidR="00EA33BC" w:rsidRDefault="00EA33BC">
            <w:pPr>
              <w:pStyle w:val="ConsPlusNormal"/>
            </w:pPr>
          </w:p>
        </w:tc>
        <w:tc>
          <w:tcPr>
            <w:tcW w:w="1815" w:type="dxa"/>
          </w:tcPr>
          <w:p w:rsidR="00EA33BC" w:rsidRDefault="00EA33BC">
            <w:pPr>
              <w:pStyle w:val="ConsPlusNormal"/>
            </w:pPr>
          </w:p>
        </w:tc>
        <w:tc>
          <w:tcPr>
            <w:tcW w:w="1485" w:type="dxa"/>
          </w:tcPr>
          <w:p w:rsidR="00EA33BC" w:rsidRDefault="00EA33BC">
            <w:pPr>
              <w:pStyle w:val="ConsPlusNormal"/>
            </w:pPr>
          </w:p>
        </w:tc>
        <w:tc>
          <w:tcPr>
            <w:tcW w:w="1320" w:type="dxa"/>
          </w:tcPr>
          <w:p w:rsidR="00EA33BC" w:rsidRDefault="00EA33BC">
            <w:pPr>
              <w:pStyle w:val="ConsPlusNormal"/>
            </w:pPr>
          </w:p>
        </w:tc>
        <w:tc>
          <w:tcPr>
            <w:tcW w:w="1134" w:type="dxa"/>
          </w:tcPr>
          <w:p w:rsidR="00EA33BC" w:rsidRDefault="00EA33BC">
            <w:pPr>
              <w:pStyle w:val="ConsPlusNormal"/>
            </w:pPr>
          </w:p>
        </w:tc>
        <w:tc>
          <w:tcPr>
            <w:tcW w:w="1191" w:type="dxa"/>
          </w:tcPr>
          <w:p w:rsidR="00EA33BC" w:rsidRDefault="00EA33BC">
            <w:pPr>
              <w:pStyle w:val="ConsPlusNormal"/>
            </w:pPr>
          </w:p>
        </w:tc>
        <w:tc>
          <w:tcPr>
            <w:tcW w:w="1077"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r>
      <w:tr w:rsidR="00EA33BC">
        <w:tblPrEx>
          <w:tblBorders>
            <w:insideH w:val="nil"/>
          </w:tblBorders>
        </w:tblPrEx>
        <w:tc>
          <w:tcPr>
            <w:tcW w:w="2381" w:type="dxa"/>
            <w:tcBorders>
              <w:bottom w:val="nil"/>
            </w:tcBorders>
          </w:tcPr>
          <w:p w:rsidR="00EA33BC" w:rsidRDefault="00EA33BC">
            <w:pPr>
              <w:pStyle w:val="ConsPlusNormal"/>
            </w:pPr>
            <w:r>
              <w:t>Удельный вес мелких блоков из</w:t>
            </w:r>
          </w:p>
          <w:p w:rsidR="00EA33BC" w:rsidRDefault="00EA33BC">
            <w:pPr>
              <w:pStyle w:val="ConsPlusNormal"/>
              <w:jc w:val="both"/>
            </w:pPr>
            <w:r>
              <w:t xml:space="preserve">ячеистых бетонов в </w:t>
            </w:r>
            <w:r>
              <w:lastRenderedPageBreak/>
              <w:t>общем объеме</w:t>
            </w:r>
          </w:p>
          <w:p w:rsidR="00EA33BC" w:rsidRDefault="00EA33BC">
            <w:pPr>
              <w:pStyle w:val="ConsPlusNormal"/>
            </w:pPr>
            <w:r>
              <w:t>производства стеновых материалов</w:t>
            </w:r>
          </w:p>
        </w:tc>
        <w:tc>
          <w:tcPr>
            <w:tcW w:w="907" w:type="dxa"/>
            <w:tcBorders>
              <w:bottom w:val="nil"/>
            </w:tcBorders>
          </w:tcPr>
          <w:p w:rsidR="00EA33BC" w:rsidRDefault="00EA33BC">
            <w:pPr>
              <w:pStyle w:val="ConsPlusNormal"/>
              <w:jc w:val="center"/>
            </w:pPr>
            <w:r>
              <w:lastRenderedPageBreak/>
              <w:t>%</w:t>
            </w:r>
          </w:p>
        </w:tc>
        <w:tc>
          <w:tcPr>
            <w:tcW w:w="1815" w:type="dxa"/>
            <w:tcBorders>
              <w:bottom w:val="nil"/>
            </w:tcBorders>
          </w:tcPr>
          <w:p w:rsidR="00EA33BC" w:rsidRDefault="00EA33BC">
            <w:pPr>
              <w:pStyle w:val="ConsPlusNormal"/>
              <w:jc w:val="center"/>
            </w:pPr>
            <w:r>
              <w:t>Саха (Якутия) стат</w:t>
            </w:r>
          </w:p>
        </w:tc>
        <w:tc>
          <w:tcPr>
            <w:tcW w:w="1485" w:type="dxa"/>
            <w:tcBorders>
              <w:bottom w:val="nil"/>
            </w:tcBorders>
          </w:tcPr>
          <w:p w:rsidR="00EA33BC" w:rsidRDefault="00EA33BC">
            <w:pPr>
              <w:pStyle w:val="ConsPlusNormal"/>
              <w:jc w:val="center"/>
            </w:pPr>
            <w:r>
              <w:t>3,6</w:t>
            </w:r>
          </w:p>
        </w:tc>
        <w:tc>
          <w:tcPr>
            <w:tcW w:w="1320" w:type="dxa"/>
            <w:tcBorders>
              <w:bottom w:val="nil"/>
            </w:tcBorders>
          </w:tcPr>
          <w:p w:rsidR="00EA33BC" w:rsidRDefault="00EA33BC">
            <w:pPr>
              <w:pStyle w:val="ConsPlusNormal"/>
              <w:jc w:val="center"/>
            </w:pPr>
            <w:r>
              <w:t>4,0</w:t>
            </w:r>
          </w:p>
        </w:tc>
        <w:tc>
          <w:tcPr>
            <w:tcW w:w="1134" w:type="dxa"/>
            <w:tcBorders>
              <w:bottom w:val="nil"/>
            </w:tcBorders>
          </w:tcPr>
          <w:p w:rsidR="00EA33BC" w:rsidRDefault="00EA33BC">
            <w:pPr>
              <w:pStyle w:val="ConsPlusNormal"/>
              <w:jc w:val="center"/>
            </w:pPr>
            <w:r>
              <w:t>4,5</w:t>
            </w:r>
          </w:p>
        </w:tc>
        <w:tc>
          <w:tcPr>
            <w:tcW w:w="1191" w:type="dxa"/>
            <w:tcBorders>
              <w:bottom w:val="nil"/>
            </w:tcBorders>
          </w:tcPr>
          <w:p w:rsidR="00EA33BC" w:rsidRDefault="00EA33BC">
            <w:pPr>
              <w:pStyle w:val="ConsPlusNormal"/>
              <w:jc w:val="center"/>
            </w:pPr>
            <w:r>
              <w:t>5,2</w:t>
            </w:r>
          </w:p>
        </w:tc>
        <w:tc>
          <w:tcPr>
            <w:tcW w:w="1077" w:type="dxa"/>
            <w:tcBorders>
              <w:bottom w:val="nil"/>
            </w:tcBorders>
          </w:tcPr>
          <w:p w:rsidR="00EA33BC" w:rsidRDefault="00EA33BC">
            <w:pPr>
              <w:pStyle w:val="ConsPlusNormal"/>
              <w:jc w:val="center"/>
            </w:pPr>
            <w:r>
              <w:t>6,2</w:t>
            </w:r>
          </w:p>
        </w:tc>
        <w:tc>
          <w:tcPr>
            <w:tcW w:w="1134" w:type="dxa"/>
            <w:tcBorders>
              <w:bottom w:val="nil"/>
            </w:tcBorders>
          </w:tcPr>
          <w:p w:rsidR="00EA33BC" w:rsidRDefault="00EA33BC">
            <w:pPr>
              <w:pStyle w:val="ConsPlusNormal"/>
              <w:jc w:val="center"/>
            </w:pPr>
            <w:r>
              <w:t>7,7</w:t>
            </w:r>
          </w:p>
        </w:tc>
        <w:tc>
          <w:tcPr>
            <w:tcW w:w="1134" w:type="dxa"/>
            <w:tcBorders>
              <w:bottom w:val="nil"/>
            </w:tcBorders>
          </w:tcPr>
          <w:p w:rsidR="00EA33BC" w:rsidRDefault="00EA33BC">
            <w:pPr>
              <w:pStyle w:val="ConsPlusNormal"/>
              <w:jc w:val="center"/>
            </w:pPr>
            <w:r>
              <w:t>9,7</w:t>
            </w:r>
          </w:p>
        </w:tc>
      </w:tr>
      <w:tr w:rsidR="00EA33BC">
        <w:tblPrEx>
          <w:tblBorders>
            <w:insideH w:val="nil"/>
          </w:tblBorders>
        </w:tblPrEx>
        <w:tc>
          <w:tcPr>
            <w:tcW w:w="13578" w:type="dxa"/>
            <w:gridSpan w:val="10"/>
            <w:tcBorders>
              <w:top w:val="nil"/>
            </w:tcBorders>
          </w:tcPr>
          <w:p w:rsidR="00EA33BC" w:rsidRDefault="00EA33BC">
            <w:pPr>
              <w:pStyle w:val="ConsPlusNormal"/>
              <w:jc w:val="both"/>
            </w:pPr>
            <w:r>
              <w:lastRenderedPageBreak/>
              <w:t xml:space="preserve">(в ред. </w:t>
            </w:r>
            <w:hyperlink r:id="rId171" w:history="1">
              <w:r>
                <w:rPr>
                  <w:color w:val="0000FF"/>
                </w:rPr>
                <w:t>Указа</w:t>
              </w:r>
            </w:hyperlink>
            <w:r>
              <w:t xml:space="preserve"> Президента РС(Я) от 13.10.2012 N 1669)</w:t>
            </w:r>
          </w:p>
        </w:tc>
      </w:tr>
      <w:tr w:rsidR="00EA33BC">
        <w:tc>
          <w:tcPr>
            <w:tcW w:w="2381" w:type="dxa"/>
          </w:tcPr>
          <w:p w:rsidR="00EA33BC" w:rsidRDefault="00EA33BC">
            <w:pPr>
              <w:pStyle w:val="ConsPlusNormal"/>
            </w:pPr>
            <w:r>
              <w:t>Задача N 1. Создать новые энерго- и</w:t>
            </w:r>
          </w:p>
          <w:p w:rsidR="00EA33BC" w:rsidRDefault="00EA33BC">
            <w:pPr>
              <w:pStyle w:val="ConsPlusNormal"/>
              <w:jc w:val="both"/>
            </w:pPr>
            <w:r>
              <w:t>ресурсосберегающие производства, обеспечить рынок</w:t>
            </w:r>
          </w:p>
          <w:p w:rsidR="00EA33BC" w:rsidRDefault="00EA33BC">
            <w:pPr>
              <w:pStyle w:val="ConsPlusNormal"/>
              <w:jc w:val="both"/>
            </w:pPr>
            <w:r>
              <w:t>энергоэффективными и экологичными</w:t>
            </w:r>
          </w:p>
          <w:p w:rsidR="00EA33BC" w:rsidRDefault="00EA33BC">
            <w:pPr>
              <w:pStyle w:val="ConsPlusNormal"/>
            </w:pPr>
            <w:r>
              <w:t>строительными материалами</w:t>
            </w:r>
          </w:p>
          <w:p w:rsidR="00EA33BC" w:rsidRDefault="00EA33BC">
            <w:pPr>
              <w:pStyle w:val="ConsPlusNormal"/>
              <w:jc w:val="both"/>
            </w:pPr>
            <w:r>
              <w:t>по доступным ценам</w:t>
            </w:r>
          </w:p>
        </w:tc>
        <w:tc>
          <w:tcPr>
            <w:tcW w:w="907" w:type="dxa"/>
          </w:tcPr>
          <w:p w:rsidR="00EA33BC" w:rsidRDefault="00EA33BC">
            <w:pPr>
              <w:pStyle w:val="ConsPlusNormal"/>
            </w:pPr>
          </w:p>
        </w:tc>
        <w:tc>
          <w:tcPr>
            <w:tcW w:w="1815" w:type="dxa"/>
          </w:tcPr>
          <w:p w:rsidR="00EA33BC" w:rsidRDefault="00EA33BC">
            <w:pPr>
              <w:pStyle w:val="ConsPlusNormal"/>
            </w:pPr>
          </w:p>
        </w:tc>
        <w:tc>
          <w:tcPr>
            <w:tcW w:w="1485" w:type="dxa"/>
          </w:tcPr>
          <w:p w:rsidR="00EA33BC" w:rsidRDefault="00EA33BC">
            <w:pPr>
              <w:pStyle w:val="ConsPlusNormal"/>
            </w:pPr>
          </w:p>
        </w:tc>
        <w:tc>
          <w:tcPr>
            <w:tcW w:w="1320" w:type="dxa"/>
          </w:tcPr>
          <w:p w:rsidR="00EA33BC" w:rsidRDefault="00EA33BC">
            <w:pPr>
              <w:pStyle w:val="ConsPlusNormal"/>
            </w:pPr>
          </w:p>
        </w:tc>
        <w:tc>
          <w:tcPr>
            <w:tcW w:w="1134" w:type="dxa"/>
          </w:tcPr>
          <w:p w:rsidR="00EA33BC" w:rsidRDefault="00EA33BC">
            <w:pPr>
              <w:pStyle w:val="ConsPlusNormal"/>
            </w:pPr>
          </w:p>
        </w:tc>
        <w:tc>
          <w:tcPr>
            <w:tcW w:w="1191" w:type="dxa"/>
          </w:tcPr>
          <w:p w:rsidR="00EA33BC" w:rsidRDefault="00EA33BC">
            <w:pPr>
              <w:pStyle w:val="ConsPlusNormal"/>
            </w:pPr>
          </w:p>
        </w:tc>
        <w:tc>
          <w:tcPr>
            <w:tcW w:w="1077"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r>
    </w:tbl>
    <w:p w:rsidR="00EA33BC" w:rsidRDefault="00EA33BC">
      <w:pPr>
        <w:pStyle w:val="ConsPlusNormal"/>
        <w:jc w:val="both"/>
      </w:pPr>
    </w:p>
    <w:p w:rsidR="00EA33BC" w:rsidRDefault="00EA33BC">
      <w:pPr>
        <w:pStyle w:val="ConsPlusNormal"/>
        <w:jc w:val="center"/>
      </w:pPr>
      <w:r>
        <w:t>Система целевых индикаторов подпрограммы</w:t>
      </w:r>
    </w:p>
    <w:p w:rsidR="00EA33BC" w:rsidRDefault="00EA33BC">
      <w:pPr>
        <w:pStyle w:val="ConsPlusNormal"/>
        <w:jc w:val="center"/>
      </w:pPr>
      <w:r>
        <w:t>"Развитие промышленности строительных материалов.</w:t>
      </w:r>
    </w:p>
    <w:p w:rsidR="00EA33BC" w:rsidRDefault="00EA33BC">
      <w:pPr>
        <w:pStyle w:val="ConsPlusNormal"/>
        <w:jc w:val="center"/>
      </w:pPr>
      <w:r>
        <w:t>Содействие внедрению энергоэффективных и энергосберегающих</w:t>
      </w:r>
    </w:p>
    <w:p w:rsidR="00EA33BC" w:rsidRDefault="00EA33BC">
      <w:pPr>
        <w:pStyle w:val="ConsPlusNormal"/>
        <w:jc w:val="center"/>
      </w:pPr>
      <w:r>
        <w:t>строительных материалов, конструкций и изделий"</w:t>
      </w:r>
    </w:p>
    <w:p w:rsidR="00EA33BC" w:rsidRDefault="00EA33BC">
      <w:pPr>
        <w:pStyle w:val="ConsPlusNormal"/>
        <w:jc w:val="center"/>
      </w:pPr>
      <w:r>
        <w:t>по интенсивному варианту реализации</w:t>
      </w:r>
    </w:p>
    <w:p w:rsidR="00EA33BC" w:rsidRDefault="00EA33BC">
      <w:pPr>
        <w:pStyle w:val="ConsPlusNormal"/>
        <w:jc w:val="center"/>
      </w:pPr>
      <w:r>
        <w:t xml:space="preserve">(в ред. </w:t>
      </w:r>
      <w:hyperlink r:id="rId172" w:history="1">
        <w:r>
          <w:rPr>
            <w:color w:val="0000FF"/>
          </w:rPr>
          <w:t>Указа</w:t>
        </w:r>
      </w:hyperlink>
      <w:r>
        <w:t xml:space="preserve"> Президента РС(Я) от 22.02.2013 N 1884)</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907"/>
        <w:gridCol w:w="1815"/>
        <w:gridCol w:w="1485"/>
        <w:gridCol w:w="1320"/>
        <w:gridCol w:w="1134"/>
        <w:gridCol w:w="1191"/>
        <w:gridCol w:w="1077"/>
        <w:gridCol w:w="1134"/>
        <w:gridCol w:w="1134"/>
      </w:tblGrid>
      <w:tr w:rsidR="00EA33BC">
        <w:tc>
          <w:tcPr>
            <w:tcW w:w="2381" w:type="dxa"/>
            <w:vMerge w:val="restart"/>
          </w:tcPr>
          <w:p w:rsidR="00EA33BC" w:rsidRDefault="00EA33BC">
            <w:pPr>
              <w:pStyle w:val="ConsPlusNormal"/>
              <w:jc w:val="center"/>
            </w:pPr>
            <w:r>
              <w:t>Наименование подпрограммы</w:t>
            </w:r>
          </w:p>
        </w:tc>
        <w:tc>
          <w:tcPr>
            <w:tcW w:w="907" w:type="dxa"/>
            <w:vMerge w:val="restart"/>
          </w:tcPr>
          <w:p w:rsidR="00EA33BC" w:rsidRDefault="00EA33BC">
            <w:pPr>
              <w:pStyle w:val="ConsPlusNormal"/>
              <w:jc w:val="center"/>
            </w:pPr>
            <w:r>
              <w:t>Единица измерения</w:t>
            </w:r>
          </w:p>
        </w:tc>
        <w:tc>
          <w:tcPr>
            <w:tcW w:w="1815" w:type="dxa"/>
            <w:vMerge w:val="restart"/>
          </w:tcPr>
          <w:p w:rsidR="00EA33BC" w:rsidRDefault="00EA33BC">
            <w:pPr>
              <w:pStyle w:val="ConsPlusNormal"/>
              <w:jc w:val="center"/>
            </w:pPr>
            <w:r>
              <w:t>Источник информации</w:t>
            </w:r>
          </w:p>
        </w:tc>
        <w:tc>
          <w:tcPr>
            <w:tcW w:w="8475" w:type="dxa"/>
            <w:gridSpan w:val="7"/>
          </w:tcPr>
          <w:p w:rsidR="00EA33BC" w:rsidRDefault="00EA33BC">
            <w:pPr>
              <w:pStyle w:val="ConsPlusNormal"/>
              <w:jc w:val="center"/>
            </w:pPr>
            <w:r>
              <w:t>Значение показателей</w:t>
            </w:r>
          </w:p>
        </w:tc>
      </w:tr>
      <w:tr w:rsidR="00EA33BC">
        <w:tc>
          <w:tcPr>
            <w:tcW w:w="2381" w:type="dxa"/>
            <w:vMerge/>
          </w:tcPr>
          <w:p w:rsidR="00EA33BC" w:rsidRDefault="00EA33BC"/>
        </w:tc>
        <w:tc>
          <w:tcPr>
            <w:tcW w:w="907" w:type="dxa"/>
            <w:vMerge/>
          </w:tcPr>
          <w:p w:rsidR="00EA33BC" w:rsidRDefault="00EA33BC"/>
        </w:tc>
        <w:tc>
          <w:tcPr>
            <w:tcW w:w="1815" w:type="dxa"/>
            <w:vMerge/>
          </w:tcPr>
          <w:p w:rsidR="00EA33BC" w:rsidRDefault="00EA33BC"/>
        </w:tc>
        <w:tc>
          <w:tcPr>
            <w:tcW w:w="1485" w:type="dxa"/>
            <w:vMerge w:val="restart"/>
          </w:tcPr>
          <w:p w:rsidR="00EA33BC" w:rsidRDefault="00EA33BC">
            <w:pPr>
              <w:pStyle w:val="ConsPlusNormal"/>
              <w:jc w:val="center"/>
            </w:pPr>
            <w:r>
              <w:t>отчетный год</w:t>
            </w:r>
          </w:p>
        </w:tc>
        <w:tc>
          <w:tcPr>
            <w:tcW w:w="1320" w:type="dxa"/>
            <w:vMerge w:val="restart"/>
          </w:tcPr>
          <w:p w:rsidR="00EA33BC" w:rsidRDefault="00EA33BC">
            <w:pPr>
              <w:pStyle w:val="ConsPlusNormal"/>
              <w:jc w:val="center"/>
            </w:pPr>
            <w:r>
              <w:t>текущий год</w:t>
            </w:r>
          </w:p>
        </w:tc>
        <w:tc>
          <w:tcPr>
            <w:tcW w:w="5670" w:type="dxa"/>
            <w:gridSpan w:val="5"/>
          </w:tcPr>
          <w:p w:rsidR="00EA33BC" w:rsidRDefault="00EA33BC">
            <w:pPr>
              <w:pStyle w:val="ConsPlusNormal"/>
              <w:jc w:val="center"/>
            </w:pPr>
            <w:r>
              <w:t>плановый период</w:t>
            </w:r>
          </w:p>
        </w:tc>
      </w:tr>
      <w:tr w:rsidR="00EA33BC">
        <w:tc>
          <w:tcPr>
            <w:tcW w:w="2381" w:type="dxa"/>
            <w:vMerge/>
          </w:tcPr>
          <w:p w:rsidR="00EA33BC" w:rsidRDefault="00EA33BC"/>
        </w:tc>
        <w:tc>
          <w:tcPr>
            <w:tcW w:w="907" w:type="dxa"/>
            <w:vMerge/>
          </w:tcPr>
          <w:p w:rsidR="00EA33BC" w:rsidRDefault="00EA33BC"/>
        </w:tc>
        <w:tc>
          <w:tcPr>
            <w:tcW w:w="1815" w:type="dxa"/>
            <w:vMerge/>
          </w:tcPr>
          <w:p w:rsidR="00EA33BC" w:rsidRDefault="00EA33BC"/>
        </w:tc>
        <w:tc>
          <w:tcPr>
            <w:tcW w:w="1485" w:type="dxa"/>
            <w:vMerge/>
          </w:tcPr>
          <w:p w:rsidR="00EA33BC" w:rsidRDefault="00EA33BC"/>
        </w:tc>
        <w:tc>
          <w:tcPr>
            <w:tcW w:w="1320" w:type="dxa"/>
            <w:vMerge/>
          </w:tcPr>
          <w:p w:rsidR="00EA33BC" w:rsidRDefault="00EA33BC"/>
        </w:tc>
        <w:tc>
          <w:tcPr>
            <w:tcW w:w="1134" w:type="dxa"/>
          </w:tcPr>
          <w:p w:rsidR="00EA33BC" w:rsidRDefault="00EA33BC">
            <w:pPr>
              <w:pStyle w:val="ConsPlusNormal"/>
              <w:jc w:val="both"/>
            </w:pPr>
            <w:r>
              <w:t>1-й год</w:t>
            </w:r>
          </w:p>
        </w:tc>
        <w:tc>
          <w:tcPr>
            <w:tcW w:w="1191" w:type="dxa"/>
          </w:tcPr>
          <w:p w:rsidR="00EA33BC" w:rsidRDefault="00EA33BC">
            <w:pPr>
              <w:pStyle w:val="ConsPlusNormal"/>
              <w:jc w:val="both"/>
            </w:pPr>
            <w:r>
              <w:t>2-й год</w:t>
            </w:r>
          </w:p>
        </w:tc>
        <w:tc>
          <w:tcPr>
            <w:tcW w:w="1077" w:type="dxa"/>
          </w:tcPr>
          <w:p w:rsidR="00EA33BC" w:rsidRDefault="00EA33BC">
            <w:pPr>
              <w:pStyle w:val="ConsPlusNormal"/>
              <w:jc w:val="both"/>
            </w:pPr>
            <w:r>
              <w:t>3-й год</w:t>
            </w:r>
          </w:p>
        </w:tc>
        <w:tc>
          <w:tcPr>
            <w:tcW w:w="1134" w:type="dxa"/>
          </w:tcPr>
          <w:p w:rsidR="00EA33BC" w:rsidRDefault="00EA33BC">
            <w:pPr>
              <w:pStyle w:val="ConsPlusNormal"/>
              <w:jc w:val="both"/>
            </w:pPr>
            <w:r>
              <w:t>4-й год</w:t>
            </w:r>
          </w:p>
        </w:tc>
        <w:tc>
          <w:tcPr>
            <w:tcW w:w="1134" w:type="dxa"/>
          </w:tcPr>
          <w:p w:rsidR="00EA33BC" w:rsidRDefault="00EA33BC">
            <w:pPr>
              <w:pStyle w:val="ConsPlusNormal"/>
              <w:jc w:val="both"/>
            </w:pPr>
            <w:r>
              <w:t>5-й год</w:t>
            </w:r>
          </w:p>
        </w:tc>
      </w:tr>
      <w:tr w:rsidR="00EA33BC">
        <w:tc>
          <w:tcPr>
            <w:tcW w:w="13578" w:type="dxa"/>
            <w:gridSpan w:val="10"/>
          </w:tcPr>
          <w:p w:rsidR="00EA33BC" w:rsidRDefault="00EA33BC">
            <w:pPr>
              <w:pStyle w:val="ConsPlusNormal"/>
              <w:jc w:val="center"/>
            </w:pPr>
            <w:r>
              <w:t>Развитие промышленности строительных материалов.</w:t>
            </w:r>
          </w:p>
          <w:p w:rsidR="00EA33BC" w:rsidRDefault="00EA33BC">
            <w:pPr>
              <w:pStyle w:val="ConsPlusNormal"/>
            </w:pPr>
            <w:r>
              <w:t>Содействие внедрению энергоэффективных и энергосберегающих строительных материалов, конструкций</w:t>
            </w:r>
          </w:p>
          <w:p w:rsidR="00EA33BC" w:rsidRDefault="00EA33BC">
            <w:pPr>
              <w:pStyle w:val="ConsPlusNormal"/>
              <w:jc w:val="center"/>
            </w:pPr>
            <w:r>
              <w:t>и изделий</w:t>
            </w:r>
          </w:p>
        </w:tc>
      </w:tr>
      <w:tr w:rsidR="00EA33BC">
        <w:tc>
          <w:tcPr>
            <w:tcW w:w="13578" w:type="dxa"/>
            <w:gridSpan w:val="10"/>
          </w:tcPr>
          <w:p w:rsidR="00EA33BC" w:rsidRDefault="00EA33BC">
            <w:pPr>
              <w:pStyle w:val="ConsPlusNormal"/>
              <w:jc w:val="center"/>
            </w:pPr>
            <w:r>
              <w:lastRenderedPageBreak/>
              <w:t>Цель подпрограммы: развитие базы промышленности строительных материалов Республики Саха (Якутия) с внедрением энергоэффективных и энергосберегающих строительных материалов и технологий их изготовления с целью максимального обеспечения внутреннего рынка</w:t>
            </w:r>
          </w:p>
        </w:tc>
      </w:tr>
      <w:tr w:rsidR="00EA33BC">
        <w:tblPrEx>
          <w:tblBorders>
            <w:insideH w:val="nil"/>
          </w:tblBorders>
        </w:tblPrEx>
        <w:tc>
          <w:tcPr>
            <w:tcW w:w="2381" w:type="dxa"/>
            <w:tcBorders>
              <w:bottom w:val="nil"/>
            </w:tcBorders>
          </w:tcPr>
          <w:p w:rsidR="00EA33BC" w:rsidRDefault="00EA33BC">
            <w:pPr>
              <w:pStyle w:val="ConsPlusNormal"/>
            </w:pPr>
            <w:r>
              <w:t>Степень износа машин и оборудования</w:t>
            </w:r>
          </w:p>
        </w:tc>
        <w:tc>
          <w:tcPr>
            <w:tcW w:w="907" w:type="dxa"/>
            <w:tcBorders>
              <w:bottom w:val="nil"/>
            </w:tcBorders>
          </w:tcPr>
          <w:p w:rsidR="00EA33BC" w:rsidRDefault="00EA33BC">
            <w:pPr>
              <w:pStyle w:val="ConsPlusNormal"/>
              <w:jc w:val="center"/>
            </w:pPr>
            <w:r>
              <w:t>%</w:t>
            </w:r>
          </w:p>
        </w:tc>
        <w:tc>
          <w:tcPr>
            <w:tcW w:w="1815" w:type="dxa"/>
            <w:tcBorders>
              <w:bottom w:val="nil"/>
            </w:tcBorders>
          </w:tcPr>
          <w:p w:rsidR="00EA33BC" w:rsidRDefault="00EA33BC">
            <w:pPr>
              <w:pStyle w:val="ConsPlusNormal"/>
              <w:jc w:val="center"/>
            </w:pPr>
            <w:r>
              <w:t>Саха (Якутия) стат</w:t>
            </w:r>
          </w:p>
        </w:tc>
        <w:tc>
          <w:tcPr>
            <w:tcW w:w="1485" w:type="dxa"/>
            <w:tcBorders>
              <w:bottom w:val="nil"/>
            </w:tcBorders>
          </w:tcPr>
          <w:p w:rsidR="00EA33BC" w:rsidRDefault="00EA33BC">
            <w:pPr>
              <w:pStyle w:val="ConsPlusNormal"/>
              <w:jc w:val="center"/>
            </w:pPr>
            <w:r>
              <w:t>19,7</w:t>
            </w:r>
          </w:p>
        </w:tc>
        <w:tc>
          <w:tcPr>
            <w:tcW w:w="1320" w:type="dxa"/>
            <w:tcBorders>
              <w:bottom w:val="nil"/>
            </w:tcBorders>
          </w:tcPr>
          <w:p w:rsidR="00EA33BC" w:rsidRDefault="00EA33BC">
            <w:pPr>
              <w:pStyle w:val="ConsPlusNormal"/>
              <w:jc w:val="center"/>
            </w:pPr>
            <w:r>
              <w:t>27,4</w:t>
            </w:r>
          </w:p>
        </w:tc>
        <w:tc>
          <w:tcPr>
            <w:tcW w:w="1134" w:type="dxa"/>
            <w:tcBorders>
              <w:bottom w:val="nil"/>
            </w:tcBorders>
          </w:tcPr>
          <w:p w:rsidR="00EA33BC" w:rsidRDefault="00EA33BC">
            <w:pPr>
              <w:pStyle w:val="ConsPlusNormal"/>
              <w:jc w:val="center"/>
            </w:pPr>
            <w:r>
              <w:t>27,4</w:t>
            </w:r>
          </w:p>
        </w:tc>
        <w:tc>
          <w:tcPr>
            <w:tcW w:w="1191" w:type="dxa"/>
            <w:tcBorders>
              <w:bottom w:val="nil"/>
            </w:tcBorders>
          </w:tcPr>
          <w:p w:rsidR="00EA33BC" w:rsidRDefault="00EA33BC">
            <w:pPr>
              <w:pStyle w:val="ConsPlusNormal"/>
              <w:jc w:val="center"/>
            </w:pPr>
            <w:r>
              <w:t>26,0</w:t>
            </w:r>
          </w:p>
        </w:tc>
        <w:tc>
          <w:tcPr>
            <w:tcW w:w="1077" w:type="dxa"/>
            <w:tcBorders>
              <w:bottom w:val="nil"/>
            </w:tcBorders>
          </w:tcPr>
          <w:p w:rsidR="00EA33BC" w:rsidRDefault="00EA33BC">
            <w:pPr>
              <w:pStyle w:val="ConsPlusNormal"/>
              <w:jc w:val="center"/>
            </w:pPr>
            <w:r>
              <w:t>25,5</w:t>
            </w:r>
          </w:p>
        </w:tc>
        <w:tc>
          <w:tcPr>
            <w:tcW w:w="1134" w:type="dxa"/>
            <w:tcBorders>
              <w:bottom w:val="nil"/>
            </w:tcBorders>
          </w:tcPr>
          <w:p w:rsidR="00EA33BC" w:rsidRDefault="00EA33BC">
            <w:pPr>
              <w:pStyle w:val="ConsPlusNormal"/>
              <w:jc w:val="center"/>
            </w:pPr>
            <w:r>
              <w:t>25,0</w:t>
            </w:r>
          </w:p>
        </w:tc>
        <w:tc>
          <w:tcPr>
            <w:tcW w:w="1134" w:type="dxa"/>
            <w:tcBorders>
              <w:bottom w:val="nil"/>
            </w:tcBorders>
          </w:tcPr>
          <w:p w:rsidR="00EA33BC" w:rsidRDefault="00EA33BC">
            <w:pPr>
              <w:pStyle w:val="ConsPlusNormal"/>
              <w:jc w:val="center"/>
            </w:pPr>
            <w:r>
              <w:t>24,5</w:t>
            </w:r>
          </w:p>
        </w:tc>
      </w:tr>
      <w:tr w:rsidR="00EA33BC">
        <w:tblPrEx>
          <w:tblBorders>
            <w:insideH w:val="nil"/>
          </w:tblBorders>
        </w:tblPrEx>
        <w:tc>
          <w:tcPr>
            <w:tcW w:w="13578" w:type="dxa"/>
            <w:gridSpan w:val="10"/>
            <w:tcBorders>
              <w:top w:val="nil"/>
            </w:tcBorders>
          </w:tcPr>
          <w:p w:rsidR="00EA33BC" w:rsidRDefault="00EA33BC">
            <w:pPr>
              <w:pStyle w:val="ConsPlusNormal"/>
              <w:jc w:val="both"/>
            </w:pPr>
            <w:r>
              <w:t xml:space="preserve">(в ред. </w:t>
            </w:r>
            <w:hyperlink r:id="rId173" w:history="1">
              <w:r>
                <w:rPr>
                  <w:color w:val="0000FF"/>
                </w:rPr>
                <w:t>Указа</w:t>
              </w:r>
            </w:hyperlink>
            <w:r>
              <w:t xml:space="preserve"> Президента РС(Я) от 22.02.2013 N 1884)</w:t>
            </w:r>
          </w:p>
        </w:tc>
      </w:tr>
      <w:tr w:rsidR="00EA33BC">
        <w:tc>
          <w:tcPr>
            <w:tcW w:w="2381" w:type="dxa"/>
          </w:tcPr>
          <w:p w:rsidR="00EA33BC" w:rsidRDefault="00EA33BC">
            <w:pPr>
              <w:pStyle w:val="ConsPlusNormal"/>
            </w:pPr>
            <w:r>
              <w:t>Задача N 1. Провести обновление основных фондов действующих предприятий промышленности строительных материалов, с</w:t>
            </w:r>
          </w:p>
          <w:p w:rsidR="00EA33BC" w:rsidRDefault="00EA33BC">
            <w:pPr>
              <w:pStyle w:val="ConsPlusNormal"/>
              <w:jc w:val="both"/>
            </w:pPr>
            <w:r>
              <w:t>переходом на более высокий уровень их технического оснащения</w:t>
            </w:r>
          </w:p>
        </w:tc>
        <w:tc>
          <w:tcPr>
            <w:tcW w:w="907" w:type="dxa"/>
          </w:tcPr>
          <w:p w:rsidR="00EA33BC" w:rsidRDefault="00EA33BC">
            <w:pPr>
              <w:pStyle w:val="ConsPlusNormal"/>
            </w:pPr>
          </w:p>
        </w:tc>
        <w:tc>
          <w:tcPr>
            <w:tcW w:w="1815" w:type="dxa"/>
          </w:tcPr>
          <w:p w:rsidR="00EA33BC" w:rsidRDefault="00EA33BC">
            <w:pPr>
              <w:pStyle w:val="ConsPlusNormal"/>
            </w:pPr>
          </w:p>
        </w:tc>
        <w:tc>
          <w:tcPr>
            <w:tcW w:w="1485" w:type="dxa"/>
          </w:tcPr>
          <w:p w:rsidR="00EA33BC" w:rsidRDefault="00EA33BC">
            <w:pPr>
              <w:pStyle w:val="ConsPlusNormal"/>
            </w:pPr>
          </w:p>
        </w:tc>
        <w:tc>
          <w:tcPr>
            <w:tcW w:w="1320" w:type="dxa"/>
          </w:tcPr>
          <w:p w:rsidR="00EA33BC" w:rsidRDefault="00EA33BC">
            <w:pPr>
              <w:pStyle w:val="ConsPlusNormal"/>
            </w:pPr>
          </w:p>
        </w:tc>
        <w:tc>
          <w:tcPr>
            <w:tcW w:w="1134" w:type="dxa"/>
          </w:tcPr>
          <w:p w:rsidR="00EA33BC" w:rsidRDefault="00EA33BC">
            <w:pPr>
              <w:pStyle w:val="ConsPlusNormal"/>
            </w:pPr>
          </w:p>
        </w:tc>
        <w:tc>
          <w:tcPr>
            <w:tcW w:w="1191" w:type="dxa"/>
          </w:tcPr>
          <w:p w:rsidR="00EA33BC" w:rsidRDefault="00EA33BC">
            <w:pPr>
              <w:pStyle w:val="ConsPlusNormal"/>
            </w:pPr>
          </w:p>
        </w:tc>
        <w:tc>
          <w:tcPr>
            <w:tcW w:w="1077"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r>
      <w:tr w:rsidR="00EA33BC">
        <w:tblPrEx>
          <w:tblBorders>
            <w:insideH w:val="nil"/>
          </w:tblBorders>
        </w:tblPrEx>
        <w:tc>
          <w:tcPr>
            <w:tcW w:w="2381" w:type="dxa"/>
            <w:tcBorders>
              <w:bottom w:val="nil"/>
            </w:tcBorders>
          </w:tcPr>
          <w:p w:rsidR="00EA33BC" w:rsidRDefault="00EA33BC">
            <w:pPr>
              <w:pStyle w:val="ConsPlusNormal"/>
            </w:pPr>
            <w:r>
              <w:t>Удельный вес мелких блоков из</w:t>
            </w:r>
          </w:p>
          <w:p w:rsidR="00EA33BC" w:rsidRDefault="00EA33BC">
            <w:pPr>
              <w:pStyle w:val="ConsPlusNormal"/>
              <w:jc w:val="both"/>
            </w:pPr>
            <w:r>
              <w:t>ячеистых бетонов в общем объеме</w:t>
            </w:r>
          </w:p>
          <w:p w:rsidR="00EA33BC" w:rsidRDefault="00EA33BC">
            <w:pPr>
              <w:pStyle w:val="ConsPlusNormal"/>
            </w:pPr>
            <w:r>
              <w:t>производства стеновых материалов</w:t>
            </w:r>
          </w:p>
        </w:tc>
        <w:tc>
          <w:tcPr>
            <w:tcW w:w="907" w:type="dxa"/>
            <w:tcBorders>
              <w:bottom w:val="nil"/>
            </w:tcBorders>
          </w:tcPr>
          <w:p w:rsidR="00EA33BC" w:rsidRDefault="00EA33BC">
            <w:pPr>
              <w:pStyle w:val="ConsPlusNormal"/>
              <w:jc w:val="center"/>
            </w:pPr>
            <w:r>
              <w:t>%</w:t>
            </w:r>
          </w:p>
        </w:tc>
        <w:tc>
          <w:tcPr>
            <w:tcW w:w="1815" w:type="dxa"/>
            <w:tcBorders>
              <w:bottom w:val="nil"/>
            </w:tcBorders>
          </w:tcPr>
          <w:p w:rsidR="00EA33BC" w:rsidRDefault="00EA33BC">
            <w:pPr>
              <w:pStyle w:val="ConsPlusNormal"/>
              <w:jc w:val="center"/>
            </w:pPr>
            <w:r>
              <w:t>Саха (Якутия) стат</w:t>
            </w:r>
          </w:p>
        </w:tc>
        <w:tc>
          <w:tcPr>
            <w:tcW w:w="1485" w:type="dxa"/>
            <w:tcBorders>
              <w:bottom w:val="nil"/>
            </w:tcBorders>
          </w:tcPr>
          <w:p w:rsidR="00EA33BC" w:rsidRDefault="00EA33BC">
            <w:pPr>
              <w:pStyle w:val="ConsPlusNormal"/>
              <w:jc w:val="center"/>
            </w:pPr>
            <w:r>
              <w:t>3,6</w:t>
            </w:r>
          </w:p>
        </w:tc>
        <w:tc>
          <w:tcPr>
            <w:tcW w:w="1320" w:type="dxa"/>
            <w:tcBorders>
              <w:bottom w:val="nil"/>
            </w:tcBorders>
          </w:tcPr>
          <w:p w:rsidR="00EA33BC" w:rsidRDefault="00EA33BC">
            <w:pPr>
              <w:pStyle w:val="ConsPlusNormal"/>
              <w:jc w:val="center"/>
            </w:pPr>
            <w:r>
              <w:t>4,0</w:t>
            </w:r>
          </w:p>
        </w:tc>
        <w:tc>
          <w:tcPr>
            <w:tcW w:w="1134" w:type="dxa"/>
            <w:tcBorders>
              <w:bottom w:val="nil"/>
            </w:tcBorders>
          </w:tcPr>
          <w:p w:rsidR="00EA33BC" w:rsidRDefault="00EA33BC">
            <w:pPr>
              <w:pStyle w:val="ConsPlusNormal"/>
              <w:jc w:val="center"/>
            </w:pPr>
            <w:r>
              <w:t>5,0</w:t>
            </w:r>
          </w:p>
        </w:tc>
        <w:tc>
          <w:tcPr>
            <w:tcW w:w="1191" w:type="dxa"/>
            <w:tcBorders>
              <w:bottom w:val="nil"/>
            </w:tcBorders>
          </w:tcPr>
          <w:p w:rsidR="00EA33BC" w:rsidRDefault="00EA33BC">
            <w:pPr>
              <w:pStyle w:val="ConsPlusNormal"/>
              <w:jc w:val="center"/>
            </w:pPr>
            <w:r>
              <w:t>6,2</w:t>
            </w:r>
          </w:p>
        </w:tc>
        <w:tc>
          <w:tcPr>
            <w:tcW w:w="1077" w:type="dxa"/>
            <w:tcBorders>
              <w:bottom w:val="nil"/>
            </w:tcBorders>
          </w:tcPr>
          <w:p w:rsidR="00EA33BC" w:rsidRDefault="00EA33BC">
            <w:pPr>
              <w:pStyle w:val="ConsPlusNormal"/>
              <w:jc w:val="center"/>
            </w:pPr>
            <w:r>
              <w:t>7,7</w:t>
            </w:r>
          </w:p>
        </w:tc>
        <w:tc>
          <w:tcPr>
            <w:tcW w:w="1134" w:type="dxa"/>
            <w:tcBorders>
              <w:bottom w:val="nil"/>
            </w:tcBorders>
          </w:tcPr>
          <w:p w:rsidR="00EA33BC" w:rsidRDefault="00EA33BC">
            <w:pPr>
              <w:pStyle w:val="ConsPlusNormal"/>
              <w:jc w:val="center"/>
            </w:pPr>
            <w:r>
              <w:t>9,7</w:t>
            </w:r>
          </w:p>
        </w:tc>
        <w:tc>
          <w:tcPr>
            <w:tcW w:w="1134" w:type="dxa"/>
            <w:tcBorders>
              <w:bottom w:val="nil"/>
            </w:tcBorders>
          </w:tcPr>
          <w:p w:rsidR="00EA33BC" w:rsidRDefault="00EA33BC">
            <w:pPr>
              <w:pStyle w:val="ConsPlusNormal"/>
              <w:jc w:val="center"/>
            </w:pPr>
            <w:r>
              <w:t>12,2</w:t>
            </w:r>
          </w:p>
        </w:tc>
      </w:tr>
      <w:tr w:rsidR="00EA33BC">
        <w:tblPrEx>
          <w:tblBorders>
            <w:insideH w:val="nil"/>
          </w:tblBorders>
        </w:tblPrEx>
        <w:tc>
          <w:tcPr>
            <w:tcW w:w="13578" w:type="dxa"/>
            <w:gridSpan w:val="10"/>
            <w:tcBorders>
              <w:top w:val="nil"/>
            </w:tcBorders>
          </w:tcPr>
          <w:p w:rsidR="00EA33BC" w:rsidRDefault="00EA33BC">
            <w:pPr>
              <w:pStyle w:val="ConsPlusNormal"/>
              <w:jc w:val="both"/>
            </w:pPr>
            <w:r>
              <w:t xml:space="preserve">(в ред. </w:t>
            </w:r>
            <w:hyperlink r:id="rId174" w:history="1">
              <w:r>
                <w:rPr>
                  <w:color w:val="0000FF"/>
                </w:rPr>
                <w:t>Указа</w:t>
              </w:r>
            </w:hyperlink>
            <w:r>
              <w:t xml:space="preserve"> Президента РС(Я) от 13.10.2012 N 1669)</w:t>
            </w:r>
          </w:p>
        </w:tc>
      </w:tr>
      <w:tr w:rsidR="00EA33BC">
        <w:tc>
          <w:tcPr>
            <w:tcW w:w="2381" w:type="dxa"/>
          </w:tcPr>
          <w:p w:rsidR="00EA33BC" w:rsidRDefault="00EA33BC">
            <w:pPr>
              <w:pStyle w:val="ConsPlusNormal"/>
            </w:pPr>
            <w:r>
              <w:t>Задача N 1. Создать новые энерго- и</w:t>
            </w:r>
          </w:p>
          <w:p w:rsidR="00EA33BC" w:rsidRDefault="00EA33BC">
            <w:pPr>
              <w:pStyle w:val="ConsPlusNormal"/>
              <w:jc w:val="both"/>
            </w:pPr>
            <w:r>
              <w:t>ресурсосберегающие производства, обеспечить рынок</w:t>
            </w:r>
          </w:p>
          <w:p w:rsidR="00EA33BC" w:rsidRDefault="00EA33BC">
            <w:pPr>
              <w:pStyle w:val="ConsPlusNormal"/>
              <w:jc w:val="both"/>
            </w:pPr>
            <w:r>
              <w:t xml:space="preserve">энергоэффективными и </w:t>
            </w:r>
            <w:r>
              <w:lastRenderedPageBreak/>
              <w:t>экологичными строительными материалами</w:t>
            </w:r>
          </w:p>
          <w:p w:rsidR="00EA33BC" w:rsidRDefault="00EA33BC">
            <w:pPr>
              <w:pStyle w:val="ConsPlusNormal"/>
              <w:jc w:val="both"/>
            </w:pPr>
            <w:r>
              <w:t>по доступным ценам</w:t>
            </w:r>
          </w:p>
        </w:tc>
        <w:tc>
          <w:tcPr>
            <w:tcW w:w="907" w:type="dxa"/>
          </w:tcPr>
          <w:p w:rsidR="00EA33BC" w:rsidRDefault="00EA33BC">
            <w:pPr>
              <w:pStyle w:val="ConsPlusNormal"/>
            </w:pPr>
          </w:p>
        </w:tc>
        <w:tc>
          <w:tcPr>
            <w:tcW w:w="1815" w:type="dxa"/>
          </w:tcPr>
          <w:p w:rsidR="00EA33BC" w:rsidRDefault="00EA33BC">
            <w:pPr>
              <w:pStyle w:val="ConsPlusNormal"/>
            </w:pPr>
          </w:p>
        </w:tc>
        <w:tc>
          <w:tcPr>
            <w:tcW w:w="1485" w:type="dxa"/>
          </w:tcPr>
          <w:p w:rsidR="00EA33BC" w:rsidRDefault="00EA33BC">
            <w:pPr>
              <w:pStyle w:val="ConsPlusNormal"/>
            </w:pPr>
          </w:p>
        </w:tc>
        <w:tc>
          <w:tcPr>
            <w:tcW w:w="1320" w:type="dxa"/>
          </w:tcPr>
          <w:p w:rsidR="00EA33BC" w:rsidRDefault="00EA33BC">
            <w:pPr>
              <w:pStyle w:val="ConsPlusNormal"/>
            </w:pPr>
          </w:p>
        </w:tc>
        <w:tc>
          <w:tcPr>
            <w:tcW w:w="1134" w:type="dxa"/>
          </w:tcPr>
          <w:p w:rsidR="00EA33BC" w:rsidRDefault="00EA33BC">
            <w:pPr>
              <w:pStyle w:val="ConsPlusNormal"/>
            </w:pPr>
          </w:p>
        </w:tc>
        <w:tc>
          <w:tcPr>
            <w:tcW w:w="1191" w:type="dxa"/>
          </w:tcPr>
          <w:p w:rsidR="00EA33BC" w:rsidRDefault="00EA33BC">
            <w:pPr>
              <w:pStyle w:val="ConsPlusNormal"/>
            </w:pPr>
          </w:p>
        </w:tc>
        <w:tc>
          <w:tcPr>
            <w:tcW w:w="1077"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r>
    </w:tbl>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"Развитие промышленности строительных материалов.</w:t>
      </w:r>
    </w:p>
    <w:p w:rsidR="00EA33BC" w:rsidRDefault="00EA33BC">
      <w:pPr>
        <w:pStyle w:val="ConsPlusNormal"/>
        <w:jc w:val="center"/>
      </w:pPr>
      <w:r>
        <w:t>Содействие внедрению энергоэффективных и энергосберегающих</w:t>
      </w:r>
    </w:p>
    <w:p w:rsidR="00EA33BC" w:rsidRDefault="00EA33BC">
      <w:pPr>
        <w:pStyle w:val="ConsPlusNormal"/>
        <w:jc w:val="center"/>
      </w:pPr>
      <w:r>
        <w:t>строительных материалов, конструкций и изделий"</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2012 - 2019 годы"</w:t>
      </w:r>
    </w:p>
    <w:p w:rsidR="00EA33BC" w:rsidRDefault="00EA33BC">
      <w:pPr>
        <w:pStyle w:val="ConsPlusNormal"/>
        <w:jc w:val="center"/>
      </w:pPr>
      <w:r>
        <w:t>по базовому и интенсивному вариантам реализации Программы</w:t>
      </w:r>
    </w:p>
    <w:p w:rsidR="00EA33BC" w:rsidRDefault="00EA33BC">
      <w:pPr>
        <w:pStyle w:val="ConsPlusNormal"/>
        <w:jc w:val="center"/>
      </w:pPr>
      <w:r>
        <w:t xml:space="preserve">(в ред. </w:t>
      </w:r>
      <w:hyperlink r:id="rId175"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1361"/>
        <w:gridCol w:w="1587"/>
        <w:gridCol w:w="1020"/>
        <w:gridCol w:w="1587"/>
        <w:gridCol w:w="1417"/>
        <w:gridCol w:w="1191"/>
        <w:gridCol w:w="1361"/>
        <w:gridCol w:w="1587"/>
        <w:gridCol w:w="1361"/>
      </w:tblGrid>
      <w:tr w:rsidR="00EA33BC">
        <w:tc>
          <w:tcPr>
            <w:tcW w:w="737" w:type="dxa"/>
            <w:vMerge w:val="restart"/>
            <w:vAlign w:val="center"/>
          </w:tcPr>
          <w:p w:rsidR="00EA33BC" w:rsidRDefault="00EA33BC">
            <w:pPr>
              <w:pStyle w:val="ConsPlusNormal"/>
              <w:jc w:val="center"/>
            </w:pPr>
            <w:r>
              <w:t>N</w:t>
            </w:r>
          </w:p>
        </w:tc>
        <w:tc>
          <w:tcPr>
            <w:tcW w:w="4082" w:type="dxa"/>
            <w:vMerge w:val="restart"/>
            <w:vAlign w:val="center"/>
          </w:tcPr>
          <w:p w:rsidR="00EA33BC" w:rsidRDefault="00EA33BC">
            <w:pPr>
              <w:pStyle w:val="ConsPlusNormal"/>
              <w:jc w:val="center"/>
            </w:pPr>
            <w:r>
              <w:t>Наименование мероприятия</w:t>
            </w:r>
          </w:p>
        </w:tc>
        <w:tc>
          <w:tcPr>
            <w:tcW w:w="1361" w:type="dxa"/>
            <w:vMerge w:val="restart"/>
            <w:vAlign w:val="center"/>
          </w:tcPr>
          <w:p w:rsidR="00EA33BC" w:rsidRDefault="00EA33BC">
            <w:pPr>
              <w:pStyle w:val="ConsPlusNormal"/>
              <w:jc w:val="center"/>
            </w:pPr>
            <w:r>
              <w:t>Всего</w:t>
            </w:r>
          </w:p>
        </w:tc>
        <w:tc>
          <w:tcPr>
            <w:tcW w:w="1587" w:type="dxa"/>
            <w:vMerge w:val="restart"/>
            <w:vAlign w:val="center"/>
          </w:tcPr>
          <w:p w:rsidR="00EA33BC" w:rsidRDefault="00EA33BC">
            <w:pPr>
              <w:pStyle w:val="ConsPlusNormal"/>
              <w:jc w:val="center"/>
            </w:pPr>
            <w:r>
              <w:t>Федеральный бюджет</w:t>
            </w:r>
          </w:p>
        </w:tc>
        <w:tc>
          <w:tcPr>
            <w:tcW w:w="4024" w:type="dxa"/>
            <w:gridSpan w:val="3"/>
            <w:vAlign w:val="center"/>
          </w:tcPr>
          <w:p w:rsidR="00EA33BC" w:rsidRDefault="00EA33BC">
            <w:pPr>
              <w:pStyle w:val="ConsPlusNormal"/>
              <w:jc w:val="center"/>
            </w:pPr>
            <w:r>
              <w:t>Государственный бюджет РС(Я), в том числе</w:t>
            </w:r>
          </w:p>
        </w:tc>
        <w:tc>
          <w:tcPr>
            <w:tcW w:w="1191" w:type="dxa"/>
            <w:vMerge w:val="restart"/>
            <w:vAlign w:val="center"/>
          </w:tcPr>
          <w:p w:rsidR="00EA33BC" w:rsidRDefault="00EA33BC">
            <w:pPr>
              <w:pStyle w:val="ConsPlusNormal"/>
              <w:jc w:val="center"/>
            </w:pPr>
            <w:r>
              <w:t>Местные бюджеты</w:t>
            </w:r>
          </w:p>
        </w:tc>
        <w:tc>
          <w:tcPr>
            <w:tcW w:w="2948" w:type="dxa"/>
            <w:gridSpan w:val="2"/>
            <w:vAlign w:val="center"/>
          </w:tcPr>
          <w:p w:rsidR="00EA33BC" w:rsidRDefault="00EA33BC">
            <w:pPr>
              <w:pStyle w:val="ConsPlusNormal"/>
              <w:jc w:val="center"/>
            </w:pPr>
            <w:r>
              <w:t>Внебюджетные средства</w:t>
            </w:r>
          </w:p>
        </w:tc>
        <w:tc>
          <w:tcPr>
            <w:tcW w:w="1361" w:type="dxa"/>
            <w:vMerge w:val="restart"/>
            <w:vAlign w:val="center"/>
          </w:tcPr>
          <w:p w:rsidR="00EA33BC" w:rsidRDefault="00EA33BC">
            <w:pPr>
              <w:pStyle w:val="ConsPlusNormal"/>
              <w:jc w:val="center"/>
            </w:pPr>
            <w:r>
              <w:t>Инвестиционная надбавка</w:t>
            </w:r>
          </w:p>
        </w:tc>
      </w:tr>
      <w:tr w:rsidR="00EA33BC">
        <w:tc>
          <w:tcPr>
            <w:tcW w:w="737" w:type="dxa"/>
            <w:vMerge/>
          </w:tcPr>
          <w:p w:rsidR="00EA33BC" w:rsidRDefault="00EA33BC"/>
        </w:tc>
        <w:tc>
          <w:tcPr>
            <w:tcW w:w="4082" w:type="dxa"/>
            <w:vMerge/>
          </w:tcPr>
          <w:p w:rsidR="00EA33BC" w:rsidRDefault="00EA33BC"/>
        </w:tc>
        <w:tc>
          <w:tcPr>
            <w:tcW w:w="1361" w:type="dxa"/>
            <w:vMerge/>
          </w:tcPr>
          <w:p w:rsidR="00EA33BC" w:rsidRDefault="00EA33BC"/>
        </w:tc>
        <w:tc>
          <w:tcPr>
            <w:tcW w:w="1587" w:type="dxa"/>
            <w:vMerge/>
          </w:tcPr>
          <w:p w:rsidR="00EA33BC" w:rsidRDefault="00EA33BC"/>
        </w:tc>
        <w:tc>
          <w:tcPr>
            <w:tcW w:w="1020" w:type="dxa"/>
            <w:vAlign w:val="center"/>
          </w:tcPr>
          <w:p w:rsidR="00EA33BC" w:rsidRDefault="00EA33BC">
            <w:pPr>
              <w:pStyle w:val="ConsPlusNormal"/>
              <w:jc w:val="center"/>
            </w:pPr>
            <w:r>
              <w:t>Всего</w:t>
            </w:r>
          </w:p>
        </w:tc>
        <w:tc>
          <w:tcPr>
            <w:tcW w:w="1587" w:type="dxa"/>
            <w:vAlign w:val="center"/>
          </w:tcPr>
          <w:p w:rsidR="00EA33BC" w:rsidRDefault="00EA33BC">
            <w:pPr>
              <w:pStyle w:val="ConsPlusNormal"/>
              <w:jc w:val="center"/>
            </w:pPr>
            <w:r>
              <w:t>Бюджетные ассигнования</w:t>
            </w:r>
          </w:p>
        </w:tc>
        <w:tc>
          <w:tcPr>
            <w:tcW w:w="1417" w:type="dxa"/>
            <w:vAlign w:val="center"/>
          </w:tcPr>
          <w:p w:rsidR="00EA33BC" w:rsidRDefault="00EA33BC">
            <w:pPr>
              <w:pStyle w:val="ConsPlusNormal"/>
              <w:jc w:val="center"/>
            </w:pPr>
            <w:r>
              <w:t>Бюджетные кредиты</w:t>
            </w:r>
          </w:p>
        </w:tc>
        <w:tc>
          <w:tcPr>
            <w:tcW w:w="1191" w:type="dxa"/>
            <w:vMerge/>
          </w:tcPr>
          <w:p w:rsidR="00EA33BC" w:rsidRDefault="00EA33BC"/>
        </w:tc>
        <w:tc>
          <w:tcPr>
            <w:tcW w:w="1361" w:type="dxa"/>
            <w:vAlign w:val="center"/>
          </w:tcPr>
          <w:p w:rsidR="00EA33BC" w:rsidRDefault="00EA33BC">
            <w:pPr>
              <w:pStyle w:val="ConsPlusNormal"/>
              <w:jc w:val="center"/>
            </w:pPr>
            <w:r>
              <w:t>Всего</w:t>
            </w:r>
          </w:p>
        </w:tc>
        <w:tc>
          <w:tcPr>
            <w:tcW w:w="1587" w:type="dxa"/>
            <w:vAlign w:val="center"/>
          </w:tcPr>
          <w:p w:rsidR="00EA33BC" w:rsidRDefault="00EA33BC">
            <w:pPr>
              <w:pStyle w:val="ConsPlusNormal"/>
              <w:jc w:val="center"/>
            </w:pPr>
            <w:r>
              <w:t>в том числе государственные гарантии</w:t>
            </w:r>
          </w:p>
        </w:tc>
        <w:tc>
          <w:tcPr>
            <w:tcW w:w="1361" w:type="dxa"/>
            <w:vMerge/>
          </w:tcPr>
          <w:p w:rsidR="00EA33BC" w:rsidRDefault="00EA33BC"/>
        </w:tc>
      </w:tr>
      <w:tr w:rsidR="00EA33BC">
        <w:tc>
          <w:tcPr>
            <w:tcW w:w="737" w:type="dxa"/>
          </w:tcPr>
          <w:p w:rsidR="00EA33BC" w:rsidRDefault="00EA33BC">
            <w:pPr>
              <w:pStyle w:val="ConsPlusNormal"/>
              <w:jc w:val="center"/>
            </w:pPr>
            <w:r>
              <w:t>1.</w:t>
            </w:r>
          </w:p>
        </w:tc>
        <w:tc>
          <w:tcPr>
            <w:tcW w:w="4082" w:type="dxa"/>
          </w:tcPr>
          <w:p w:rsidR="00EA33BC" w:rsidRDefault="00EA33BC">
            <w:pPr>
              <w:pStyle w:val="ConsPlusNormal"/>
              <w:jc w:val="both"/>
            </w:pPr>
            <w:r>
              <w:t>Подпрограмма "Развитие промышленности строительных материалов. Содействие внедрению энергоэффективных и энергосберегающих строительных материалов, конструкций и изделий"</w:t>
            </w:r>
          </w:p>
        </w:tc>
        <w:tc>
          <w:tcPr>
            <w:tcW w:w="1361" w:type="dxa"/>
            <w:vAlign w:val="center"/>
          </w:tcPr>
          <w:p w:rsidR="00EA33BC" w:rsidRDefault="00EA33BC">
            <w:pPr>
              <w:pStyle w:val="ConsPlusNormal"/>
              <w:jc w:val="center"/>
            </w:pPr>
            <w:r>
              <w:t>2 744 945,0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6 500,0</w:t>
            </w:r>
          </w:p>
        </w:tc>
        <w:tc>
          <w:tcPr>
            <w:tcW w:w="1587" w:type="dxa"/>
            <w:vAlign w:val="center"/>
          </w:tcPr>
          <w:p w:rsidR="00EA33BC" w:rsidRDefault="00EA33BC">
            <w:pPr>
              <w:pStyle w:val="ConsPlusNormal"/>
              <w:jc w:val="center"/>
            </w:pPr>
            <w:r>
              <w:t>6 500,0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2 738 445,0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1 428 098,0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2 125,0</w:t>
            </w:r>
          </w:p>
        </w:tc>
        <w:tc>
          <w:tcPr>
            <w:tcW w:w="1587" w:type="dxa"/>
            <w:vAlign w:val="center"/>
          </w:tcPr>
          <w:p w:rsidR="00EA33BC" w:rsidRDefault="00EA33BC">
            <w:pPr>
              <w:pStyle w:val="ConsPlusNormal"/>
              <w:jc w:val="center"/>
            </w:pPr>
            <w:r>
              <w:t>2 125,0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1 425 973,0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323 659,0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4 375,0</w:t>
            </w:r>
          </w:p>
        </w:tc>
        <w:tc>
          <w:tcPr>
            <w:tcW w:w="1587" w:type="dxa"/>
            <w:vAlign w:val="center"/>
          </w:tcPr>
          <w:p w:rsidR="00EA33BC" w:rsidRDefault="00EA33BC">
            <w:pPr>
              <w:pStyle w:val="ConsPlusNormal"/>
              <w:jc w:val="center"/>
            </w:pPr>
            <w:r>
              <w:t>4 375,0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319 284,0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313 952,0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313 952,0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425 219,0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425 219,0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254 017,0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254 017,0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jc w:val="center"/>
            </w:pPr>
            <w:r>
              <w:t>1.1.</w:t>
            </w:r>
          </w:p>
        </w:tc>
        <w:tc>
          <w:tcPr>
            <w:tcW w:w="4082" w:type="dxa"/>
          </w:tcPr>
          <w:p w:rsidR="00EA33BC" w:rsidRDefault="00EA33BC">
            <w:pPr>
              <w:pStyle w:val="ConsPlusNormal"/>
              <w:jc w:val="both"/>
            </w:pPr>
            <w:r>
              <w:t>Предоставление субсидий из бюджета Республики Саха (Якутия) на возмещение затрат (части затрат) на уплату процентов по кредитам, полученным в российских кредитных организациях на модернизацию, расширение, реконструкцию действующих и создание новых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w:t>
            </w:r>
          </w:p>
        </w:tc>
      </w:tr>
      <w:tr w:rsidR="00EA33BC">
        <w:tc>
          <w:tcPr>
            <w:tcW w:w="737" w:type="dxa"/>
          </w:tcPr>
          <w:p w:rsidR="00EA33BC" w:rsidRDefault="00EA33BC">
            <w:pPr>
              <w:pStyle w:val="ConsPlusNormal"/>
              <w:jc w:val="center"/>
            </w:pPr>
            <w:r>
              <w:t>1.2.</w:t>
            </w:r>
          </w:p>
        </w:tc>
        <w:tc>
          <w:tcPr>
            <w:tcW w:w="4082" w:type="dxa"/>
          </w:tcPr>
          <w:p w:rsidR="00EA33BC" w:rsidRDefault="00EA33BC">
            <w:pPr>
              <w:pStyle w:val="ConsPlusNormal"/>
              <w:jc w:val="both"/>
            </w:pPr>
            <w:r>
              <w:t>Обновление основных фондов действующих предприятий с переходом на более высокий уровень их технического оснащения</w:t>
            </w:r>
          </w:p>
        </w:tc>
        <w:tc>
          <w:tcPr>
            <w:tcW w:w="1361" w:type="dxa"/>
            <w:vAlign w:val="center"/>
          </w:tcPr>
          <w:p w:rsidR="00EA33BC" w:rsidRDefault="00EA33BC">
            <w:pPr>
              <w:pStyle w:val="ConsPlusNormal"/>
              <w:jc w:val="center"/>
            </w:pPr>
            <w:r>
              <w:t>1 323 117,0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1 323 117,0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750 327,0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750 327,0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180 317,0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180 317,0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134 083,0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134 083,0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139 795,0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139 795,0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118 595,0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118 595,0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jc w:val="center"/>
            </w:pPr>
            <w:r>
              <w:t>1.3.</w:t>
            </w:r>
          </w:p>
        </w:tc>
        <w:tc>
          <w:tcPr>
            <w:tcW w:w="4082" w:type="dxa"/>
          </w:tcPr>
          <w:p w:rsidR="00EA33BC" w:rsidRDefault="00EA33BC">
            <w:pPr>
              <w:pStyle w:val="ConsPlusNormal"/>
              <w:jc w:val="both"/>
            </w:pPr>
            <w:r>
              <w:t>Создание новых энерго- и ресурсосберегающих производств, обеспечение рынка энергоэффективными и экологичными строительными материалами по доступным ценам</w:t>
            </w:r>
          </w:p>
        </w:tc>
        <w:tc>
          <w:tcPr>
            <w:tcW w:w="1361" w:type="dxa"/>
            <w:vAlign w:val="center"/>
          </w:tcPr>
          <w:p w:rsidR="00EA33BC" w:rsidRDefault="00EA33BC">
            <w:pPr>
              <w:pStyle w:val="ConsPlusNormal"/>
              <w:jc w:val="center"/>
            </w:pPr>
            <w:r>
              <w:t>1 421 828,0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6 500,0</w:t>
            </w:r>
          </w:p>
        </w:tc>
        <w:tc>
          <w:tcPr>
            <w:tcW w:w="1587" w:type="dxa"/>
            <w:vAlign w:val="center"/>
          </w:tcPr>
          <w:p w:rsidR="00EA33BC" w:rsidRDefault="00EA33BC">
            <w:pPr>
              <w:pStyle w:val="ConsPlusNormal"/>
              <w:jc w:val="center"/>
            </w:pPr>
            <w:r>
              <w:t>6 500,0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1 415 328,0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677 771,0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2 125,0</w:t>
            </w:r>
          </w:p>
        </w:tc>
        <w:tc>
          <w:tcPr>
            <w:tcW w:w="1587" w:type="dxa"/>
            <w:vAlign w:val="center"/>
          </w:tcPr>
          <w:p w:rsidR="00EA33BC" w:rsidRDefault="00EA33BC">
            <w:pPr>
              <w:pStyle w:val="ConsPlusNormal"/>
              <w:jc w:val="center"/>
            </w:pPr>
            <w:r>
              <w:t>2 125,0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675 646,0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143 342,0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4 375,0</w:t>
            </w:r>
          </w:p>
        </w:tc>
        <w:tc>
          <w:tcPr>
            <w:tcW w:w="1587" w:type="dxa"/>
            <w:vAlign w:val="center"/>
          </w:tcPr>
          <w:p w:rsidR="00EA33BC" w:rsidRDefault="00EA33BC">
            <w:pPr>
              <w:pStyle w:val="ConsPlusNormal"/>
              <w:jc w:val="center"/>
            </w:pPr>
            <w:r>
              <w:t>4 375,0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138 967,0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179 869,0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179 869,0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285 424,0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285 424,0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135 422,0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135 422,0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jc w:val="center"/>
            </w:pPr>
            <w:r>
              <w:t>1.3.1.</w:t>
            </w:r>
          </w:p>
        </w:tc>
        <w:tc>
          <w:tcPr>
            <w:tcW w:w="4082" w:type="dxa"/>
          </w:tcPr>
          <w:p w:rsidR="00EA33BC" w:rsidRDefault="00EA33BC">
            <w:pPr>
              <w:pStyle w:val="ConsPlusNormal"/>
              <w:jc w:val="both"/>
            </w:pPr>
            <w:r>
              <w:t>Создание новых энерго- и ресурсосберегающих производств</w:t>
            </w:r>
          </w:p>
        </w:tc>
        <w:tc>
          <w:tcPr>
            <w:tcW w:w="1361" w:type="dxa"/>
            <w:vAlign w:val="center"/>
          </w:tcPr>
          <w:p w:rsidR="00EA33BC" w:rsidRDefault="00EA33BC">
            <w:pPr>
              <w:pStyle w:val="ConsPlusNormal"/>
              <w:jc w:val="center"/>
            </w:pPr>
            <w:r>
              <w:t>1 414 328,0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1 414 328,0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675 446,0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675 446,0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138 767,0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138 767,0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179 669,0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179 669,0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285 224,0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285 224,0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135 222,0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135 222,0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jc w:val="center"/>
            </w:pPr>
            <w:r>
              <w:t>1.3.2.</w:t>
            </w:r>
          </w:p>
        </w:tc>
        <w:tc>
          <w:tcPr>
            <w:tcW w:w="4082" w:type="dxa"/>
          </w:tcPr>
          <w:p w:rsidR="00EA33BC" w:rsidRDefault="00EA33BC">
            <w:pPr>
              <w:pStyle w:val="ConsPlusNormal"/>
              <w:jc w:val="both"/>
            </w:pPr>
            <w:r>
              <w:t>Обеспечение рынка энергоэффективными и экологичными строительными материалами по доступным ценам</w:t>
            </w:r>
          </w:p>
        </w:tc>
        <w:tc>
          <w:tcPr>
            <w:tcW w:w="1361" w:type="dxa"/>
            <w:vAlign w:val="center"/>
          </w:tcPr>
          <w:p w:rsidR="00EA33BC" w:rsidRDefault="00EA33BC">
            <w:pPr>
              <w:pStyle w:val="ConsPlusNormal"/>
              <w:jc w:val="center"/>
            </w:pPr>
            <w:r>
              <w:t>7 500,0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6 500,0</w:t>
            </w:r>
          </w:p>
        </w:tc>
        <w:tc>
          <w:tcPr>
            <w:tcW w:w="1587" w:type="dxa"/>
            <w:vAlign w:val="center"/>
          </w:tcPr>
          <w:p w:rsidR="00EA33BC" w:rsidRDefault="00EA33BC">
            <w:pPr>
              <w:pStyle w:val="ConsPlusNormal"/>
              <w:jc w:val="center"/>
            </w:pPr>
            <w:r>
              <w:t>6 500,0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1 000,0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2 325,0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2 125,0</w:t>
            </w:r>
          </w:p>
        </w:tc>
        <w:tc>
          <w:tcPr>
            <w:tcW w:w="1587" w:type="dxa"/>
            <w:vAlign w:val="center"/>
          </w:tcPr>
          <w:p w:rsidR="00EA33BC" w:rsidRDefault="00EA33BC">
            <w:pPr>
              <w:pStyle w:val="ConsPlusNormal"/>
              <w:jc w:val="center"/>
            </w:pPr>
            <w:r>
              <w:t>2 125,0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200,0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4 575,0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4 375,0</w:t>
            </w:r>
          </w:p>
        </w:tc>
        <w:tc>
          <w:tcPr>
            <w:tcW w:w="1587" w:type="dxa"/>
            <w:vAlign w:val="center"/>
          </w:tcPr>
          <w:p w:rsidR="00EA33BC" w:rsidRDefault="00EA33BC">
            <w:pPr>
              <w:pStyle w:val="ConsPlusNormal"/>
              <w:jc w:val="center"/>
            </w:pPr>
            <w:r>
              <w:t>4 375,0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200,0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200,0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200,0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200,0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200,0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200,0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200,0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737" w:type="dxa"/>
          </w:tcPr>
          <w:p w:rsidR="00EA33BC" w:rsidRDefault="00EA33BC">
            <w:pPr>
              <w:pStyle w:val="ConsPlusNormal"/>
            </w:pPr>
          </w:p>
        </w:tc>
        <w:tc>
          <w:tcPr>
            <w:tcW w:w="4082"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"Развитие промышленности строительных материалов.</w:t>
      </w:r>
    </w:p>
    <w:p w:rsidR="00EA33BC" w:rsidRDefault="00EA33BC">
      <w:pPr>
        <w:pStyle w:val="ConsPlusNormal"/>
        <w:jc w:val="center"/>
      </w:pPr>
      <w:r>
        <w:t>Содействие внедрению энергоэффективных и энергосберегающих</w:t>
      </w:r>
    </w:p>
    <w:p w:rsidR="00EA33BC" w:rsidRDefault="00EA33BC">
      <w:pPr>
        <w:pStyle w:val="ConsPlusNormal"/>
        <w:jc w:val="center"/>
      </w:pPr>
      <w:r>
        <w:t>строительных материалов, конструкций и изделий"</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2012 - 2016 годы"</w:t>
      </w:r>
    </w:p>
    <w:p w:rsidR="00EA33BC" w:rsidRDefault="00EA33BC">
      <w:pPr>
        <w:pStyle w:val="ConsPlusNormal"/>
        <w:jc w:val="center"/>
      </w:pPr>
      <w:r>
        <w:t>по интенсивному варианту 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176"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7</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10" w:name="P8447"/>
      <w:bookmarkEnd w:id="10"/>
      <w:r>
        <w:t>ПОДПРОГРАММА</w:t>
      </w:r>
    </w:p>
    <w:p w:rsidR="00EA33BC" w:rsidRDefault="00EA33BC">
      <w:pPr>
        <w:pStyle w:val="ConsPlusNormal"/>
        <w:jc w:val="center"/>
      </w:pPr>
      <w:r>
        <w:t>"ПЕРЕСЕЛЕНИЕ ГРАЖДАН ИЗ ВЕТХОГО</w:t>
      </w:r>
    </w:p>
    <w:p w:rsidR="00EA33BC" w:rsidRDefault="00EA33BC">
      <w:pPr>
        <w:pStyle w:val="ConsPlusNormal"/>
        <w:jc w:val="center"/>
      </w:pPr>
      <w:r>
        <w:t>И АВАРИЙНОГО ЖИЛИЩНОГО ФОНДА"</w:t>
      </w:r>
    </w:p>
    <w:p w:rsidR="00EA33BC" w:rsidRDefault="00EA33BC">
      <w:pPr>
        <w:pStyle w:val="ConsPlusNormal"/>
        <w:jc w:val="center"/>
      </w:pPr>
      <w:r>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13.10.2012 </w:t>
      </w:r>
      <w:hyperlink r:id="rId177" w:history="1">
        <w:r>
          <w:rPr>
            <w:color w:val="0000FF"/>
          </w:rPr>
          <w:t>N 1669</w:t>
        </w:r>
      </w:hyperlink>
      <w:r>
        <w:t xml:space="preserve">, от 22.02.2013 </w:t>
      </w:r>
      <w:hyperlink r:id="rId178" w:history="1">
        <w:r>
          <w:rPr>
            <w:color w:val="0000FF"/>
          </w:rPr>
          <w:t>N 1884</w:t>
        </w:r>
      </w:hyperlink>
      <w:r>
        <w:t xml:space="preserve">, от 12.11.2013 </w:t>
      </w:r>
      <w:hyperlink r:id="rId179" w:history="1">
        <w:r>
          <w:rPr>
            <w:color w:val="0000FF"/>
          </w:rPr>
          <w:t>N 2302</w:t>
        </w:r>
      </w:hyperlink>
      <w:r>
        <w:t>,</w:t>
      </w:r>
    </w:p>
    <w:p w:rsidR="00EA33BC" w:rsidRDefault="00EA33BC">
      <w:pPr>
        <w:pStyle w:val="ConsPlusNormal"/>
        <w:jc w:val="center"/>
      </w:pPr>
      <w:r>
        <w:t>Указов Главы РС(Я)</w:t>
      </w:r>
    </w:p>
    <w:p w:rsidR="00EA33BC" w:rsidRDefault="00EA33BC">
      <w:pPr>
        <w:pStyle w:val="ConsPlusNormal"/>
        <w:jc w:val="center"/>
      </w:pPr>
      <w:r>
        <w:t xml:space="preserve">от 21.05.2014 </w:t>
      </w:r>
      <w:hyperlink r:id="rId180" w:history="1">
        <w:r>
          <w:rPr>
            <w:color w:val="0000FF"/>
          </w:rPr>
          <w:t>N 2675</w:t>
        </w:r>
      </w:hyperlink>
      <w:r>
        <w:t xml:space="preserve">, от 20.10.2015 </w:t>
      </w:r>
      <w:hyperlink r:id="rId181" w:history="1">
        <w:r>
          <w:rPr>
            <w:color w:val="0000FF"/>
          </w:rPr>
          <w:t>N 734</w:t>
        </w:r>
      </w:hyperlink>
      <w:r>
        <w:t>)</w:t>
      </w:r>
    </w:p>
    <w:p w:rsidR="00EA33BC" w:rsidRDefault="00EA33BC">
      <w:pPr>
        <w:pStyle w:val="ConsPlusNormal"/>
        <w:jc w:val="both"/>
      </w:pPr>
    </w:p>
    <w:p w:rsidR="00EA33BC" w:rsidRDefault="00EA33BC">
      <w:pPr>
        <w:pStyle w:val="ConsPlusNormal"/>
        <w:jc w:val="center"/>
      </w:pPr>
      <w:r>
        <w:t>Паспорт подпрограммы</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
        <w:gridCol w:w="2310"/>
        <w:gridCol w:w="4455"/>
        <w:gridCol w:w="330"/>
        <w:gridCol w:w="4785"/>
      </w:tblGrid>
      <w:tr w:rsidR="00EA33BC">
        <w:tc>
          <w:tcPr>
            <w:tcW w:w="330" w:type="dxa"/>
          </w:tcPr>
          <w:p w:rsidR="00EA33BC" w:rsidRDefault="00EA33BC">
            <w:pPr>
              <w:pStyle w:val="ConsPlusNormal"/>
              <w:jc w:val="both"/>
            </w:pPr>
            <w:r>
              <w:t>N</w:t>
            </w:r>
          </w:p>
        </w:tc>
        <w:tc>
          <w:tcPr>
            <w:tcW w:w="2310" w:type="dxa"/>
          </w:tcPr>
          <w:p w:rsidR="00EA33BC" w:rsidRDefault="00EA33BC">
            <w:pPr>
              <w:pStyle w:val="ConsPlusNormal"/>
            </w:pPr>
          </w:p>
        </w:tc>
        <w:tc>
          <w:tcPr>
            <w:tcW w:w="4455" w:type="dxa"/>
          </w:tcPr>
          <w:p w:rsidR="00EA33BC" w:rsidRDefault="00EA33BC">
            <w:pPr>
              <w:pStyle w:val="ConsPlusNormal"/>
              <w:jc w:val="center"/>
            </w:pPr>
            <w:r>
              <w:t>Базовый вариант</w:t>
            </w:r>
          </w:p>
        </w:tc>
        <w:tc>
          <w:tcPr>
            <w:tcW w:w="5115" w:type="dxa"/>
            <w:gridSpan w:val="2"/>
          </w:tcPr>
          <w:p w:rsidR="00EA33BC" w:rsidRDefault="00EA33BC">
            <w:pPr>
              <w:pStyle w:val="ConsPlusNormal"/>
              <w:jc w:val="center"/>
            </w:pPr>
            <w:r>
              <w:t>Интенсивный вариант</w:t>
            </w:r>
          </w:p>
        </w:tc>
      </w:tr>
      <w:tr w:rsidR="00EA33BC">
        <w:tc>
          <w:tcPr>
            <w:tcW w:w="330" w:type="dxa"/>
          </w:tcPr>
          <w:p w:rsidR="00EA33BC" w:rsidRDefault="00EA33BC">
            <w:pPr>
              <w:pStyle w:val="ConsPlusNormal"/>
              <w:jc w:val="both"/>
            </w:pPr>
            <w:r>
              <w:t>1</w:t>
            </w:r>
          </w:p>
        </w:tc>
        <w:tc>
          <w:tcPr>
            <w:tcW w:w="2310" w:type="dxa"/>
          </w:tcPr>
          <w:p w:rsidR="00EA33BC" w:rsidRDefault="00EA33BC">
            <w:pPr>
              <w:pStyle w:val="ConsPlusNormal"/>
            </w:pPr>
            <w:r>
              <w:t>Наименование подпрограммы</w:t>
            </w:r>
          </w:p>
        </w:tc>
        <w:tc>
          <w:tcPr>
            <w:tcW w:w="9570" w:type="dxa"/>
            <w:gridSpan w:val="3"/>
          </w:tcPr>
          <w:p w:rsidR="00EA33BC" w:rsidRDefault="00EA33BC">
            <w:pPr>
              <w:pStyle w:val="ConsPlusNormal"/>
              <w:jc w:val="both"/>
            </w:pPr>
            <w:r>
              <w:t>Переселение граждан из ветхого и аварийного жилищного фонда (далее - подпрограмма)</w:t>
            </w:r>
          </w:p>
        </w:tc>
      </w:tr>
      <w:tr w:rsidR="00EA33BC">
        <w:tc>
          <w:tcPr>
            <w:tcW w:w="330" w:type="dxa"/>
          </w:tcPr>
          <w:p w:rsidR="00EA33BC" w:rsidRDefault="00EA33BC">
            <w:pPr>
              <w:pStyle w:val="ConsPlusNormal"/>
              <w:jc w:val="both"/>
            </w:pPr>
            <w:r>
              <w:t>2</w:t>
            </w:r>
          </w:p>
        </w:tc>
        <w:tc>
          <w:tcPr>
            <w:tcW w:w="2310" w:type="dxa"/>
          </w:tcPr>
          <w:p w:rsidR="00EA33BC" w:rsidRDefault="00EA33BC">
            <w:pPr>
              <w:pStyle w:val="ConsPlusNormal"/>
            </w:pPr>
            <w:r>
              <w:t>Основание для разработки Программы</w:t>
            </w:r>
          </w:p>
        </w:tc>
        <w:tc>
          <w:tcPr>
            <w:tcW w:w="9570" w:type="dxa"/>
            <w:gridSpan w:val="3"/>
          </w:tcPr>
          <w:p w:rsidR="00EA33BC" w:rsidRDefault="00EA33BC">
            <w:pPr>
              <w:pStyle w:val="ConsPlusNormal"/>
              <w:jc w:val="both"/>
            </w:pPr>
            <w:r>
              <w:t xml:space="preserve">Федеральный </w:t>
            </w:r>
            <w:hyperlink r:id="rId182" w:history="1">
              <w:r>
                <w:rPr>
                  <w:color w:val="0000FF"/>
                </w:rPr>
                <w:t>закон</w:t>
              </w:r>
            </w:hyperlink>
            <w:r>
              <w:t xml:space="preserve"> от 21.07.2007 N 185-ФЗ "О Фонде содействия реформированию жилищно-коммунального хозяйства";</w:t>
            </w:r>
          </w:p>
          <w:p w:rsidR="00EA33BC" w:rsidRDefault="00EA33BC">
            <w:pPr>
              <w:pStyle w:val="ConsPlusNormal"/>
              <w:jc w:val="both"/>
            </w:pPr>
            <w:hyperlink r:id="rId183"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w:t>
            </w:r>
          </w:p>
        </w:tc>
      </w:tr>
      <w:tr w:rsidR="00EA33BC">
        <w:tc>
          <w:tcPr>
            <w:tcW w:w="330" w:type="dxa"/>
          </w:tcPr>
          <w:p w:rsidR="00EA33BC" w:rsidRDefault="00EA33BC">
            <w:pPr>
              <w:pStyle w:val="ConsPlusNormal"/>
              <w:jc w:val="both"/>
            </w:pPr>
            <w:r>
              <w:t>3</w:t>
            </w:r>
          </w:p>
        </w:tc>
        <w:tc>
          <w:tcPr>
            <w:tcW w:w="2310" w:type="dxa"/>
          </w:tcPr>
          <w:p w:rsidR="00EA33BC" w:rsidRDefault="00EA33BC">
            <w:pPr>
              <w:pStyle w:val="ConsPlusNormal"/>
            </w:pPr>
            <w:r>
              <w:t>Соисполнитель подпрограммы</w:t>
            </w:r>
          </w:p>
        </w:tc>
        <w:tc>
          <w:tcPr>
            <w:tcW w:w="4455" w:type="dxa"/>
          </w:tcPr>
          <w:p w:rsidR="00EA33BC" w:rsidRDefault="00EA33BC">
            <w:pPr>
              <w:pStyle w:val="ConsPlusNormal"/>
            </w:pPr>
            <w:r>
              <w:t>Муниципальные образования Республики Саха (Якутия)</w:t>
            </w:r>
          </w:p>
        </w:tc>
        <w:tc>
          <w:tcPr>
            <w:tcW w:w="5115" w:type="dxa"/>
            <w:gridSpan w:val="2"/>
          </w:tcPr>
          <w:p w:rsidR="00EA33BC" w:rsidRDefault="00EA33BC">
            <w:pPr>
              <w:pStyle w:val="ConsPlusNormal"/>
            </w:pPr>
            <w:r>
              <w:t>Муниципальные образования Республики Саха (Якутия)</w:t>
            </w:r>
          </w:p>
        </w:tc>
      </w:tr>
      <w:tr w:rsidR="00EA33BC">
        <w:tc>
          <w:tcPr>
            <w:tcW w:w="330" w:type="dxa"/>
          </w:tcPr>
          <w:p w:rsidR="00EA33BC" w:rsidRDefault="00EA33BC">
            <w:pPr>
              <w:pStyle w:val="ConsPlusNormal"/>
              <w:jc w:val="both"/>
            </w:pPr>
            <w:r>
              <w:t>4</w:t>
            </w:r>
          </w:p>
        </w:tc>
        <w:tc>
          <w:tcPr>
            <w:tcW w:w="2310" w:type="dxa"/>
          </w:tcPr>
          <w:p w:rsidR="00EA33BC" w:rsidRDefault="00EA33BC">
            <w:pPr>
              <w:pStyle w:val="ConsPlusNormal"/>
            </w:pPr>
            <w:r>
              <w:t>Цели и задачи подпрограммы</w:t>
            </w:r>
          </w:p>
        </w:tc>
        <w:tc>
          <w:tcPr>
            <w:tcW w:w="9570" w:type="dxa"/>
            <w:gridSpan w:val="3"/>
          </w:tcPr>
          <w:p w:rsidR="00EA33BC" w:rsidRDefault="00EA33BC">
            <w:pPr>
              <w:pStyle w:val="ConsPlusNormal"/>
            </w:pPr>
            <w:r>
              <w:t>Цель:</w:t>
            </w:r>
          </w:p>
          <w:p w:rsidR="00EA33BC" w:rsidRDefault="00EA33BC">
            <w:pPr>
              <w:pStyle w:val="ConsPlusNormal"/>
              <w:jc w:val="both"/>
            </w:pPr>
            <w:r>
              <w:t>создание безопасных и благоприятных условий проживания граждан, их переселение из ветхого и аварийного жилищного фонда, признанного в установленном порядке непригодным для проживания, и строительство жилья для обеспечения граждан жилыми помещениями.</w:t>
            </w:r>
          </w:p>
          <w:p w:rsidR="00EA33BC" w:rsidRDefault="00EA33BC">
            <w:pPr>
              <w:pStyle w:val="ConsPlusNormal"/>
            </w:pPr>
            <w:r>
              <w:t>Задачи:</w:t>
            </w:r>
          </w:p>
          <w:p w:rsidR="00EA33BC" w:rsidRDefault="00EA33BC">
            <w:pPr>
              <w:pStyle w:val="ConsPlusNormal"/>
              <w:jc w:val="both"/>
            </w:pPr>
            <w:r>
              <w:t>переселение граждан из ветхого и аварийного жилищного фонда, признанного в установленном порядке непригодным для проживания; строительство жилья для обеспечения жилыми помещениями граждан, переселенных из ветхого и аварийного жилищного фонда, признанного в установленном порядке непригодным для проживания</w:t>
            </w:r>
          </w:p>
        </w:tc>
      </w:tr>
      <w:tr w:rsidR="00EA33BC">
        <w:tc>
          <w:tcPr>
            <w:tcW w:w="330" w:type="dxa"/>
          </w:tcPr>
          <w:p w:rsidR="00EA33BC" w:rsidRDefault="00EA33BC">
            <w:pPr>
              <w:pStyle w:val="ConsPlusNormal"/>
              <w:jc w:val="both"/>
            </w:pPr>
            <w:r>
              <w:t>5</w:t>
            </w:r>
          </w:p>
        </w:tc>
        <w:tc>
          <w:tcPr>
            <w:tcW w:w="2310" w:type="dxa"/>
          </w:tcPr>
          <w:p w:rsidR="00EA33BC" w:rsidRDefault="00EA33BC">
            <w:pPr>
              <w:pStyle w:val="ConsPlusNormal"/>
            </w:pPr>
            <w:r>
              <w:t>Целевые индикаторы подпрограммы</w:t>
            </w:r>
          </w:p>
        </w:tc>
        <w:tc>
          <w:tcPr>
            <w:tcW w:w="4785" w:type="dxa"/>
            <w:gridSpan w:val="2"/>
          </w:tcPr>
          <w:p w:rsidR="00EA33BC" w:rsidRDefault="00EA33BC">
            <w:pPr>
              <w:pStyle w:val="ConsPlusNormal"/>
              <w:jc w:val="both"/>
            </w:pPr>
            <w:r>
              <w:t>- доля ветхого и аварийного жилья в жилищном фонде Республики Саха (Якутия);</w:t>
            </w:r>
          </w:p>
          <w:p w:rsidR="00EA33BC" w:rsidRDefault="00EA33BC">
            <w:pPr>
              <w:pStyle w:val="ConsPlusNormal"/>
              <w:jc w:val="both"/>
            </w:pPr>
            <w:r>
              <w:t>- количество семей (граждан), переселенных из ветхого и аварийного жилищного фонда, в том числе в разрезе муниципальных образований районов и городских округов;</w:t>
            </w:r>
          </w:p>
          <w:p w:rsidR="00EA33BC" w:rsidRDefault="00EA33BC">
            <w:pPr>
              <w:pStyle w:val="ConsPlusNormal"/>
              <w:jc w:val="both"/>
            </w:pPr>
            <w:r>
              <w:t>- площадь ликвидированного ветхого и аварийного жилищного фонда, в том числе в разрезе муниципальных образований районов и городских округов</w:t>
            </w:r>
          </w:p>
        </w:tc>
        <w:tc>
          <w:tcPr>
            <w:tcW w:w="4785" w:type="dxa"/>
          </w:tcPr>
          <w:p w:rsidR="00EA33BC" w:rsidRDefault="00EA33BC">
            <w:pPr>
              <w:pStyle w:val="ConsPlusNormal"/>
              <w:jc w:val="both"/>
            </w:pPr>
            <w:r>
              <w:t>- доля ветхого и аварийного жилья в жилищном фонде Республики Саха (Якутия);</w:t>
            </w:r>
          </w:p>
          <w:p w:rsidR="00EA33BC" w:rsidRDefault="00EA33BC">
            <w:pPr>
              <w:pStyle w:val="ConsPlusNormal"/>
            </w:pPr>
            <w:r>
              <w:t>- количество семей (граждан),</w:t>
            </w:r>
          </w:p>
          <w:p w:rsidR="00EA33BC" w:rsidRDefault="00EA33BC">
            <w:pPr>
              <w:pStyle w:val="ConsPlusNormal"/>
              <w:jc w:val="both"/>
            </w:pPr>
            <w:r>
              <w:t>переселенных из ветхого и аварийного жилищного фонда, в том числе в разрезе муниципальных образований районов и городских округов; - площадь ликвидированного ветхого и аварийного жилищного фонда, в том числе в разрезе муниципальных образований районов и городских округов</w:t>
            </w:r>
          </w:p>
        </w:tc>
      </w:tr>
      <w:tr w:rsidR="00EA33BC">
        <w:tblPrEx>
          <w:tblBorders>
            <w:insideH w:val="nil"/>
          </w:tblBorders>
        </w:tblPrEx>
        <w:tc>
          <w:tcPr>
            <w:tcW w:w="330" w:type="dxa"/>
            <w:tcBorders>
              <w:bottom w:val="nil"/>
            </w:tcBorders>
          </w:tcPr>
          <w:p w:rsidR="00EA33BC" w:rsidRDefault="00EA33BC">
            <w:pPr>
              <w:pStyle w:val="ConsPlusNormal"/>
              <w:jc w:val="both"/>
            </w:pPr>
            <w:r>
              <w:lastRenderedPageBreak/>
              <w:t>6</w:t>
            </w:r>
          </w:p>
        </w:tc>
        <w:tc>
          <w:tcPr>
            <w:tcW w:w="2310" w:type="dxa"/>
            <w:tcBorders>
              <w:bottom w:val="nil"/>
            </w:tcBorders>
          </w:tcPr>
          <w:p w:rsidR="00EA33BC" w:rsidRDefault="00EA33BC">
            <w:pPr>
              <w:pStyle w:val="ConsPlusNormal"/>
            </w:pPr>
            <w:r>
              <w:t>Сроки реализации (этапы) подпрограммы</w:t>
            </w:r>
          </w:p>
        </w:tc>
        <w:tc>
          <w:tcPr>
            <w:tcW w:w="9570" w:type="dxa"/>
            <w:gridSpan w:val="3"/>
            <w:tcBorders>
              <w:bottom w:val="nil"/>
            </w:tcBorders>
          </w:tcPr>
          <w:p w:rsidR="00EA33BC" w:rsidRDefault="00EA33BC">
            <w:pPr>
              <w:pStyle w:val="ConsPlusNormal"/>
              <w:jc w:val="center"/>
            </w:pPr>
            <w:r>
              <w:t>2012 - 2019 годы</w:t>
            </w:r>
          </w:p>
        </w:tc>
      </w:tr>
      <w:tr w:rsidR="00EA33BC">
        <w:tblPrEx>
          <w:tblBorders>
            <w:insideH w:val="nil"/>
          </w:tblBorders>
        </w:tblPrEx>
        <w:tc>
          <w:tcPr>
            <w:tcW w:w="12210" w:type="dxa"/>
            <w:gridSpan w:val="5"/>
            <w:tcBorders>
              <w:top w:val="nil"/>
            </w:tcBorders>
          </w:tcPr>
          <w:p w:rsidR="00EA33BC" w:rsidRDefault="00EA33BC">
            <w:pPr>
              <w:pStyle w:val="ConsPlusNormal"/>
              <w:jc w:val="both"/>
            </w:pPr>
            <w:r>
              <w:t xml:space="preserve">(в ред. Указов Главы РС(Я) от 21.05.2014 </w:t>
            </w:r>
            <w:hyperlink r:id="rId184" w:history="1">
              <w:r>
                <w:rPr>
                  <w:color w:val="0000FF"/>
                </w:rPr>
                <w:t>N 2675</w:t>
              </w:r>
            </w:hyperlink>
            <w:r>
              <w:t xml:space="preserve">, от 20.10.2015 </w:t>
            </w:r>
            <w:hyperlink r:id="rId185" w:history="1">
              <w:r>
                <w:rPr>
                  <w:color w:val="0000FF"/>
                </w:rPr>
                <w:t>N 734</w:t>
              </w:r>
            </w:hyperlink>
            <w:r>
              <w:t>)</w:t>
            </w:r>
          </w:p>
        </w:tc>
      </w:tr>
      <w:tr w:rsidR="00EA33BC">
        <w:tblPrEx>
          <w:tblBorders>
            <w:insideH w:val="nil"/>
          </w:tblBorders>
        </w:tblPrEx>
        <w:tc>
          <w:tcPr>
            <w:tcW w:w="330" w:type="dxa"/>
            <w:tcBorders>
              <w:bottom w:val="nil"/>
            </w:tcBorders>
          </w:tcPr>
          <w:p w:rsidR="00EA33BC" w:rsidRDefault="00EA33BC">
            <w:pPr>
              <w:pStyle w:val="ConsPlusNormal"/>
              <w:jc w:val="both"/>
            </w:pPr>
            <w:r>
              <w:t>7</w:t>
            </w:r>
          </w:p>
        </w:tc>
        <w:tc>
          <w:tcPr>
            <w:tcW w:w="2310" w:type="dxa"/>
            <w:tcBorders>
              <w:bottom w:val="nil"/>
            </w:tcBorders>
          </w:tcPr>
          <w:p w:rsidR="00EA33BC" w:rsidRDefault="00EA33BC">
            <w:pPr>
              <w:pStyle w:val="ConsPlusNormal"/>
            </w:pPr>
            <w:r>
              <w:t>Предельный</w:t>
            </w:r>
          </w:p>
          <w:p w:rsidR="00EA33BC" w:rsidRDefault="00EA33BC">
            <w:pPr>
              <w:pStyle w:val="ConsPlusNormal"/>
              <w:jc w:val="both"/>
            </w:pPr>
            <w:r>
              <w:t>объем средств на реализацию подпрограммы с разбивкой по годам</w:t>
            </w:r>
          </w:p>
        </w:tc>
        <w:tc>
          <w:tcPr>
            <w:tcW w:w="4785" w:type="dxa"/>
            <w:gridSpan w:val="2"/>
            <w:tcBorders>
              <w:bottom w:val="nil"/>
            </w:tcBorders>
          </w:tcPr>
          <w:p w:rsidR="00EA33BC" w:rsidRDefault="00EA33BC">
            <w:pPr>
              <w:pStyle w:val="ConsPlusNormal"/>
              <w:jc w:val="both"/>
            </w:pPr>
            <w:r>
              <w:t>Всего объем средств - 24 098 585,1 тыс. рублей, в том числе по годам:</w:t>
            </w:r>
          </w:p>
          <w:p w:rsidR="00EA33BC" w:rsidRDefault="00EA33BC">
            <w:pPr>
              <w:pStyle w:val="ConsPlusNormal"/>
              <w:jc w:val="both"/>
            </w:pPr>
            <w:r>
              <w:t>2012 - 643 144,7 тыс. рублей;</w:t>
            </w:r>
          </w:p>
          <w:p w:rsidR="00EA33BC" w:rsidRDefault="00EA33BC">
            <w:pPr>
              <w:pStyle w:val="ConsPlusNormal"/>
              <w:jc w:val="both"/>
            </w:pPr>
            <w:r>
              <w:t>2013 - 4 470 241,7 тыс. рублей;</w:t>
            </w:r>
          </w:p>
          <w:p w:rsidR="00EA33BC" w:rsidRDefault="00EA33BC">
            <w:pPr>
              <w:pStyle w:val="ConsPlusNormal"/>
              <w:jc w:val="both"/>
            </w:pPr>
            <w:r>
              <w:t>2014 - 5 995 806,0 тыс. рублей;</w:t>
            </w:r>
          </w:p>
          <w:p w:rsidR="00EA33BC" w:rsidRDefault="00EA33BC">
            <w:pPr>
              <w:pStyle w:val="ConsPlusNormal"/>
              <w:jc w:val="both"/>
            </w:pPr>
            <w:r>
              <w:t>2015 - 5 358 266,4 тыс. рублей;</w:t>
            </w:r>
          </w:p>
          <w:p w:rsidR="00EA33BC" w:rsidRDefault="00EA33BC">
            <w:pPr>
              <w:pStyle w:val="ConsPlusNormal"/>
              <w:jc w:val="both"/>
            </w:pPr>
            <w:r>
              <w:t>2016 - 2 265 830,6 тыс. рублей;</w:t>
            </w:r>
          </w:p>
          <w:p w:rsidR="00EA33BC" w:rsidRDefault="00EA33BC">
            <w:pPr>
              <w:pStyle w:val="ConsPlusNormal"/>
              <w:jc w:val="both"/>
            </w:pPr>
            <w:r>
              <w:t>2017 год - 3 594 204,0</w:t>
            </w:r>
          </w:p>
          <w:p w:rsidR="00EA33BC" w:rsidRDefault="00EA33BC">
            <w:pPr>
              <w:pStyle w:val="ConsPlusNormal"/>
              <w:jc w:val="both"/>
            </w:pPr>
            <w:r>
              <w:t>2018 год - 885 545,9</w:t>
            </w:r>
          </w:p>
          <w:p w:rsidR="00EA33BC" w:rsidRDefault="00EA33BC">
            <w:pPr>
              <w:pStyle w:val="ConsPlusNormal"/>
              <w:jc w:val="both"/>
            </w:pPr>
            <w:r>
              <w:t>2019 год - 885 545,9</w:t>
            </w:r>
          </w:p>
        </w:tc>
        <w:tc>
          <w:tcPr>
            <w:tcW w:w="4785" w:type="dxa"/>
            <w:tcBorders>
              <w:bottom w:val="nil"/>
            </w:tcBorders>
          </w:tcPr>
          <w:p w:rsidR="00EA33BC" w:rsidRDefault="00EA33BC">
            <w:pPr>
              <w:pStyle w:val="ConsPlusNormal"/>
              <w:jc w:val="both"/>
            </w:pPr>
            <w:r>
              <w:t>Всего объем средств - 24 098 585,1 тыс. рублей, в том числе по годам:</w:t>
            </w:r>
          </w:p>
          <w:p w:rsidR="00EA33BC" w:rsidRDefault="00EA33BC">
            <w:pPr>
              <w:pStyle w:val="ConsPlusNormal"/>
              <w:jc w:val="both"/>
            </w:pPr>
            <w:r>
              <w:t>2012 - 643 144,7 тыс. рублей;</w:t>
            </w:r>
          </w:p>
          <w:p w:rsidR="00EA33BC" w:rsidRDefault="00EA33BC">
            <w:pPr>
              <w:pStyle w:val="ConsPlusNormal"/>
              <w:jc w:val="both"/>
            </w:pPr>
            <w:r>
              <w:t>2013 - 4 470 241,7 тыс. рублей;</w:t>
            </w:r>
          </w:p>
          <w:p w:rsidR="00EA33BC" w:rsidRDefault="00EA33BC">
            <w:pPr>
              <w:pStyle w:val="ConsPlusNormal"/>
              <w:jc w:val="both"/>
            </w:pPr>
            <w:r>
              <w:t>2014 - 5 995 806,0 тыс. рублей;</w:t>
            </w:r>
          </w:p>
          <w:p w:rsidR="00EA33BC" w:rsidRDefault="00EA33BC">
            <w:pPr>
              <w:pStyle w:val="ConsPlusNormal"/>
              <w:jc w:val="both"/>
            </w:pPr>
            <w:r>
              <w:t>2015 - 5 358 266,4 тыс. рублей;</w:t>
            </w:r>
          </w:p>
          <w:p w:rsidR="00EA33BC" w:rsidRDefault="00EA33BC">
            <w:pPr>
              <w:pStyle w:val="ConsPlusNormal"/>
              <w:jc w:val="both"/>
            </w:pPr>
            <w:r>
              <w:t>2016 - 2 265 830,6 тыс. рублей;</w:t>
            </w:r>
          </w:p>
          <w:p w:rsidR="00EA33BC" w:rsidRDefault="00EA33BC">
            <w:pPr>
              <w:pStyle w:val="ConsPlusNormal"/>
              <w:jc w:val="both"/>
            </w:pPr>
            <w:r>
              <w:t>2017 год - 3 594 204,0</w:t>
            </w:r>
          </w:p>
          <w:p w:rsidR="00EA33BC" w:rsidRDefault="00EA33BC">
            <w:pPr>
              <w:pStyle w:val="ConsPlusNormal"/>
              <w:jc w:val="both"/>
            </w:pPr>
            <w:r>
              <w:t>2018 год - 885 545,9</w:t>
            </w:r>
          </w:p>
          <w:p w:rsidR="00EA33BC" w:rsidRDefault="00EA33BC">
            <w:pPr>
              <w:pStyle w:val="ConsPlusNormal"/>
              <w:jc w:val="both"/>
            </w:pPr>
            <w:r>
              <w:t>2019 год - 885 545,9</w:t>
            </w:r>
          </w:p>
        </w:tc>
      </w:tr>
      <w:tr w:rsidR="00EA33BC">
        <w:tblPrEx>
          <w:tblBorders>
            <w:insideH w:val="nil"/>
          </w:tblBorders>
        </w:tblPrEx>
        <w:tc>
          <w:tcPr>
            <w:tcW w:w="12210" w:type="dxa"/>
            <w:gridSpan w:val="5"/>
            <w:tcBorders>
              <w:top w:val="nil"/>
            </w:tcBorders>
          </w:tcPr>
          <w:p w:rsidR="00EA33BC" w:rsidRDefault="00EA33BC">
            <w:pPr>
              <w:pStyle w:val="ConsPlusNormal"/>
              <w:jc w:val="both"/>
            </w:pPr>
            <w:r>
              <w:t xml:space="preserve">(в ред. Указов Президента РС(Я) от 13.10.2012 </w:t>
            </w:r>
            <w:hyperlink r:id="rId186" w:history="1">
              <w:r>
                <w:rPr>
                  <w:color w:val="0000FF"/>
                </w:rPr>
                <w:t>N 1669</w:t>
              </w:r>
            </w:hyperlink>
            <w:r>
              <w:t xml:space="preserve">, от 22.02.2013 </w:t>
            </w:r>
            <w:hyperlink r:id="rId187" w:history="1">
              <w:r>
                <w:rPr>
                  <w:color w:val="0000FF"/>
                </w:rPr>
                <w:t>N 1884</w:t>
              </w:r>
            </w:hyperlink>
            <w:r>
              <w:t>, от 12.11.2013</w:t>
            </w:r>
          </w:p>
          <w:p w:rsidR="00EA33BC" w:rsidRDefault="00EA33BC">
            <w:pPr>
              <w:pStyle w:val="ConsPlusNormal"/>
              <w:jc w:val="both"/>
            </w:pPr>
            <w:hyperlink r:id="rId188" w:history="1">
              <w:r>
                <w:rPr>
                  <w:color w:val="0000FF"/>
                </w:rPr>
                <w:t>N 2302</w:t>
              </w:r>
            </w:hyperlink>
            <w:r>
              <w:t xml:space="preserve">, Указов Главы РС(Я) от 21.05.2014 </w:t>
            </w:r>
            <w:hyperlink r:id="rId189" w:history="1">
              <w:r>
                <w:rPr>
                  <w:color w:val="0000FF"/>
                </w:rPr>
                <w:t>N 2675</w:t>
              </w:r>
            </w:hyperlink>
            <w:r>
              <w:t xml:space="preserve">, от 20.10.2015 </w:t>
            </w:r>
            <w:hyperlink r:id="rId190" w:history="1">
              <w:r>
                <w:rPr>
                  <w:color w:val="0000FF"/>
                </w:rPr>
                <w:t>N 734</w:t>
              </w:r>
            </w:hyperlink>
            <w:r>
              <w:t>)</w:t>
            </w:r>
          </w:p>
        </w:tc>
      </w:tr>
    </w:tbl>
    <w:p w:rsidR="00EA33BC" w:rsidRDefault="00EA33BC">
      <w:pPr>
        <w:pStyle w:val="ConsPlusNormal"/>
        <w:jc w:val="both"/>
      </w:pPr>
    </w:p>
    <w:p w:rsidR="00EA33BC" w:rsidRDefault="00EA33BC">
      <w:pPr>
        <w:pStyle w:val="ConsPlusNormal"/>
        <w:jc w:val="center"/>
      </w:pPr>
      <w:r>
        <w:t>1. Содержание проблемы и обоснование необходимости</w:t>
      </w:r>
    </w:p>
    <w:p w:rsidR="00EA33BC" w:rsidRDefault="00EA33BC">
      <w:pPr>
        <w:pStyle w:val="ConsPlusNormal"/>
        <w:jc w:val="center"/>
      </w:pPr>
      <w:r>
        <w:t>ее решения программными методами</w:t>
      </w:r>
    </w:p>
    <w:p w:rsidR="00EA33BC" w:rsidRDefault="00EA33BC">
      <w:pPr>
        <w:pStyle w:val="ConsPlusNormal"/>
        <w:jc w:val="both"/>
      </w:pPr>
    </w:p>
    <w:p w:rsidR="00EA33BC" w:rsidRDefault="00EA33BC">
      <w:pPr>
        <w:pStyle w:val="ConsPlusNormal"/>
        <w:jc w:val="center"/>
      </w:pPr>
      <w:r>
        <w:t>SWOT-анализ текущего состояния</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5329"/>
      </w:tblGrid>
      <w:tr w:rsidR="00EA33BC">
        <w:tc>
          <w:tcPr>
            <w:tcW w:w="4252" w:type="dxa"/>
          </w:tcPr>
          <w:p w:rsidR="00EA33BC" w:rsidRDefault="00EA33BC">
            <w:pPr>
              <w:pStyle w:val="ConsPlusNormal"/>
              <w:jc w:val="center"/>
            </w:pPr>
            <w:r>
              <w:t>Преимущества (сильные стороны)</w:t>
            </w:r>
          </w:p>
        </w:tc>
        <w:tc>
          <w:tcPr>
            <w:tcW w:w="5329" w:type="dxa"/>
          </w:tcPr>
          <w:p w:rsidR="00EA33BC" w:rsidRDefault="00EA33BC">
            <w:pPr>
              <w:pStyle w:val="ConsPlusNormal"/>
              <w:jc w:val="center"/>
            </w:pPr>
            <w:r>
              <w:t>Недостатки (слабые стороны)</w:t>
            </w:r>
          </w:p>
        </w:tc>
      </w:tr>
      <w:tr w:rsidR="00EA33BC">
        <w:tc>
          <w:tcPr>
            <w:tcW w:w="4252" w:type="dxa"/>
          </w:tcPr>
          <w:p w:rsidR="00EA33BC" w:rsidRDefault="00EA33BC">
            <w:pPr>
              <w:pStyle w:val="ConsPlusNormal"/>
              <w:jc w:val="both"/>
            </w:pPr>
            <w:r>
              <w:t>наличие отработанной схемы реализации мероприятий подпрограммы;</w:t>
            </w:r>
          </w:p>
          <w:p w:rsidR="00EA33BC" w:rsidRDefault="00EA33BC">
            <w:pPr>
              <w:pStyle w:val="ConsPlusNormal"/>
              <w:jc w:val="both"/>
            </w:pPr>
            <w:r>
              <w:t>наличие резервов мощностей строительного комплекса Республики Саха (Якутия)</w:t>
            </w:r>
          </w:p>
        </w:tc>
        <w:tc>
          <w:tcPr>
            <w:tcW w:w="5329" w:type="dxa"/>
          </w:tcPr>
          <w:p w:rsidR="00EA33BC" w:rsidRDefault="00EA33BC">
            <w:pPr>
              <w:pStyle w:val="ConsPlusNormal"/>
              <w:jc w:val="both"/>
            </w:pPr>
            <w:r>
              <w:t>слабая организация работ на уровне муниципальных образований; отсутствие реально подготовленных для комплексной жилой застройки земельных участков, имеющих инфраструктурное обеспечение;</w:t>
            </w:r>
          </w:p>
          <w:p w:rsidR="00EA33BC" w:rsidRDefault="00EA33BC">
            <w:pPr>
              <w:pStyle w:val="ConsPlusNormal"/>
              <w:jc w:val="both"/>
            </w:pPr>
            <w:r>
              <w:t xml:space="preserve">климатические условия Крайнего Севера, которые обуславливают увеличение сроков строительства и значительное удорожание стоимости строительства квадратного метра жилья в Республике Саха (Якутия) </w:t>
            </w:r>
            <w:r>
              <w:lastRenderedPageBreak/>
              <w:t>ввиду высоких транспортных затрат, технологических особенностей строительства объектов в сложных климатических условиях вечной мерзлоты;</w:t>
            </w:r>
          </w:p>
          <w:p w:rsidR="00EA33BC" w:rsidRDefault="00EA33BC">
            <w:pPr>
              <w:pStyle w:val="ConsPlusNormal"/>
              <w:jc w:val="both"/>
            </w:pPr>
            <w:r>
              <w:t>сложная транспортная схема на дальние расстояния с использованием нескольких перевалок в связи со сменой транспортных средств значительно повышает стоимость транспортных расходов</w:t>
            </w:r>
          </w:p>
        </w:tc>
      </w:tr>
      <w:tr w:rsidR="00EA33BC">
        <w:tc>
          <w:tcPr>
            <w:tcW w:w="4252" w:type="dxa"/>
          </w:tcPr>
          <w:p w:rsidR="00EA33BC" w:rsidRDefault="00EA33BC">
            <w:pPr>
              <w:pStyle w:val="ConsPlusNormal"/>
              <w:jc w:val="center"/>
            </w:pPr>
            <w:r>
              <w:lastRenderedPageBreak/>
              <w:t>Возможности</w:t>
            </w:r>
          </w:p>
        </w:tc>
        <w:tc>
          <w:tcPr>
            <w:tcW w:w="5329" w:type="dxa"/>
          </w:tcPr>
          <w:p w:rsidR="00EA33BC" w:rsidRDefault="00EA33BC">
            <w:pPr>
              <w:pStyle w:val="ConsPlusNormal"/>
              <w:jc w:val="center"/>
            </w:pPr>
            <w:r>
              <w:t>Угрозы</w:t>
            </w:r>
          </w:p>
        </w:tc>
      </w:tr>
      <w:tr w:rsidR="00EA33BC">
        <w:tc>
          <w:tcPr>
            <w:tcW w:w="4252" w:type="dxa"/>
          </w:tcPr>
          <w:p w:rsidR="00EA33BC" w:rsidRDefault="00EA33BC">
            <w:pPr>
              <w:pStyle w:val="ConsPlusNormal"/>
              <w:jc w:val="both"/>
            </w:pPr>
            <w:r>
              <w:t>привлечение средств различных уровней, в том числе республиканского бюджета, местного бюджета муниципальных образований, внебюджетных источников, в том числе Фонда ЖКХ;</w:t>
            </w:r>
          </w:p>
          <w:p w:rsidR="00EA33BC" w:rsidRDefault="00EA33BC">
            <w:pPr>
              <w:pStyle w:val="ConsPlusNormal"/>
              <w:jc w:val="both"/>
            </w:pPr>
            <w:r>
              <w:t>принятие нормативно - правовых актов на федеральном и региональном уровне по улучшению уровня жизни населения</w:t>
            </w:r>
          </w:p>
        </w:tc>
        <w:tc>
          <w:tcPr>
            <w:tcW w:w="5329" w:type="dxa"/>
          </w:tcPr>
          <w:p w:rsidR="00EA33BC" w:rsidRDefault="00EA33BC">
            <w:pPr>
              <w:pStyle w:val="ConsPlusNormal"/>
              <w:jc w:val="both"/>
            </w:pPr>
            <w:r>
              <w:t>наличие высокого показателя удельного веса ветхого и аварийного жилищного фонда в республике</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По данным государственной статистики общая площадь жилищного фонда Республики Саха (Якутия) на начало 2011 года составляла 19 341,0 тыс. кв. м, из них общая площадь ветхих и аварийных жилых домов - 2 790,8 тыс. кв. м, и снизился удельный вес ветхого и аварийного жилья во всем жилищном фонде - 14,4%.</w:t>
      </w:r>
    </w:p>
    <w:p w:rsidR="00EA33BC" w:rsidRDefault="00EA33BC">
      <w:pPr>
        <w:pStyle w:val="ConsPlusNormal"/>
        <w:ind w:firstLine="540"/>
        <w:jc w:val="both"/>
      </w:pPr>
      <w:r>
        <w:t>При этом на начало 2010 года удельный вес ветхого и аварийного жилья во всем жилищном фонде республики был 15,1%. Общая площадь жилищного фонда Республики Саха (Якутия) составляла 19 137,3 тыс. кв. м, из них общая площадь ветхих и аварийных жилых домов - 2 880,9 тыс. кв. м. Число проживающих в ветхом и аварийном жилищном фонде - 138,8 тыс. человек. Общая площадь аварийного жилищного фонда в республике составляла 544,0 тыс. кв. м (2,85% от общей площади жилищного фонда), в том числе аварийный жилищный фонд в зоне Малого БАМа составляет 121,5 тыс. кв. м ввиду значительного количества деревянных многоквартирных домов из панельно-щитовых конструкций, пришедших в непригодность с начала массового жилищного строительства в зоне БАМа в 70-80-х годах.</w:t>
      </w:r>
    </w:p>
    <w:p w:rsidR="00EA33BC" w:rsidRDefault="00EA33BC">
      <w:pPr>
        <w:pStyle w:val="ConsPlusNormal"/>
        <w:ind w:firstLine="540"/>
        <w:jc w:val="both"/>
      </w:pPr>
      <w:r>
        <w:t>Эксплуатация жилищного фонда в сложных условиях Крайнего Севера и отсутствие средств на проведение его реконструкции являются причиной ежегодного роста объема как ветхих, так и аварийных жилых помещений. С 2003 года удельный вес ветхого и аварийного жилья увеличился с 11,4% до 14,4%, общая площадь ветхого и аварийного жилья увеличилась на 32% до 2 790,8 тыс. кв. м (на 680,1 тыс. кв. м), а только аварийного жилья в 3,1 раза - с 202,6 тыс. кв. м до 625,3 тыс. кв. м.</w:t>
      </w:r>
    </w:p>
    <w:p w:rsidR="00EA33BC" w:rsidRDefault="00EA33BC">
      <w:pPr>
        <w:pStyle w:val="ConsPlusNormal"/>
        <w:ind w:firstLine="540"/>
        <w:jc w:val="both"/>
      </w:pPr>
      <w:r>
        <w:t xml:space="preserve">Прогноз показателей по ветхому и аварийному жилищному фонду на 2012 - 2016 годы представлен в </w:t>
      </w:r>
      <w:hyperlink w:anchor="P8665" w:history="1">
        <w:r>
          <w:rPr>
            <w:color w:val="0000FF"/>
          </w:rPr>
          <w:t>таблице 2</w:t>
        </w:r>
      </w:hyperlink>
      <w:r>
        <w:t>.</w:t>
      </w:r>
    </w:p>
    <w:p w:rsidR="00EA33BC" w:rsidRDefault="00EA33BC">
      <w:pPr>
        <w:pStyle w:val="ConsPlusNormal"/>
        <w:ind w:firstLine="540"/>
        <w:jc w:val="both"/>
      </w:pPr>
      <w:r>
        <w:t>По муниципальным образованиям значительный объем ветхого и аварийного жилищного фонда наблюдается в центральных и промышленных районах - г. Якутске (338,7 тыс. кв. м), МР "Алданский район" (329,6 тыс. кв. м), МР "Мирнинский район" (222,2 тыс. кв. м). Более 100 тыс. кв. м ветхого и аварийного жилищного фонда имеется в 10-ти (28%) муниципальных образованиях Горного, Ленского, Мегино-Кангаласского, Намского, Нюрбинского, Оймяконского, Олекминского, Оленекского, Сунтарского, Хангаласского улусов (районов), и в г. Нерюнгри с п.т. В данных муниципальных образованиях планируется развитие жилищного строительства в целях снижения доли ветхого жилья.</w:t>
      </w:r>
    </w:p>
    <w:p w:rsidR="00EA33BC" w:rsidRDefault="00EA33BC">
      <w:pPr>
        <w:pStyle w:val="ConsPlusNormal"/>
        <w:ind w:firstLine="540"/>
        <w:jc w:val="both"/>
      </w:pPr>
      <w:r>
        <w:t>При этом в отдельных муниципальных образованиях, в т.ч. г. Нерюнгри и в арктических и северных улусах, где предложение превышает спрос возможно приобретение жилых помещений на вторичном рынке для переселяемых граждан в целях снижения затрат.</w:t>
      </w:r>
    </w:p>
    <w:p w:rsidR="00EA33BC" w:rsidRDefault="00EA33BC">
      <w:pPr>
        <w:pStyle w:val="ConsPlusNormal"/>
        <w:ind w:firstLine="540"/>
        <w:jc w:val="both"/>
      </w:pPr>
      <w:r>
        <w:t>Эти проблемы носят межотраслевой и межведомственный характер, они не могут быть решены в пределах одного финансового года и требуют бюджетных расходов капитального характера на строительство жилья в целях переселения жителей домов, признанных непригодными для проживания, и реконструкцию ветхих жилых домов для предотвращения аварийных ситуаций.</w:t>
      </w:r>
    </w:p>
    <w:p w:rsidR="00EA33BC" w:rsidRDefault="00EA33BC">
      <w:pPr>
        <w:pStyle w:val="ConsPlusNormal"/>
        <w:ind w:firstLine="540"/>
        <w:jc w:val="both"/>
      </w:pPr>
      <w:r>
        <w:t>Для решения указанных проблем необходимо использовать программно-целевой метод решения. Консолидация бюджетных средств (федерального, Фонда содействия реформированию жилищно-коммунального хозяйства, республиканского и местных бюджетов) при исполнении республиканских и муниципальных программ окажет положительное влияние на социальное благополучие в республике, предотвратит угрозу жизни и безопасности граждан, проживающих в домах, признанных в установленном порядке непригодными для проживания.</w:t>
      </w:r>
    </w:p>
    <w:p w:rsidR="00EA33BC" w:rsidRDefault="00EA33BC">
      <w:pPr>
        <w:pStyle w:val="ConsPlusNormal"/>
        <w:jc w:val="both"/>
      </w:pPr>
    </w:p>
    <w:p w:rsidR="00EA33BC" w:rsidRDefault="00EA33BC">
      <w:pPr>
        <w:pStyle w:val="ConsPlusNormal"/>
        <w:jc w:val="center"/>
      </w:pPr>
      <w:r>
        <w:t>2. Основная цель и задачи подпрограммы</w:t>
      </w:r>
    </w:p>
    <w:p w:rsidR="00EA33BC" w:rsidRDefault="00EA33BC">
      <w:pPr>
        <w:pStyle w:val="ConsPlusNormal"/>
        <w:jc w:val="both"/>
      </w:pPr>
    </w:p>
    <w:p w:rsidR="00EA33BC" w:rsidRDefault="00EA33BC">
      <w:pPr>
        <w:pStyle w:val="ConsPlusNormal"/>
        <w:ind w:firstLine="540"/>
        <w:jc w:val="both"/>
      </w:pPr>
      <w:r>
        <w:t>Основной целью подпрограммы является создание безопасных и благоприятных условий проживания граждан, их переселение из аварийного жилищного фонда, признанного в установленном порядке непригодным для проживания и подлежащим сносу, и обеспечение жилыми помещениями.</w:t>
      </w:r>
    </w:p>
    <w:p w:rsidR="00EA33BC" w:rsidRDefault="00EA33BC">
      <w:pPr>
        <w:pStyle w:val="ConsPlusNormal"/>
        <w:ind w:firstLine="540"/>
        <w:jc w:val="both"/>
      </w:pPr>
      <w:r>
        <w:t>Задачами подпрограммы являются:</w:t>
      </w:r>
    </w:p>
    <w:p w:rsidR="00EA33BC" w:rsidRDefault="00EA33BC">
      <w:pPr>
        <w:pStyle w:val="ConsPlusNormal"/>
        <w:ind w:firstLine="540"/>
        <w:jc w:val="both"/>
      </w:pPr>
      <w:r>
        <w:t xml:space="preserve">нормативное правовое и методологическое обеспечение мероприятий по созданию условий для удовлетворения жилищных потребностей граждан, проживающих в аварийном </w:t>
      </w:r>
      <w:r>
        <w:lastRenderedPageBreak/>
        <w:t>жилищном фонде;</w:t>
      </w:r>
    </w:p>
    <w:p w:rsidR="00EA33BC" w:rsidRDefault="00EA33BC">
      <w:pPr>
        <w:pStyle w:val="ConsPlusNormal"/>
        <w:ind w:firstLine="540"/>
        <w:jc w:val="both"/>
      </w:pPr>
      <w:r>
        <w:t>мобилизация внебюджетных и бюджетных ресурсов на финансирование мероприятий по формированию в области рынка доступного жилья для удовлетворения жилищных потребностей граждан, проживающих в аварийном жилищном фонде;</w:t>
      </w:r>
    </w:p>
    <w:p w:rsidR="00EA33BC" w:rsidRDefault="00EA33BC">
      <w:pPr>
        <w:pStyle w:val="ConsPlusNormal"/>
        <w:ind w:firstLine="540"/>
        <w:jc w:val="both"/>
      </w:pPr>
      <w:r>
        <w:t>организация выполнения мероприятий по упорядочению развития территорий, на которых находится аварийный жилищный фонд;</w:t>
      </w:r>
    </w:p>
    <w:p w:rsidR="00EA33BC" w:rsidRDefault="00EA33BC">
      <w:pPr>
        <w:pStyle w:val="ConsPlusNormal"/>
        <w:ind w:firstLine="540"/>
        <w:jc w:val="both"/>
      </w:pPr>
      <w:r>
        <w:t>увеличение показателя по переселению граждан из ветхого и аварийного жилищного фонда;</w:t>
      </w:r>
    </w:p>
    <w:p w:rsidR="00EA33BC" w:rsidRDefault="00EA33BC">
      <w:pPr>
        <w:pStyle w:val="ConsPlusNormal"/>
        <w:ind w:firstLine="540"/>
        <w:jc w:val="both"/>
      </w:pPr>
      <w:r>
        <w:t>ликвидация ветхого и аварийного жилищного фонда в разрезе муниципальных районов;</w:t>
      </w:r>
    </w:p>
    <w:p w:rsidR="00EA33BC" w:rsidRDefault="00EA33BC">
      <w:pPr>
        <w:pStyle w:val="ConsPlusNormal"/>
        <w:ind w:firstLine="540"/>
        <w:jc w:val="both"/>
      </w:pPr>
      <w:r>
        <w:t>строительство многоквартирного жилья в городских округах и муниципальных районах для переселения граждан из ветхого и аварийного жилищного фонда.</w:t>
      </w:r>
    </w:p>
    <w:p w:rsidR="00EA33BC" w:rsidRDefault="00EA33BC">
      <w:pPr>
        <w:pStyle w:val="ConsPlusNormal"/>
        <w:jc w:val="both"/>
      </w:pPr>
    </w:p>
    <w:p w:rsidR="00EA33BC" w:rsidRDefault="00EA33BC">
      <w:pPr>
        <w:pStyle w:val="ConsPlusNormal"/>
        <w:jc w:val="center"/>
      </w:pPr>
      <w:r>
        <w:t>3. Система программных мероприятий</w:t>
      </w:r>
    </w:p>
    <w:p w:rsidR="00EA33BC" w:rsidRDefault="00EA33BC">
      <w:pPr>
        <w:pStyle w:val="ConsPlusNormal"/>
        <w:jc w:val="both"/>
      </w:pPr>
    </w:p>
    <w:p w:rsidR="00EA33BC" w:rsidRDefault="00EA33BC">
      <w:pPr>
        <w:pStyle w:val="ConsPlusNormal"/>
        <w:ind w:firstLine="540"/>
        <w:jc w:val="both"/>
      </w:pPr>
      <w:r>
        <w:t>В соответствии с поставленными целью и задачами система программных мероприятий по реализации подпрограммы включает в себя комплекс мероприятий по трем основным направлениям:</w:t>
      </w:r>
    </w:p>
    <w:p w:rsidR="00EA33BC" w:rsidRDefault="00EA33BC">
      <w:pPr>
        <w:pStyle w:val="ConsPlusNormal"/>
        <w:ind w:firstLine="540"/>
        <w:jc w:val="both"/>
      </w:pPr>
      <w:r>
        <w:t>формирование перечня жилых домов, относящихся к аварийному жилищному фонду;</w:t>
      </w:r>
    </w:p>
    <w:p w:rsidR="00EA33BC" w:rsidRDefault="00EA33BC">
      <w:pPr>
        <w:pStyle w:val="ConsPlusNormal"/>
        <w:ind w:firstLine="540"/>
        <w:jc w:val="both"/>
      </w:pPr>
      <w:r>
        <w:t>механизм улучшения жилищных условий переселяемых граждан и реализация обязательств собственника по восстановлению жилищного фонда;</w:t>
      </w:r>
    </w:p>
    <w:p w:rsidR="00EA33BC" w:rsidRDefault="00EA33BC">
      <w:pPr>
        <w:pStyle w:val="ConsPlusNormal"/>
        <w:ind w:firstLine="540"/>
        <w:jc w:val="both"/>
      </w:pPr>
      <w:r>
        <w:t>механизм финансирования реконструкции ветхого жилищного фонда для предотвращения возможных аварийных ситуаций;</w:t>
      </w:r>
    </w:p>
    <w:p w:rsidR="00EA33BC" w:rsidRDefault="00EA33BC">
      <w:pPr>
        <w:pStyle w:val="ConsPlusNormal"/>
        <w:ind w:firstLine="540"/>
        <w:jc w:val="both"/>
      </w:pPr>
      <w:r>
        <w:t xml:space="preserve">финансирование строительства (приобретение) жилых помещений для переселения граждан в соответствии с действующим законодательством и </w:t>
      </w:r>
      <w:hyperlink r:id="rId191" w:history="1">
        <w:r>
          <w:rPr>
            <w:color w:val="0000FF"/>
          </w:rPr>
          <w:t>постановлением</w:t>
        </w:r>
      </w:hyperlink>
      <w:r>
        <w:t xml:space="preserve"> Правительства Республики Саха (Якутия) от 29.06.2012 N 281 "О механизме реализации подпрограммы "Переселение граждан из ветхого и аварийного жилищного фонда".</w:t>
      </w:r>
    </w:p>
    <w:p w:rsidR="00EA33BC" w:rsidRDefault="00EA33BC">
      <w:pPr>
        <w:pStyle w:val="ConsPlusNormal"/>
        <w:jc w:val="both"/>
      </w:pPr>
      <w:r>
        <w:t xml:space="preserve">(в ред. </w:t>
      </w:r>
      <w:hyperlink r:id="rId192" w:history="1">
        <w:r>
          <w:rPr>
            <w:color w:val="0000FF"/>
          </w:rPr>
          <w:t>Указа</w:t>
        </w:r>
      </w:hyperlink>
      <w:r>
        <w:t xml:space="preserve"> Президента РС(Я) от 12.11.2013 N 2302)</w:t>
      </w:r>
    </w:p>
    <w:p w:rsidR="00EA33BC" w:rsidRDefault="00EA33BC">
      <w:pPr>
        <w:pStyle w:val="ConsPlusNormal"/>
        <w:jc w:val="both"/>
      </w:pPr>
    </w:p>
    <w:p w:rsidR="00EA33BC" w:rsidRDefault="00EA33BC">
      <w:pPr>
        <w:pStyle w:val="ConsPlusNormal"/>
        <w:jc w:val="center"/>
      </w:pPr>
      <w:r>
        <w:t>4. Механизм переселения граждан, проживающих</w:t>
      </w:r>
    </w:p>
    <w:p w:rsidR="00EA33BC" w:rsidRDefault="00EA33BC">
      <w:pPr>
        <w:pStyle w:val="ConsPlusNormal"/>
        <w:jc w:val="center"/>
      </w:pPr>
      <w:r>
        <w:t>в ветхом аварийном жилищном фонде</w:t>
      </w:r>
    </w:p>
    <w:p w:rsidR="00EA33BC" w:rsidRDefault="00EA33BC">
      <w:pPr>
        <w:pStyle w:val="ConsPlusNormal"/>
        <w:jc w:val="both"/>
      </w:pPr>
    </w:p>
    <w:p w:rsidR="00EA33BC" w:rsidRDefault="00EA33BC">
      <w:pPr>
        <w:pStyle w:val="ConsPlusNormal"/>
        <w:ind w:firstLine="540"/>
        <w:jc w:val="both"/>
      </w:pPr>
      <w:r>
        <w:t>Механизм переселения граждан осуществляется по следующим схемам:</w:t>
      </w:r>
    </w:p>
    <w:p w:rsidR="00EA33BC" w:rsidRDefault="00EA33BC">
      <w:pPr>
        <w:pStyle w:val="ConsPlusNormal"/>
        <w:ind w:firstLine="540"/>
        <w:jc w:val="both"/>
      </w:pPr>
      <w:r>
        <w:t>1. Реализация мероприятий по переселению граждан из аварийного жилищного фонда с привлечением средств финансовой поддержки Фонда содействия реформированию жилищно-коммунального хозяйства (далее - Фонда).</w:t>
      </w:r>
    </w:p>
    <w:p w:rsidR="00EA33BC" w:rsidRDefault="00EA33BC">
      <w:pPr>
        <w:pStyle w:val="ConsPlusNormal"/>
        <w:ind w:firstLine="540"/>
        <w:jc w:val="both"/>
      </w:pPr>
      <w:r>
        <w:t>В целях реализации данного механизма ежегодно разрабатывается республиканская адресная программа по переселению граждан из аварийного жилищного фонда в соответствующем году.</w:t>
      </w:r>
    </w:p>
    <w:p w:rsidR="00EA33BC" w:rsidRDefault="00EA33BC">
      <w:pPr>
        <w:pStyle w:val="ConsPlusNormal"/>
        <w:ind w:firstLine="540"/>
        <w:jc w:val="both"/>
      </w:pPr>
      <w:r>
        <w:t xml:space="preserve">В целях реализации Федерального </w:t>
      </w:r>
      <w:hyperlink r:id="rId193" w:history="1">
        <w:r>
          <w:rPr>
            <w:color w:val="0000FF"/>
          </w:rPr>
          <w:t>закона</w:t>
        </w:r>
      </w:hyperlink>
      <w:r>
        <w:t xml:space="preserve"> от 21.07.2007 N 185-ФЗ "О Фонде содействия реформированию жилищно-коммунального хозяйства" (далее - Закон о Фонде) Республикой Саха (Якутия) за 2008 - 2010 годы получена финансовая поддержка на осуществление мероприятий в рамках республиканских адресных программ по переселению граждан из аварийного жилищного фонда в объеме 686,57 млн. рублей и выделены средства софинансирования из консолидированного бюджета Республики Саха (Якутия) в сумме 450,49 млн. рублей (с учетом дополнительных средств). В соответствии с </w:t>
      </w:r>
      <w:hyperlink r:id="rId194" w:history="1">
        <w:r>
          <w:rPr>
            <w:color w:val="0000FF"/>
          </w:rPr>
          <w:t>Законом</w:t>
        </w:r>
      </w:hyperlink>
      <w:r>
        <w:t xml:space="preserve"> о Фонде участниками адресных программ признаются муниципальные образования, выполнившие условия </w:t>
      </w:r>
      <w:hyperlink r:id="rId195" w:history="1">
        <w:r>
          <w:rPr>
            <w:color w:val="0000FF"/>
          </w:rPr>
          <w:t>статьи 14</w:t>
        </w:r>
      </w:hyperlink>
      <w:r>
        <w:t xml:space="preserve"> Закона о Фонде по реформированию системы ЖКХ на своей территории. По результатам реализации адресных программ за 2008 - 2010 годы переселены 2 278 граждан из 113 аварийных многоквартирных домов (816 жилых помещений/семей) с ликвидацией 37 тыс. кв. м аварийного жилья. Всего участвовало 15 муниципальных образований, что указывает на недостаточное финансирование и незначительное количество муниципальных образований, занятых реформированием ЖКХ, выполняющих условия и требования </w:t>
      </w:r>
      <w:hyperlink r:id="rId196" w:history="1">
        <w:r>
          <w:rPr>
            <w:color w:val="0000FF"/>
          </w:rPr>
          <w:t>статьи 14</w:t>
        </w:r>
      </w:hyperlink>
      <w:r>
        <w:t xml:space="preserve"> Закона о Фонде.</w:t>
      </w:r>
    </w:p>
    <w:p w:rsidR="00EA33BC" w:rsidRDefault="00EA33BC">
      <w:pPr>
        <w:pStyle w:val="ConsPlusNormal"/>
        <w:ind w:firstLine="540"/>
        <w:jc w:val="both"/>
      </w:pPr>
      <w:r>
        <w:t xml:space="preserve">На 2012 - 2017 годы планируется увеличение количества муниципальных образований, участников реализации адресных программ для ликвидации существующего аварийного жилья с </w:t>
      </w:r>
      <w:r>
        <w:lastRenderedPageBreak/>
        <w:t>переселением граждан в жилые помещения, построенные в рамках адресной программы. Необходимо увеличение выделяемых средств Фонда и консолидированного бюджета Республики Саха (Якутия).</w:t>
      </w:r>
    </w:p>
    <w:p w:rsidR="00EA33BC" w:rsidRDefault="00EA33BC">
      <w:pPr>
        <w:pStyle w:val="ConsPlusNormal"/>
        <w:jc w:val="both"/>
      </w:pPr>
      <w:r>
        <w:t xml:space="preserve">(в ред. </w:t>
      </w:r>
      <w:hyperlink r:id="rId197" w:history="1">
        <w:r>
          <w:rPr>
            <w:color w:val="0000FF"/>
          </w:rPr>
          <w:t>Указа</w:t>
        </w:r>
      </w:hyperlink>
      <w:r>
        <w:t xml:space="preserve"> Главы РС(Я) от 21.05.2014 N 2675)</w:t>
      </w:r>
    </w:p>
    <w:p w:rsidR="00EA33BC" w:rsidRDefault="00EA33BC">
      <w:pPr>
        <w:pStyle w:val="ConsPlusNormal"/>
        <w:ind w:firstLine="540"/>
        <w:jc w:val="both"/>
      </w:pPr>
      <w:r>
        <w:t>Переселение граждан, проживающих в аварийном жилищном фонде, осуществляется в виде:</w:t>
      </w:r>
    </w:p>
    <w:p w:rsidR="00EA33BC" w:rsidRDefault="00EA33BC">
      <w:pPr>
        <w:pStyle w:val="ConsPlusNormal"/>
        <w:ind w:firstLine="540"/>
        <w:jc w:val="both"/>
      </w:pPr>
      <w:r>
        <w:t>предоставления им жилого помещения на условиях социального найма, в случае, если жилое помещение занимается гражданами на основании договора социального найма;</w:t>
      </w:r>
    </w:p>
    <w:p w:rsidR="00EA33BC" w:rsidRDefault="00EA33BC">
      <w:pPr>
        <w:pStyle w:val="ConsPlusNormal"/>
        <w:ind w:firstLine="540"/>
        <w:jc w:val="both"/>
      </w:pPr>
      <w:r>
        <w:t xml:space="preserve">выкупа либо мены жилых помещений в соответствии с Жилищным </w:t>
      </w:r>
      <w:hyperlink r:id="rId198" w:history="1">
        <w:r>
          <w:rPr>
            <w:color w:val="0000FF"/>
          </w:rPr>
          <w:t>кодексом</w:t>
        </w:r>
      </w:hyperlink>
      <w:r>
        <w:t xml:space="preserve"> Российской Федерации, в случае, если жилое помещение принадлежит гражданам на праве собственности.</w:t>
      </w:r>
    </w:p>
    <w:p w:rsidR="00EA33BC" w:rsidRDefault="00EA33BC">
      <w:pPr>
        <w:pStyle w:val="ConsPlusNormal"/>
        <w:ind w:firstLine="540"/>
        <w:jc w:val="both"/>
      </w:pPr>
      <w:r>
        <w:t>При этом механизмом реализации программных мероприятий является:</w:t>
      </w:r>
    </w:p>
    <w:p w:rsidR="00EA33BC" w:rsidRDefault="00EA33BC">
      <w:pPr>
        <w:pStyle w:val="ConsPlusNormal"/>
        <w:ind w:firstLine="540"/>
        <w:jc w:val="both"/>
      </w:pPr>
      <w:r>
        <w:t>1. Строительство многоквартирного жилья и/или приобретение (выкуп) жилых помещений у предприятий-застройщиков в целях необходимости стимулирования первичного рынка жилья для переселения граждан в соответствии с действующим законодательством за счет средств федерального бюджета и консолидированного бюджета Республики Саха (Якутия).</w:t>
      </w:r>
    </w:p>
    <w:p w:rsidR="00EA33BC" w:rsidRDefault="00EA33BC">
      <w:pPr>
        <w:pStyle w:val="ConsPlusNormal"/>
        <w:ind w:firstLine="540"/>
        <w:jc w:val="both"/>
      </w:pPr>
      <w:r>
        <w:t>2. Выкуп жилых помещений на вторичном рынке жилья муниципальными образованиями для переселения граждан из аварийного жилищного фонда в рамках за счет бюджетных средств (субсидий из республиканского бюджета) при стоимости выкупа 1 кв. метра общей площади жилья ниже стоимости его строительства по данному муниципальному образованию.</w:t>
      </w:r>
    </w:p>
    <w:p w:rsidR="00EA33BC" w:rsidRDefault="00EA33BC">
      <w:pPr>
        <w:pStyle w:val="ConsPlusNormal"/>
        <w:ind w:firstLine="540"/>
        <w:jc w:val="both"/>
      </w:pPr>
      <w:r>
        <w:t xml:space="preserve">3. Переселение граждан за счет средств застройщиков жилья, частных инвесторов в рамках реализации государственно-частного партнерства при реализации программ развития застроенных территорий в соответствии с Градостроительным </w:t>
      </w:r>
      <w:hyperlink r:id="rId199" w:history="1">
        <w:r>
          <w:rPr>
            <w:color w:val="0000FF"/>
          </w:rPr>
          <w:t>кодексом</w:t>
        </w:r>
      </w:hyperlink>
      <w:r>
        <w:t xml:space="preserve"> Российской Федерации.</w:t>
      </w:r>
    </w:p>
    <w:p w:rsidR="00EA33BC" w:rsidRDefault="00EA33BC">
      <w:pPr>
        <w:pStyle w:val="ConsPlusNormal"/>
        <w:jc w:val="both"/>
      </w:pPr>
    </w:p>
    <w:p w:rsidR="00EA33BC" w:rsidRDefault="00EA33BC">
      <w:pPr>
        <w:pStyle w:val="ConsPlusNormal"/>
        <w:jc w:val="center"/>
      </w:pPr>
      <w:r>
        <w:t>5. Ресурсное обеспечение подпрограммы</w:t>
      </w:r>
    </w:p>
    <w:p w:rsidR="00EA33BC" w:rsidRDefault="00EA33BC">
      <w:pPr>
        <w:pStyle w:val="ConsPlusNormal"/>
        <w:jc w:val="both"/>
      </w:pPr>
    </w:p>
    <w:p w:rsidR="00EA33BC" w:rsidRDefault="00EA33BC">
      <w:pPr>
        <w:pStyle w:val="ConsPlusNormal"/>
        <w:ind w:firstLine="540"/>
        <w:jc w:val="both"/>
      </w:pPr>
      <w:r>
        <w:t>Финансовые средства для решения проблем переселения граждан из ветхого и аварийного жилищного фонда формируются за счет соответствующих бюджетов: республиканского и/или местных бюджетов муниципальных образований, внебюджетных источников, в том числе Фонда ЖКХ.</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2324"/>
        <w:gridCol w:w="3005"/>
      </w:tblGrid>
      <w:tr w:rsidR="00EA33BC">
        <w:tc>
          <w:tcPr>
            <w:tcW w:w="4252" w:type="dxa"/>
          </w:tcPr>
          <w:p w:rsidR="00EA33BC" w:rsidRDefault="00EA33BC">
            <w:pPr>
              <w:pStyle w:val="ConsPlusNormal"/>
              <w:jc w:val="center"/>
            </w:pPr>
            <w:r>
              <w:t>Источник финансирования</w:t>
            </w:r>
          </w:p>
        </w:tc>
        <w:tc>
          <w:tcPr>
            <w:tcW w:w="2324" w:type="dxa"/>
          </w:tcPr>
          <w:p w:rsidR="00EA33BC" w:rsidRDefault="00EA33BC">
            <w:pPr>
              <w:pStyle w:val="ConsPlusNormal"/>
              <w:jc w:val="center"/>
            </w:pPr>
            <w:r>
              <w:t>Базовый вариант</w:t>
            </w:r>
          </w:p>
        </w:tc>
        <w:tc>
          <w:tcPr>
            <w:tcW w:w="3005" w:type="dxa"/>
          </w:tcPr>
          <w:p w:rsidR="00EA33BC" w:rsidRDefault="00EA33BC">
            <w:pPr>
              <w:pStyle w:val="ConsPlusNormal"/>
              <w:jc w:val="center"/>
            </w:pPr>
            <w:r>
              <w:t>Интенсивный вариант</w:t>
            </w:r>
          </w:p>
        </w:tc>
      </w:tr>
      <w:tr w:rsidR="00EA33BC">
        <w:tc>
          <w:tcPr>
            <w:tcW w:w="4252" w:type="dxa"/>
          </w:tcPr>
          <w:p w:rsidR="00EA33BC" w:rsidRDefault="00EA33BC">
            <w:pPr>
              <w:pStyle w:val="ConsPlusNormal"/>
            </w:pPr>
            <w:r>
              <w:t>ВСЕГО:</w:t>
            </w:r>
          </w:p>
        </w:tc>
        <w:tc>
          <w:tcPr>
            <w:tcW w:w="2324" w:type="dxa"/>
          </w:tcPr>
          <w:p w:rsidR="00EA33BC" w:rsidRDefault="00EA33BC">
            <w:pPr>
              <w:pStyle w:val="ConsPlusNormal"/>
              <w:jc w:val="center"/>
            </w:pPr>
            <w:r>
              <w:t>24 098 585,08</w:t>
            </w:r>
          </w:p>
        </w:tc>
        <w:tc>
          <w:tcPr>
            <w:tcW w:w="3005" w:type="dxa"/>
          </w:tcPr>
          <w:p w:rsidR="00EA33BC" w:rsidRDefault="00EA33BC">
            <w:pPr>
              <w:pStyle w:val="ConsPlusNormal"/>
              <w:jc w:val="center"/>
            </w:pPr>
            <w:r>
              <w:t>24 098 585,08</w:t>
            </w:r>
          </w:p>
        </w:tc>
      </w:tr>
      <w:tr w:rsidR="00EA33BC">
        <w:tc>
          <w:tcPr>
            <w:tcW w:w="4252" w:type="dxa"/>
          </w:tcPr>
          <w:p w:rsidR="00EA33BC" w:rsidRDefault="00EA33BC">
            <w:pPr>
              <w:pStyle w:val="ConsPlusNormal"/>
            </w:pPr>
            <w:r>
              <w:t>Федеральные средства</w:t>
            </w:r>
          </w:p>
        </w:tc>
        <w:tc>
          <w:tcPr>
            <w:tcW w:w="2324" w:type="dxa"/>
          </w:tcPr>
          <w:p w:rsidR="00EA33BC" w:rsidRDefault="00EA33BC">
            <w:pPr>
              <w:pStyle w:val="ConsPlusNormal"/>
              <w:jc w:val="center"/>
            </w:pPr>
            <w:r>
              <w:t>11 762 702,72</w:t>
            </w:r>
          </w:p>
        </w:tc>
        <w:tc>
          <w:tcPr>
            <w:tcW w:w="3005" w:type="dxa"/>
          </w:tcPr>
          <w:p w:rsidR="00EA33BC" w:rsidRDefault="00EA33BC">
            <w:pPr>
              <w:pStyle w:val="ConsPlusNormal"/>
              <w:jc w:val="center"/>
            </w:pPr>
            <w:r>
              <w:t>11 762 702,72</w:t>
            </w:r>
          </w:p>
        </w:tc>
      </w:tr>
      <w:tr w:rsidR="00EA33BC">
        <w:tc>
          <w:tcPr>
            <w:tcW w:w="4252" w:type="dxa"/>
          </w:tcPr>
          <w:p w:rsidR="00EA33BC" w:rsidRDefault="00EA33BC">
            <w:pPr>
              <w:pStyle w:val="ConsPlusNormal"/>
            </w:pPr>
            <w:r>
              <w:t>Государственный бюджет Республики Саха (Якутия)</w:t>
            </w:r>
          </w:p>
        </w:tc>
        <w:tc>
          <w:tcPr>
            <w:tcW w:w="2324" w:type="dxa"/>
          </w:tcPr>
          <w:p w:rsidR="00EA33BC" w:rsidRDefault="00EA33BC">
            <w:pPr>
              <w:pStyle w:val="ConsPlusNormal"/>
              <w:jc w:val="center"/>
            </w:pPr>
            <w:r>
              <w:t>11 605 934,43</w:t>
            </w:r>
          </w:p>
        </w:tc>
        <w:tc>
          <w:tcPr>
            <w:tcW w:w="3005" w:type="dxa"/>
          </w:tcPr>
          <w:p w:rsidR="00EA33BC" w:rsidRDefault="00EA33BC">
            <w:pPr>
              <w:pStyle w:val="ConsPlusNormal"/>
              <w:jc w:val="center"/>
            </w:pPr>
            <w:r>
              <w:t>11 605 934,43</w:t>
            </w:r>
          </w:p>
        </w:tc>
      </w:tr>
      <w:tr w:rsidR="00EA33BC">
        <w:tc>
          <w:tcPr>
            <w:tcW w:w="4252" w:type="dxa"/>
          </w:tcPr>
          <w:p w:rsidR="00EA33BC" w:rsidRDefault="00EA33BC">
            <w:pPr>
              <w:pStyle w:val="ConsPlusNormal"/>
            </w:pPr>
            <w:r>
              <w:t>- бюджетные ассигнования</w:t>
            </w:r>
          </w:p>
        </w:tc>
        <w:tc>
          <w:tcPr>
            <w:tcW w:w="2324" w:type="dxa"/>
          </w:tcPr>
          <w:p w:rsidR="00EA33BC" w:rsidRDefault="00EA33BC">
            <w:pPr>
              <w:pStyle w:val="ConsPlusNormal"/>
              <w:jc w:val="center"/>
            </w:pPr>
            <w:r>
              <w:t>11 605 934,43</w:t>
            </w:r>
          </w:p>
        </w:tc>
        <w:tc>
          <w:tcPr>
            <w:tcW w:w="3005" w:type="dxa"/>
          </w:tcPr>
          <w:p w:rsidR="00EA33BC" w:rsidRDefault="00EA33BC">
            <w:pPr>
              <w:pStyle w:val="ConsPlusNormal"/>
              <w:jc w:val="center"/>
            </w:pPr>
            <w:r>
              <w:t>11 605 934,43</w:t>
            </w:r>
          </w:p>
        </w:tc>
      </w:tr>
      <w:tr w:rsidR="00EA33BC">
        <w:tc>
          <w:tcPr>
            <w:tcW w:w="4252" w:type="dxa"/>
          </w:tcPr>
          <w:p w:rsidR="00EA33BC" w:rsidRDefault="00EA33BC">
            <w:pPr>
              <w:pStyle w:val="ConsPlusNormal"/>
            </w:pPr>
            <w:r>
              <w:t>- бюджетные кредиты</w:t>
            </w:r>
          </w:p>
        </w:tc>
        <w:tc>
          <w:tcPr>
            <w:tcW w:w="2324" w:type="dxa"/>
          </w:tcPr>
          <w:p w:rsidR="00EA33BC" w:rsidRDefault="00EA33BC">
            <w:pPr>
              <w:pStyle w:val="ConsPlusNormal"/>
              <w:jc w:val="center"/>
            </w:pPr>
            <w:r>
              <w:t>0,00</w:t>
            </w:r>
          </w:p>
        </w:tc>
        <w:tc>
          <w:tcPr>
            <w:tcW w:w="3005" w:type="dxa"/>
          </w:tcPr>
          <w:p w:rsidR="00EA33BC" w:rsidRDefault="00EA33BC">
            <w:pPr>
              <w:pStyle w:val="ConsPlusNormal"/>
              <w:jc w:val="center"/>
            </w:pPr>
            <w:r>
              <w:t>0,00</w:t>
            </w:r>
          </w:p>
        </w:tc>
      </w:tr>
      <w:tr w:rsidR="00EA33BC">
        <w:tc>
          <w:tcPr>
            <w:tcW w:w="4252" w:type="dxa"/>
          </w:tcPr>
          <w:p w:rsidR="00EA33BC" w:rsidRDefault="00EA33BC">
            <w:pPr>
              <w:pStyle w:val="ConsPlusNormal"/>
            </w:pPr>
            <w:r>
              <w:t>Местные бюджеты</w:t>
            </w:r>
          </w:p>
        </w:tc>
        <w:tc>
          <w:tcPr>
            <w:tcW w:w="2324" w:type="dxa"/>
          </w:tcPr>
          <w:p w:rsidR="00EA33BC" w:rsidRDefault="00EA33BC">
            <w:pPr>
              <w:pStyle w:val="ConsPlusNormal"/>
              <w:jc w:val="center"/>
            </w:pPr>
            <w:r>
              <w:t>729 947,93</w:t>
            </w:r>
          </w:p>
        </w:tc>
        <w:tc>
          <w:tcPr>
            <w:tcW w:w="3005" w:type="dxa"/>
          </w:tcPr>
          <w:p w:rsidR="00EA33BC" w:rsidRDefault="00EA33BC">
            <w:pPr>
              <w:pStyle w:val="ConsPlusNormal"/>
              <w:jc w:val="center"/>
            </w:pPr>
            <w:r>
              <w:t>729 947,93</w:t>
            </w:r>
          </w:p>
        </w:tc>
      </w:tr>
      <w:tr w:rsidR="00EA33BC">
        <w:tc>
          <w:tcPr>
            <w:tcW w:w="4252" w:type="dxa"/>
          </w:tcPr>
          <w:p w:rsidR="00EA33BC" w:rsidRDefault="00EA33BC">
            <w:pPr>
              <w:pStyle w:val="ConsPlusNormal"/>
            </w:pPr>
            <w:r>
              <w:t>Внебюджетные источники</w:t>
            </w:r>
          </w:p>
        </w:tc>
        <w:tc>
          <w:tcPr>
            <w:tcW w:w="2324" w:type="dxa"/>
          </w:tcPr>
          <w:p w:rsidR="00EA33BC" w:rsidRDefault="00EA33BC">
            <w:pPr>
              <w:pStyle w:val="ConsPlusNormal"/>
              <w:jc w:val="center"/>
            </w:pPr>
            <w:r>
              <w:t>0,00</w:t>
            </w:r>
          </w:p>
        </w:tc>
        <w:tc>
          <w:tcPr>
            <w:tcW w:w="3005" w:type="dxa"/>
          </w:tcPr>
          <w:p w:rsidR="00EA33BC" w:rsidRDefault="00EA33BC">
            <w:pPr>
              <w:pStyle w:val="ConsPlusNormal"/>
              <w:jc w:val="center"/>
            </w:pPr>
            <w:r>
              <w:t>0,00</w:t>
            </w:r>
          </w:p>
        </w:tc>
      </w:tr>
      <w:tr w:rsidR="00EA33BC">
        <w:tc>
          <w:tcPr>
            <w:tcW w:w="4252" w:type="dxa"/>
          </w:tcPr>
          <w:p w:rsidR="00EA33BC" w:rsidRDefault="00EA33BC">
            <w:pPr>
              <w:pStyle w:val="ConsPlusNormal"/>
            </w:pPr>
            <w:r>
              <w:t>- государственные гарантии</w:t>
            </w:r>
          </w:p>
        </w:tc>
        <w:tc>
          <w:tcPr>
            <w:tcW w:w="2324" w:type="dxa"/>
          </w:tcPr>
          <w:p w:rsidR="00EA33BC" w:rsidRDefault="00EA33BC">
            <w:pPr>
              <w:pStyle w:val="ConsPlusNormal"/>
              <w:jc w:val="center"/>
            </w:pPr>
            <w:r>
              <w:t>0,00</w:t>
            </w:r>
          </w:p>
        </w:tc>
        <w:tc>
          <w:tcPr>
            <w:tcW w:w="3005" w:type="dxa"/>
          </w:tcPr>
          <w:p w:rsidR="00EA33BC" w:rsidRDefault="00EA33BC">
            <w:pPr>
              <w:pStyle w:val="ConsPlusNormal"/>
              <w:jc w:val="center"/>
            </w:pPr>
            <w:r>
              <w:t>0,00</w:t>
            </w:r>
          </w:p>
        </w:tc>
      </w:tr>
      <w:tr w:rsidR="00EA33BC">
        <w:tc>
          <w:tcPr>
            <w:tcW w:w="4252" w:type="dxa"/>
          </w:tcPr>
          <w:p w:rsidR="00EA33BC" w:rsidRDefault="00EA33BC">
            <w:pPr>
              <w:pStyle w:val="ConsPlusNormal"/>
            </w:pPr>
            <w:r>
              <w:t>Инвестиционная надбавка</w:t>
            </w:r>
          </w:p>
        </w:tc>
        <w:tc>
          <w:tcPr>
            <w:tcW w:w="2324" w:type="dxa"/>
          </w:tcPr>
          <w:p w:rsidR="00EA33BC" w:rsidRDefault="00EA33BC">
            <w:pPr>
              <w:pStyle w:val="ConsPlusNormal"/>
              <w:jc w:val="center"/>
            </w:pPr>
            <w:r>
              <w:t>0,00</w:t>
            </w:r>
          </w:p>
        </w:tc>
        <w:tc>
          <w:tcPr>
            <w:tcW w:w="3005" w:type="dxa"/>
          </w:tcPr>
          <w:p w:rsidR="00EA33BC" w:rsidRDefault="00EA33BC">
            <w:pPr>
              <w:pStyle w:val="ConsPlusNormal"/>
              <w:jc w:val="center"/>
            </w:pPr>
            <w:r>
              <w:t>0,00</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r>
        <w:lastRenderedPageBreak/>
        <w:t xml:space="preserve">(в ред. </w:t>
      </w:r>
      <w:hyperlink r:id="rId200"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ind w:firstLine="540"/>
        <w:jc w:val="both"/>
      </w:pPr>
      <w:r>
        <w:t xml:space="preserve">Объемы финансирования Республики Саха (Якутия) за счет средств финансовой поддержки Фонда ЖКХ в 2012 году на строительство (приобретение) жилья в рамках республиканских адресных программ переселения граждан из аварийного жилищного фонда будут уточняться с учетом увеличения имущества Фонда ЖКХ за счет планируемого имущественного взноса Российской Федерации (выделение средств из федерального бюджета) и результатов реализации адресных программ по субъектам Российской Федерации. В этой связи предусмотренные Программой средства Фонда на 2011 - 2012 годы будут уточняться с учетом размера лимита, устанавливаемого в соответствии с Федеральным </w:t>
      </w:r>
      <w:hyperlink r:id="rId201" w:history="1">
        <w:r>
          <w:rPr>
            <w:color w:val="0000FF"/>
          </w:rPr>
          <w:t>законом</w:t>
        </w:r>
      </w:hyperlink>
      <w:r>
        <w:t xml:space="preserve"> от 21.07.2007 N 185-ФЗ "О Фонде содействия реформированию жилищно-коммунального хозяйства".</w:t>
      </w:r>
    </w:p>
    <w:p w:rsidR="00EA33BC" w:rsidRDefault="00EA33BC">
      <w:pPr>
        <w:pStyle w:val="ConsPlusNormal"/>
        <w:jc w:val="both"/>
      </w:pPr>
    </w:p>
    <w:p w:rsidR="00EA33BC" w:rsidRDefault="00EA33BC">
      <w:pPr>
        <w:pStyle w:val="ConsPlusNormal"/>
        <w:jc w:val="center"/>
      </w:pPr>
      <w:r>
        <w:t>6. Организация управления реализацией подпрограммы</w:t>
      </w:r>
    </w:p>
    <w:p w:rsidR="00EA33BC" w:rsidRDefault="00EA33BC">
      <w:pPr>
        <w:pStyle w:val="ConsPlusNormal"/>
        <w:jc w:val="center"/>
      </w:pPr>
      <w:r>
        <w:t>и контроль за ходом ее выполнения</w:t>
      </w:r>
    </w:p>
    <w:p w:rsidR="00EA33BC" w:rsidRDefault="00EA33BC">
      <w:pPr>
        <w:pStyle w:val="ConsPlusNormal"/>
        <w:jc w:val="both"/>
      </w:pPr>
    </w:p>
    <w:p w:rsidR="00EA33BC" w:rsidRDefault="00EA33BC">
      <w:pPr>
        <w:pStyle w:val="ConsPlusNormal"/>
        <w:ind w:firstLine="540"/>
        <w:jc w:val="both"/>
      </w:pPr>
      <w:r>
        <w:t>Государственный заказчик подпрограммы осуществляет мониторинг исполнения мероприятий, оказывает содействие органам местного самоуправления по разработке и реализации мероприятий муниципальных адресных программ по переселению граждан из аварийного жилищного фонда, в установленные сроки представляет отчет о реализации настоящей подпрограммы в Министерство экономики Республики Саха (Якутия).</w:t>
      </w:r>
    </w:p>
    <w:p w:rsidR="00EA33BC" w:rsidRDefault="00EA33BC">
      <w:pPr>
        <w:pStyle w:val="ConsPlusNormal"/>
        <w:jc w:val="both"/>
      </w:pPr>
      <w:r>
        <w:t xml:space="preserve">(в ред. </w:t>
      </w:r>
      <w:hyperlink r:id="rId202" w:history="1">
        <w:r>
          <w:rPr>
            <w:color w:val="0000FF"/>
          </w:rPr>
          <w:t>Указа</w:t>
        </w:r>
      </w:hyperlink>
      <w:r>
        <w:t xml:space="preserve"> Главы РС(Я) от 21.05.2014 N 2675)</w:t>
      </w:r>
    </w:p>
    <w:p w:rsidR="00EA33BC" w:rsidRDefault="00EA33BC">
      <w:pPr>
        <w:pStyle w:val="ConsPlusNormal"/>
        <w:ind w:firstLine="540"/>
        <w:jc w:val="both"/>
      </w:pPr>
      <w:r>
        <w:t xml:space="preserve">Контроль за ходом выполнения подпрограммы осуществляется в соответствии с принятыми республиканскими адресными программами по переселению граждан из аварийного жилищного фонда и </w:t>
      </w:r>
      <w:hyperlink r:id="rId203" w:history="1">
        <w:r>
          <w:rPr>
            <w:color w:val="0000FF"/>
          </w:rPr>
          <w:t>постановлением</w:t>
        </w:r>
      </w:hyperlink>
      <w:r>
        <w:t xml:space="preserve"> Правительства Республики Саха (Якутия) от 29.06.2012 N 281 "О механизме реализации подпрограммы "Переселение граждан из ветхого и аварийного жилищного фонда".</w:t>
      </w:r>
    </w:p>
    <w:p w:rsidR="00EA33BC" w:rsidRDefault="00EA33BC">
      <w:pPr>
        <w:pStyle w:val="ConsPlusNormal"/>
        <w:jc w:val="both"/>
      </w:pPr>
      <w:r>
        <w:t xml:space="preserve">(в ред. </w:t>
      </w:r>
      <w:hyperlink r:id="rId204" w:history="1">
        <w:r>
          <w:rPr>
            <w:color w:val="0000FF"/>
          </w:rPr>
          <w:t>Указа</w:t>
        </w:r>
      </w:hyperlink>
      <w:r>
        <w:t xml:space="preserve"> Президента РС(Я) от 12.11.2013 N 2302)</w:t>
      </w:r>
    </w:p>
    <w:p w:rsidR="00EA33BC" w:rsidRDefault="00EA33BC">
      <w:pPr>
        <w:pStyle w:val="ConsPlusNormal"/>
        <w:jc w:val="both"/>
      </w:pPr>
    </w:p>
    <w:p w:rsidR="00EA33BC" w:rsidRDefault="00EA33BC">
      <w:pPr>
        <w:pStyle w:val="ConsPlusNormal"/>
        <w:jc w:val="center"/>
      </w:pPr>
      <w:r>
        <w:t>7. Оценка эффективности реализации подпрограммы</w:t>
      </w:r>
    </w:p>
    <w:p w:rsidR="00EA33BC" w:rsidRDefault="00EA33BC">
      <w:pPr>
        <w:pStyle w:val="ConsPlusNormal"/>
        <w:jc w:val="both"/>
      </w:pPr>
    </w:p>
    <w:p w:rsidR="00EA33BC" w:rsidRDefault="00EA33BC">
      <w:pPr>
        <w:pStyle w:val="ConsPlusNormal"/>
        <w:ind w:firstLine="540"/>
        <w:jc w:val="both"/>
      </w:pPr>
      <w:r>
        <w:t>7.1. С учетом реализации подпрограммы по базовому и интенсивному вариантам планируется к 2019 году:</w:t>
      </w:r>
    </w:p>
    <w:p w:rsidR="00EA33BC" w:rsidRDefault="00EA33BC">
      <w:pPr>
        <w:pStyle w:val="ConsPlusNormal"/>
        <w:jc w:val="both"/>
      </w:pPr>
      <w:r>
        <w:t xml:space="preserve">(в ред. </w:t>
      </w:r>
      <w:hyperlink r:id="rId205" w:history="1">
        <w:r>
          <w:rPr>
            <w:color w:val="0000FF"/>
          </w:rPr>
          <w:t>Указа</w:t>
        </w:r>
      </w:hyperlink>
      <w:r>
        <w:t xml:space="preserve"> Главы РС(Я) от 20.10.2015 N 734)</w:t>
      </w:r>
    </w:p>
    <w:p w:rsidR="00EA33BC" w:rsidRDefault="00EA33BC">
      <w:pPr>
        <w:pStyle w:val="ConsPlusNormal"/>
        <w:ind w:firstLine="540"/>
        <w:jc w:val="both"/>
      </w:pPr>
      <w:r>
        <w:t>- снизить удельный вес ветхого и аварийного жилья в республике до 9,94%;</w:t>
      </w:r>
    </w:p>
    <w:p w:rsidR="00EA33BC" w:rsidRDefault="00EA33BC">
      <w:pPr>
        <w:pStyle w:val="ConsPlusNormal"/>
        <w:jc w:val="both"/>
      </w:pPr>
      <w:r>
        <w:t xml:space="preserve">(в ред. </w:t>
      </w:r>
      <w:hyperlink r:id="rId206" w:history="1">
        <w:r>
          <w:rPr>
            <w:color w:val="0000FF"/>
          </w:rPr>
          <w:t>Указа</w:t>
        </w:r>
      </w:hyperlink>
      <w:r>
        <w:t xml:space="preserve"> Президента РС(Я) от 12.11.2013 N 2302, Указов Главы РС(Я) от 21.05.2014 </w:t>
      </w:r>
      <w:hyperlink r:id="rId207" w:history="1">
        <w:r>
          <w:rPr>
            <w:color w:val="0000FF"/>
          </w:rPr>
          <w:t>N 2675</w:t>
        </w:r>
      </w:hyperlink>
      <w:r>
        <w:t xml:space="preserve">, от 20.10.2015 </w:t>
      </w:r>
      <w:hyperlink r:id="rId208" w:history="1">
        <w:r>
          <w:rPr>
            <w:color w:val="0000FF"/>
          </w:rPr>
          <w:t>N 734</w:t>
        </w:r>
      </w:hyperlink>
      <w:r>
        <w:t>)</w:t>
      </w:r>
    </w:p>
    <w:p w:rsidR="00EA33BC" w:rsidRDefault="00EA33BC">
      <w:pPr>
        <w:pStyle w:val="ConsPlusNormal"/>
        <w:ind w:firstLine="540"/>
        <w:jc w:val="both"/>
      </w:pPr>
      <w:r>
        <w:t>- переселить 11 720 семей или до 3028 тыс. граждан из ветхого и аварийного жилищного фонда республики при выделении предусмотренных финансовых средств (при средней площади в ветхом и аварийном фонде на семью 36 кв. м).</w:t>
      </w:r>
    </w:p>
    <w:p w:rsidR="00EA33BC" w:rsidRDefault="00EA33BC">
      <w:pPr>
        <w:pStyle w:val="ConsPlusNormal"/>
        <w:jc w:val="both"/>
      </w:pPr>
      <w:r>
        <w:t xml:space="preserve">(в ред. Указов Главы РС(Я) от 21.05.2014 </w:t>
      </w:r>
      <w:hyperlink r:id="rId209" w:history="1">
        <w:r>
          <w:rPr>
            <w:color w:val="0000FF"/>
          </w:rPr>
          <w:t>N 2675</w:t>
        </w:r>
      </w:hyperlink>
      <w:r>
        <w:t xml:space="preserve">, от 20.10.2015 </w:t>
      </w:r>
      <w:hyperlink r:id="rId210" w:history="1">
        <w:r>
          <w:rPr>
            <w:color w:val="0000FF"/>
          </w:rPr>
          <w:t>N 734</w:t>
        </w:r>
      </w:hyperlink>
      <w:r>
        <w:t>)</w:t>
      </w:r>
    </w:p>
    <w:p w:rsidR="00EA33BC" w:rsidRDefault="00EA33BC">
      <w:pPr>
        <w:pStyle w:val="ConsPlusNormal"/>
        <w:ind w:firstLine="540"/>
        <w:jc w:val="both"/>
      </w:pPr>
      <w:r>
        <w:t xml:space="preserve">7.2. Объем ликвидации ветхого и аварийного жилищного фонда республики по базовому и интенсивному вариантам в рамках реализации программных мероприятий подпрограммы представлен в </w:t>
      </w:r>
      <w:hyperlink w:anchor="P8640" w:history="1">
        <w:r>
          <w:rPr>
            <w:color w:val="0000FF"/>
          </w:rPr>
          <w:t>таблицах 1</w:t>
        </w:r>
      </w:hyperlink>
      <w:r>
        <w:t xml:space="preserve"> и </w:t>
      </w:r>
      <w:hyperlink w:anchor="P8665" w:history="1">
        <w:r>
          <w:rPr>
            <w:color w:val="0000FF"/>
          </w:rPr>
          <w:t>2</w:t>
        </w:r>
      </w:hyperlink>
      <w:r>
        <w:t xml:space="preserve"> к подпрограмме.</w:t>
      </w:r>
    </w:p>
    <w:p w:rsidR="00EA33BC" w:rsidRDefault="00EA33BC">
      <w:pPr>
        <w:pStyle w:val="ConsPlusNormal"/>
        <w:ind w:firstLine="540"/>
        <w:jc w:val="both"/>
      </w:pPr>
      <w:r>
        <w:t xml:space="preserve">7.3. Прогноз показателей жилищного фонда республики по базовому и интенсивному вариантам на 2012 - 2019 годы, в том числе общей площади и удельного веса ветхого и аварийного жилищного фонда, представлен в </w:t>
      </w:r>
      <w:hyperlink w:anchor="P8672" w:history="1">
        <w:r>
          <w:rPr>
            <w:color w:val="0000FF"/>
          </w:rPr>
          <w:t>таблице 3</w:t>
        </w:r>
      </w:hyperlink>
      <w:r>
        <w:t xml:space="preserve"> к подпрограмме.</w:t>
      </w:r>
    </w:p>
    <w:p w:rsidR="00EA33BC" w:rsidRDefault="00EA33BC">
      <w:pPr>
        <w:pStyle w:val="ConsPlusNormal"/>
        <w:jc w:val="both"/>
      </w:pPr>
      <w:r>
        <w:t xml:space="preserve">(в ред. </w:t>
      </w:r>
      <w:hyperlink r:id="rId211"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jc w:val="right"/>
      </w:pPr>
      <w:r>
        <w:t>Таблица 1</w:t>
      </w:r>
    </w:p>
    <w:p w:rsidR="00EA33BC" w:rsidRDefault="00EA33BC">
      <w:pPr>
        <w:pStyle w:val="ConsPlusNormal"/>
        <w:jc w:val="both"/>
      </w:pPr>
    </w:p>
    <w:p w:rsidR="00EA33BC" w:rsidRDefault="00EA33BC">
      <w:pPr>
        <w:pStyle w:val="ConsPlusNormal"/>
        <w:jc w:val="center"/>
      </w:pPr>
      <w:bookmarkStart w:id="11" w:name="P8640"/>
      <w:bookmarkEnd w:id="11"/>
      <w:r>
        <w:t>Ликвидация ветхого и аварийного жилищного фонда Республики Саха (Якутия)</w:t>
      </w:r>
    </w:p>
    <w:p w:rsidR="00EA33BC" w:rsidRDefault="00EA33BC">
      <w:pPr>
        <w:pStyle w:val="ConsPlusNormal"/>
        <w:jc w:val="center"/>
      </w:pPr>
      <w:r>
        <w:t>по базовому и интенсивному вариантам реализации Программы</w:t>
      </w:r>
    </w:p>
    <w:p w:rsidR="00EA33BC" w:rsidRDefault="00EA33BC">
      <w:pPr>
        <w:pStyle w:val="ConsPlusNormal"/>
        <w:jc w:val="center"/>
      </w:pPr>
      <w:r>
        <w:t xml:space="preserve">(в ред. </w:t>
      </w:r>
      <w:hyperlink r:id="rId212" w:history="1">
        <w:r>
          <w:rPr>
            <w:color w:val="0000FF"/>
          </w:rPr>
          <w:t>Указа</w:t>
        </w:r>
      </w:hyperlink>
      <w:r>
        <w:t xml:space="preserve"> Главы РС(Я) от 20.10.2015 N 734)</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850"/>
        <w:gridCol w:w="737"/>
        <w:gridCol w:w="737"/>
        <w:gridCol w:w="850"/>
        <w:gridCol w:w="907"/>
        <w:gridCol w:w="850"/>
        <w:gridCol w:w="794"/>
        <w:gridCol w:w="794"/>
      </w:tblGrid>
      <w:tr w:rsidR="00EA33BC">
        <w:tc>
          <w:tcPr>
            <w:tcW w:w="3118" w:type="dxa"/>
            <w:vAlign w:val="center"/>
          </w:tcPr>
          <w:p w:rsidR="00EA33BC" w:rsidRDefault="00EA33BC">
            <w:pPr>
              <w:pStyle w:val="ConsPlusNormal"/>
              <w:jc w:val="center"/>
            </w:pPr>
            <w:r>
              <w:t>Наименование индикатора</w:t>
            </w:r>
          </w:p>
        </w:tc>
        <w:tc>
          <w:tcPr>
            <w:tcW w:w="850" w:type="dxa"/>
            <w:vAlign w:val="center"/>
          </w:tcPr>
          <w:p w:rsidR="00EA33BC" w:rsidRDefault="00EA33BC">
            <w:pPr>
              <w:pStyle w:val="ConsPlusNormal"/>
              <w:jc w:val="center"/>
            </w:pPr>
            <w:r>
              <w:t>2012 год</w:t>
            </w:r>
          </w:p>
        </w:tc>
        <w:tc>
          <w:tcPr>
            <w:tcW w:w="737" w:type="dxa"/>
            <w:vAlign w:val="center"/>
          </w:tcPr>
          <w:p w:rsidR="00EA33BC" w:rsidRDefault="00EA33BC">
            <w:pPr>
              <w:pStyle w:val="ConsPlusNormal"/>
              <w:jc w:val="center"/>
            </w:pPr>
            <w:r>
              <w:t>2013 год</w:t>
            </w:r>
          </w:p>
        </w:tc>
        <w:tc>
          <w:tcPr>
            <w:tcW w:w="737" w:type="dxa"/>
            <w:vAlign w:val="center"/>
          </w:tcPr>
          <w:p w:rsidR="00EA33BC" w:rsidRDefault="00EA33BC">
            <w:pPr>
              <w:pStyle w:val="ConsPlusNormal"/>
              <w:jc w:val="center"/>
            </w:pPr>
            <w:r>
              <w:t>2014 год</w:t>
            </w:r>
          </w:p>
        </w:tc>
        <w:tc>
          <w:tcPr>
            <w:tcW w:w="850" w:type="dxa"/>
            <w:vAlign w:val="center"/>
          </w:tcPr>
          <w:p w:rsidR="00EA33BC" w:rsidRDefault="00EA33BC">
            <w:pPr>
              <w:pStyle w:val="ConsPlusNormal"/>
              <w:jc w:val="center"/>
            </w:pPr>
            <w:r>
              <w:t>2015 год</w:t>
            </w:r>
          </w:p>
        </w:tc>
        <w:tc>
          <w:tcPr>
            <w:tcW w:w="907" w:type="dxa"/>
            <w:vAlign w:val="center"/>
          </w:tcPr>
          <w:p w:rsidR="00EA33BC" w:rsidRDefault="00EA33BC">
            <w:pPr>
              <w:pStyle w:val="ConsPlusNormal"/>
              <w:jc w:val="center"/>
            </w:pPr>
            <w:r>
              <w:t>2016 год</w:t>
            </w:r>
          </w:p>
        </w:tc>
        <w:tc>
          <w:tcPr>
            <w:tcW w:w="850" w:type="dxa"/>
            <w:vAlign w:val="center"/>
          </w:tcPr>
          <w:p w:rsidR="00EA33BC" w:rsidRDefault="00EA33BC">
            <w:pPr>
              <w:pStyle w:val="ConsPlusNormal"/>
              <w:jc w:val="center"/>
            </w:pPr>
            <w:r>
              <w:t>2017 год</w:t>
            </w:r>
          </w:p>
        </w:tc>
        <w:tc>
          <w:tcPr>
            <w:tcW w:w="794" w:type="dxa"/>
            <w:vAlign w:val="center"/>
          </w:tcPr>
          <w:p w:rsidR="00EA33BC" w:rsidRDefault="00EA33BC">
            <w:pPr>
              <w:pStyle w:val="ConsPlusNormal"/>
              <w:jc w:val="center"/>
            </w:pPr>
            <w:r>
              <w:t>2018 год</w:t>
            </w:r>
          </w:p>
        </w:tc>
        <w:tc>
          <w:tcPr>
            <w:tcW w:w="794" w:type="dxa"/>
            <w:vAlign w:val="center"/>
          </w:tcPr>
          <w:p w:rsidR="00EA33BC" w:rsidRDefault="00EA33BC">
            <w:pPr>
              <w:pStyle w:val="ConsPlusNormal"/>
              <w:jc w:val="center"/>
            </w:pPr>
            <w:r>
              <w:t>2019 год</w:t>
            </w:r>
          </w:p>
        </w:tc>
      </w:tr>
      <w:tr w:rsidR="00EA33BC">
        <w:tc>
          <w:tcPr>
            <w:tcW w:w="3118" w:type="dxa"/>
          </w:tcPr>
          <w:p w:rsidR="00EA33BC" w:rsidRDefault="00EA33BC">
            <w:pPr>
              <w:pStyle w:val="ConsPlusNormal"/>
              <w:jc w:val="both"/>
            </w:pPr>
            <w:r>
              <w:t>Ликвидация ветхого и аварийного жилищного фонда в рамках реализации подпрограммы, тыс. кв. м</w:t>
            </w:r>
          </w:p>
        </w:tc>
        <w:tc>
          <w:tcPr>
            <w:tcW w:w="850" w:type="dxa"/>
            <w:vAlign w:val="center"/>
          </w:tcPr>
          <w:p w:rsidR="00EA33BC" w:rsidRDefault="00EA33BC">
            <w:pPr>
              <w:pStyle w:val="ConsPlusNormal"/>
              <w:jc w:val="center"/>
            </w:pPr>
            <w:r>
              <w:t>10,30</w:t>
            </w:r>
          </w:p>
        </w:tc>
        <w:tc>
          <w:tcPr>
            <w:tcW w:w="737" w:type="dxa"/>
            <w:vAlign w:val="center"/>
          </w:tcPr>
          <w:p w:rsidR="00EA33BC" w:rsidRDefault="00EA33BC">
            <w:pPr>
              <w:pStyle w:val="ConsPlusNormal"/>
              <w:jc w:val="center"/>
            </w:pPr>
            <w:r>
              <w:t>27,90</w:t>
            </w:r>
          </w:p>
        </w:tc>
        <w:tc>
          <w:tcPr>
            <w:tcW w:w="737" w:type="dxa"/>
            <w:vAlign w:val="center"/>
          </w:tcPr>
          <w:p w:rsidR="00EA33BC" w:rsidRDefault="00EA33BC">
            <w:pPr>
              <w:pStyle w:val="ConsPlusNormal"/>
              <w:jc w:val="center"/>
            </w:pPr>
            <w:r>
              <w:t>87,53</w:t>
            </w:r>
          </w:p>
        </w:tc>
        <w:tc>
          <w:tcPr>
            <w:tcW w:w="850" w:type="dxa"/>
            <w:vAlign w:val="center"/>
          </w:tcPr>
          <w:p w:rsidR="00EA33BC" w:rsidRDefault="00EA33BC">
            <w:pPr>
              <w:pStyle w:val="ConsPlusNormal"/>
              <w:jc w:val="center"/>
            </w:pPr>
            <w:r>
              <w:t>110,40</w:t>
            </w:r>
          </w:p>
        </w:tc>
        <w:tc>
          <w:tcPr>
            <w:tcW w:w="907" w:type="dxa"/>
            <w:vAlign w:val="center"/>
          </w:tcPr>
          <w:p w:rsidR="00EA33BC" w:rsidRDefault="00EA33BC">
            <w:pPr>
              <w:pStyle w:val="ConsPlusNormal"/>
              <w:jc w:val="center"/>
            </w:pPr>
            <w:r>
              <w:t>112,70</w:t>
            </w:r>
          </w:p>
        </w:tc>
        <w:tc>
          <w:tcPr>
            <w:tcW w:w="850" w:type="dxa"/>
            <w:vAlign w:val="center"/>
          </w:tcPr>
          <w:p w:rsidR="00EA33BC" w:rsidRDefault="00EA33BC">
            <w:pPr>
              <w:pStyle w:val="ConsPlusNormal"/>
              <w:jc w:val="center"/>
            </w:pPr>
            <w:r>
              <w:t>153,40</w:t>
            </w:r>
          </w:p>
        </w:tc>
        <w:tc>
          <w:tcPr>
            <w:tcW w:w="794" w:type="dxa"/>
            <w:vAlign w:val="center"/>
          </w:tcPr>
          <w:p w:rsidR="00EA33BC" w:rsidRDefault="00EA33BC">
            <w:pPr>
              <w:pStyle w:val="ConsPlusNormal"/>
              <w:jc w:val="center"/>
            </w:pPr>
            <w:r>
              <w:t>30,00</w:t>
            </w:r>
          </w:p>
        </w:tc>
        <w:tc>
          <w:tcPr>
            <w:tcW w:w="794" w:type="dxa"/>
            <w:vAlign w:val="center"/>
          </w:tcPr>
          <w:p w:rsidR="00EA33BC" w:rsidRDefault="00EA33BC">
            <w:pPr>
              <w:pStyle w:val="ConsPlusNormal"/>
              <w:jc w:val="center"/>
            </w:pPr>
            <w:r>
              <w:t>30,00</w:t>
            </w:r>
          </w:p>
        </w:tc>
      </w:tr>
    </w:tbl>
    <w:p w:rsidR="00EA33BC" w:rsidRDefault="00EA33BC">
      <w:pPr>
        <w:pStyle w:val="ConsPlusNormal"/>
        <w:jc w:val="both"/>
      </w:pPr>
    </w:p>
    <w:p w:rsidR="00EA33BC" w:rsidRDefault="00EA33BC">
      <w:pPr>
        <w:pStyle w:val="ConsPlusNormal"/>
        <w:jc w:val="right"/>
      </w:pPr>
      <w:r>
        <w:t>Таблица 2</w:t>
      </w:r>
    </w:p>
    <w:p w:rsidR="00EA33BC" w:rsidRDefault="00EA33BC">
      <w:pPr>
        <w:pStyle w:val="ConsPlusNormal"/>
        <w:jc w:val="both"/>
      </w:pPr>
    </w:p>
    <w:p w:rsidR="00EA33BC" w:rsidRDefault="00EA33BC">
      <w:pPr>
        <w:pStyle w:val="ConsPlusNormal"/>
        <w:jc w:val="center"/>
      </w:pPr>
      <w:bookmarkStart w:id="12" w:name="P8665"/>
      <w:bookmarkEnd w:id="12"/>
      <w:r>
        <w:t>Ликвидация ветхого и аварийного жилищного фонда республики</w:t>
      </w:r>
    </w:p>
    <w:p w:rsidR="00EA33BC" w:rsidRDefault="00EA33BC">
      <w:pPr>
        <w:pStyle w:val="ConsPlusNormal"/>
        <w:jc w:val="center"/>
      </w:pPr>
      <w:r>
        <w:t>по интенсивному варианту, тыс. кв. м</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213"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right"/>
      </w:pPr>
      <w:r>
        <w:t>Таблица 3</w:t>
      </w:r>
    </w:p>
    <w:p w:rsidR="00EA33BC" w:rsidRDefault="00EA33BC">
      <w:pPr>
        <w:pStyle w:val="ConsPlusNormal"/>
        <w:jc w:val="both"/>
      </w:pPr>
    </w:p>
    <w:p w:rsidR="00EA33BC" w:rsidRDefault="00EA33BC">
      <w:pPr>
        <w:pStyle w:val="ConsPlusNormal"/>
        <w:jc w:val="center"/>
      </w:pPr>
      <w:bookmarkStart w:id="13" w:name="P8672"/>
      <w:bookmarkEnd w:id="13"/>
      <w:r>
        <w:t>Ветхий и аварийный жилищный фонд</w:t>
      </w:r>
    </w:p>
    <w:p w:rsidR="00EA33BC" w:rsidRDefault="00EA33BC">
      <w:pPr>
        <w:pStyle w:val="ConsPlusNormal"/>
        <w:jc w:val="center"/>
      </w:pPr>
      <w:r>
        <w:t>(прогноз по базовому и интенсивному вариантам)</w:t>
      </w:r>
    </w:p>
    <w:p w:rsidR="00EA33BC" w:rsidRDefault="00EA33BC">
      <w:pPr>
        <w:pStyle w:val="ConsPlusNormal"/>
        <w:jc w:val="center"/>
      </w:pPr>
      <w:r>
        <w:t>на 2012 - 2019 годы</w:t>
      </w:r>
    </w:p>
    <w:p w:rsidR="00EA33BC" w:rsidRDefault="00EA33BC">
      <w:pPr>
        <w:pStyle w:val="ConsPlusNormal"/>
        <w:jc w:val="center"/>
      </w:pPr>
      <w:r>
        <w:t xml:space="preserve">(в ред. </w:t>
      </w:r>
      <w:hyperlink r:id="rId214" w:history="1">
        <w:r>
          <w:rPr>
            <w:color w:val="0000FF"/>
          </w:rPr>
          <w:t>Указа</w:t>
        </w:r>
      </w:hyperlink>
      <w:r>
        <w:t xml:space="preserve"> Главы РС(Я) от 20.10.2015 N 734)</w:t>
      </w:r>
    </w:p>
    <w:p w:rsidR="00EA33BC" w:rsidRDefault="00EA33B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4"/>
        <w:gridCol w:w="1134"/>
        <w:gridCol w:w="1134"/>
        <w:gridCol w:w="1134"/>
        <w:gridCol w:w="1304"/>
        <w:gridCol w:w="1134"/>
        <w:gridCol w:w="1134"/>
        <w:gridCol w:w="1134"/>
        <w:gridCol w:w="1191"/>
        <w:gridCol w:w="1134"/>
        <w:gridCol w:w="1134"/>
      </w:tblGrid>
      <w:tr w:rsidR="00EA33BC">
        <w:tc>
          <w:tcPr>
            <w:tcW w:w="4024" w:type="dxa"/>
          </w:tcPr>
          <w:p w:rsidR="00EA33BC" w:rsidRDefault="00EA33BC">
            <w:pPr>
              <w:pStyle w:val="ConsPlusNormal"/>
              <w:jc w:val="center"/>
            </w:pPr>
            <w:r>
              <w:t>Наименование индикатора</w:t>
            </w:r>
          </w:p>
        </w:tc>
        <w:tc>
          <w:tcPr>
            <w:tcW w:w="1134" w:type="dxa"/>
          </w:tcPr>
          <w:p w:rsidR="00EA33BC" w:rsidRDefault="00EA33BC">
            <w:pPr>
              <w:pStyle w:val="ConsPlusNormal"/>
              <w:jc w:val="center"/>
            </w:pPr>
            <w:r>
              <w:t>2010 год</w:t>
            </w:r>
          </w:p>
        </w:tc>
        <w:tc>
          <w:tcPr>
            <w:tcW w:w="1134" w:type="dxa"/>
          </w:tcPr>
          <w:p w:rsidR="00EA33BC" w:rsidRDefault="00EA33BC">
            <w:pPr>
              <w:pStyle w:val="ConsPlusNormal"/>
              <w:jc w:val="center"/>
            </w:pPr>
            <w:r>
              <w:t>2011 год</w:t>
            </w:r>
          </w:p>
        </w:tc>
        <w:tc>
          <w:tcPr>
            <w:tcW w:w="1134" w:type="dxa"/>
          </w:tcPr>
          <w:p w:rsidR="00EA33BC" w:rsidRDefault="00EA33BC">
            <w:pPr>
              <w:pStyle w:val="ConsPlusNormal"/>
              <w:jc w:val="center"/>
            </w:pPr>
            <w:r>
              <w:t>2012 год</w:t>
            </w:r>
          </w:p>
        </w:tc>
        <w:tc>
          <w:tcPr>
            <w:tcW w:w="1304" w:type="dxa"/>
          </w:tcPr>
          <w:p w:rsidR="00EA33BC" w:rsidRDefault="00EA33BC">
            <w:pPr>
              <w:pStyle w:val="ConsPlusNormal"/>
              <w:jc w:val="center"/>
            </w:pPr>
            <w:r>
              <w:t>2013 год</w:t>
            </w:r>
          </w:p>
        </w:tc>
        <w:tc>
          <w:tcPr>
            <w:tcW w:w="1134" w:type="dxa"/>
          </w:tcPr>
          <w:p w:rsidR="00EA33BC" w:rsidRDefault="00EA33BC">
            <w:pPr>
              <w:pStyle w:val="ConsPlusNormal"/>
              <w:jc w:val="center"/>
            </w:pPr>
            <w:r>
              <w:t>2014 год</w:t>
            </w:r>
          </w:p>
        </w:tc>
        <w:tc>
          <w:tcPr>
            <w:tcW w:w="1134" w:type="dxa"/>
          </w:tcPr>
          <w:p w:rsidR="00EA33BC" w:rsidRDefault="00EA33BC">
            <w:pPr>
              <w:pStyle w:val="ConsPlusNormal"/>
              <w:jc w:val="center"/>
            </w:pPr>
            <w:r>
              <w:t>2015 год</w:t>
            </w:r>
          </w:p>
        </w:tc>
        <w:tc>
          <w:tcPr>
            <w:tcW w:w="1134" w:type="dxa"/>
          </w:tcPr>
          <w:p w:rsidR="00EA33BC" w:rsidRDefault="00EA33BC">
            <w:pPr>
              <w:pStyle w:val="ConsPlusNormal"/>
              <w:jc w:val="center"/>
            </w:pPr>
            <w:r>
              <w:t>2016 год</w:t>
            </w:r>
          </w:p>
        </w:tc>
        <w:tc>
          <w:tcPr>
            <w:tcW w:w="1191" w:type="dxa"/>
          </w:tcPr>
          <w:p w:rsidR="00EA33BC" w:rsidRDefault="00EA33BC">
            <w:pPr>
              <w:pStyle w:val="ConsPlusNormal"/>
              <w:jc w:val="center"/>
            </w:pPr>
            <w:r>
              <w:t>2017 год</w:t>
            </w:r>
          </w:p>
        </w:tc>
        <w:tc>
          <w:tcPr>
            <w:tcW w:w="1134" w:type="dxa"/>
          </w:tcPr>
          <w:p w:rsidR="00EA33BC" w:rsidRDefault="00EA33BC">
            <w:pPr>
              <w:pStyle w:val="ConsPlusNormal"/>
              <w:jc w:val="center"/>
            </w:pPr>
            <w:r>
              <w:t>2018 год</w:t>
            </w:r>
          </w:p>
        </w:tc>
        <w:tc>
          <w:tcPr>
            <w:tcW w:w="1134" w:type="dxa"/>
          </w:tcPr>
          <w:p w:rsidR="00EA33BC" w:rsidRDefault="00EA33BC">
            <w:pPr>
              <w:pStyle w:val="ConsPlusNormal"/>
              <w:jc w:val="center"/>
            </w:pPr>
            <w:r>
              <w:t>2019 год</w:t>
            </w:r>
          </w:p>
        </w:tc>
      </w:tr>
      <w:tr w:rsidR="00EA33BC">
        <w:tc>
          <w:tcPr>
            <w:tcW w:w="4024" w:type="dxa"/>
          </w:tcPr>
          <w:p w:rsidR="00EA33BC" w:rsidRDefault="00EA33BC">
            <w:pPr>
              <w:pStyle w:val="ConsPlusNormal"/>
              <w:jc w:val="both"/>
            </w:pPr>
            <w:r>
              <w:t>Общая площадь жилищного фонда, тыс. кв. м</w:t>
            </w:r>
          </w:p>
        </w:tc>
        <w:tc>
          <w:tcPr>
            <w:tcW w:w="1134" w:type="dxa"/>
          </w:tcPr>
          <w:p w:rsidR="00EA33BC" w:rsidRDefault="00EA33BC">
            <w:pPr>
              <w:pStyle w:val="ConsPlusNormal"/>
              <w:jc w:val="center"/>
            </w:pPr>
            <w:r>
              <w:t>19 341,00</w:t>
            </w:r>
          </w:p>
        </w:tc>
        <w:tc>
          <w:tcPr>
            <w:tcW w:w="1134" w:type="dxa"/>
          </w:tcPr>
          <w:p w:rsidR="00EA33BC" w:rsidRDefault="00EA33BC">
            <w:pPr>
              <w:pStyle w:val="ConsPlusNormal"/>
              <w:jc w:val="center"/>
            </w:pPr>
            <w:r>
              <w:t>19 515,00</w:t>
            </w:r>
          </w:p>
        </w:tc>
        <w:tc>
          <w:tcPr>
            <w:tcW w:w="1134" w:type="dxa"/>
          </w:tcPr>
          <w:p w:rsidR="00EA33BC" w:rsidRDefault="00EA33BC">
            <w:pPr>
              <w:pStyle w:val="ConsPlusNormal"/>
              <w:jc w:val="center"/>
            </w:pPr>
            <w:r>
              <w:t>19 750,00</w:t>
            </w:r>
          </w:p>
        </w:tc>
        <w:tc>
          <w:tcPr>
            <w:tcW w:w="1304" w:type="dxa"/>
          </w:tcPr>
          <w:p w:rsidR="00EA33BC" w:rsidRDefault="00EA33BC">
            <w:pPr>
              <w:pStyle w:val="ConsPlusNormal"/>
              <w:jc w:val="center"/>
            </w:pPr>
            <w:r>
              <w:t>196 665,00</w:t>
            </w:r>
          </w:p>
        </w:tc>
        <w:tc>
          <w:tcPr>
            <w:tcW w:w="1134" w:type="dxa"/>
          </w:tcPr>
          <w:p w:rsidR="00EA33BC" w:rsidRDefault="00EA33BC">
            <w:pPr>
              <w:pStyle w:val="ConsPlusNormal"/>
              <w:jc w:val="center"/>
            </w:pPr>
            <w:r>
              <w:t>20 068,74</w:t>
            </w:r>
          </w:p>
        </w:tc>
        <w:tc>
          <w:tcPr>
            <w:tcW w:w="1134" w:type="dxa"/>
          </w:tcPr>
          <w:p w:rsidR="00EA33BC" w:rsidRDefault="00EA33BC">
            <w:pPr>
              <w:pStyle w:val="ConsPlusNormal"/>
              <w:jc w:val="center"/>
            </w:pPr>
            <w:r>
              <w:t>20 450,55</w:t>
            </w:r>
          </w:p>
        </w:tc>
        <w:tc>
          <w:tcPr>
            <w:tcW w:w="1134" w:type="dxa"/>
          </w:tcPr>
          <w:p w:rsidR="00EA33BC" w:rsidRDefault="00EA33BC">
            <w:pPr>
              <w:pStyle w:val="ConsPlusNormal"/>
              <w:jc w:val="center"/>
            </w:pPr>
            <w:r>
              <w:t>20 836,85</w:t>
            </w:r>
          </w:p>
        </w:tc>
        <w:tc>
          <w:tcPr>
            <w:tcW w:w="1191" w:type="dxa"/>
          </w:tcPr>
          <w:p w:rsidR="00EA33BC" w:rsidRDefault="00EA33BC">
            <w:pPr>
              <w:pStyle w:val="ConsPlusNormal"/>
              <w:jc w:val="center"/>
            </w:pPr>
            <w:r>
              <w:t>21 242,25</w:t>
            </w:r>
          </w:p>
        </w:tc>
        <w:tc>
          <w:tcPr>
            <w:tcW w:w="1134" w:type="dxa"/>
          </w:tcPr>
          <w:p w:rsidR="00EA33BC" w:rsidRDefault="00EA33BC">
            <w:pPr>
              <w:pStyle w:val="ConsPlusNormal"/>
              <w:jc w:val="center"/>
            </w:pPr>
            <w:r>
              <w:t>21 806,15</w:t>
            </w:r>
          </w:p>
        </w:tc>
        <w:tc>
          <w:tcPr>
            <w:tcW w:w="1134" w:type="dxa"/>
          </w:tcPr>
          <w:p w:rsidR="00EA33BC" w:rsidRDefault="00EA33BC">
            <w:pPr>
              <w:pStyle w:val="ConsPlusNormal"/>
              <w:jc w:val="center"/>
            </w:pPr>
            <w:r>
              <w:t>22 556,15</w:t>
            </w:r>
          </w:p>
        </w:tc>
      </w:tr>
      <w:tr w:rsidR="00EA33BC">
        <w:tc>
          <w:tcPr>
            <w:tcW w:w="4024" w:type="dxa"/>
          </w:tcPr>
          <w:p w:rsidR="00EA33BC" w:rsidRDefault="00EA33BC">
            <w:pPr>
              <w:pStyle w:val="ConsPlusNormal"/>
              <w:jc w:val="both"/>
            </w:pPr>
            <w:r>
              <w:t>Общая площадь ветхих и аварийных жилых помещений, тыс. кв. м</w:t>
            </w:r>
          </w:p>
        </w:tc>
        <w:tc>
          <w:tcPr>
            <w:tcW w:w="1134" w:type="dxa"/>
          </w:tcPr>
          <w:p w:rsidR="00EA33BC" w:rsidRDefault="00EA33BC">
            <w:pPr>
              <w:pStyle w:val="ConsPlusNormal"/>
              <w:jc w:val="center"/>
            </w:pPr>
            <w:r>
              <w:t>2 790,80</w:t>
            </w:r>
          </w:p>
        </w:tc>
        <w:tc>
          <w:tcPr>
            <w:tcW w:w="1134" w:type="dxa"/>
          </w:tcPr>
          <w:p w:rsidR="00EA33BC" w:rsidRDefault="00EA33BC">
            <w:pPr>
              <w:pStyle w:val="ConsPlusNormal"/>
              <w:jc w:val="center"/>
            </w:pPr>
            <w:r>
              <w:t>2 656,30</w:t>
            </w:r>
          </w:p>
        </w:tc>
        <w:tc>
          <w:tcPr>
            <w:tcW w:w="1134" w:type="dxa"/>
          </w:tcPr>
          <w:p w:rsidR="00EA33BC" w:rsidRDefault="00EA33BC">
            <w:pPr>
              <w:pStyle w:val="ConsPlusNormal"/>
              <w:jc w:val="center"/>
            </w:pPr>
            <w:r>
              <w:t>2 722,00</w:t>
            </w:r>
          </w:p>
        </w:tc>
        <w:tc>
          <w:tcPr>
            <w:tcW w:w="1304" w:type="dxa"/>
          </w:tcPr>
          <w:p w:rsidR="00EA33BC" w:rsidRDefault="00EA33BC">
            <w:pPr>
              <w:pStyle w:val="ConsPlusNormal"/>
              <w:jc w:val="center"/>
            </w:pPr>
            <w:r>
              <w:t>2 832,90</w:t>
            </w:r>
          </w:p>
        </w:tc>
        <w:tc>
          <w:tcPr>
            <w:tcW w:w="1134" w:type="dxa"/>
          </w:tcPr>
          <w:p w:rsidR="00EA33BC" w:rsidRDefault="00EA33BC">
            <w:pPr>
              <w:pStyle w:val="ConsPlusNormal"/>
              <w:jc w:val="center"/>
            </w:pPr>
            <w:r>
              <w:t>2 819,10</w:t>
            </w:r>
          </w:p>
        </w:tc>
        <w:tc>
          <w:tcPr>
            <w:tcW w:w="1134" w:type="dxa"/>
          </w:tcPr>
          <w:p w:rsidR="00EA33BC" w:rsidRDefault="00EA33BC">
            <w:pPr>
              <w:pStyle w:val="ConsPlusNormal"/>
              <w:jc w:val="center"/>
            </w:pPr>
            <w:r>
              <w:t>2 727,10</w:t>
            </w:r>
          </w:p>
        </w:tc>
        <w:tc>
          <w:tcPr>
            <w:tcW w:w="1134" w:type="dxa"/>
          </w:tcPr>
          <w:p w:rsidR="00EA33BC" w:rsidRDefault="00EA33BC">
            <w:pPr>
              <w:pStyle w:val="ConsPlusNormal"/>
              <w:jc w:val="center"/>
            </w:pPr>
            <w:r>
              <w:t>2 593,40</w:t>
            </w:r>
          </w:p>
        </w:tc>
        <w:tc>
          <w:tcPr>
            <w:tcW w:w="1191" w:type="dxa"/>
          </w:tcPr>
          <w:p w:rsidR="00EA33BC" w:rsidRDefault="00EA33BC">
            <w:pPr>
              <w:pStyle w:val="ConsPlusNormal"/>
              <w:jc w:val="center"/>
            </w:pPr>
            <w:r>
              <w:t>2 478,80</w:t>
            </w:r>
          </w:p>
        </w:tc>
        <w:tc>
          <w:tcPr>
            <w:tcW w:w="1134" w:type="dxa"/>
          </w:tcPr>
          <w:p w:rsidR="00EA33BC" w:rsidRDefault="00EA33BC">
            <w:pPr>
              <w:pStyle w:val="ConsPlusNormal"/>
              <w:jc w:val="center"/>
            </w:pPr>
            <w:r>
              <w:t>2 342,70</w:t>
            </w:r>
          </w:p>
        </w:tc>
        <w:tc>
          <w:tcPr>
            <w:tcW w:w="1134" w:type="dxa"/>
          </w:tcPr>
          <w:p w:rsidR="00EA33BC" w:rsidRDefault="00EA33BC">
            <w:pPr>
              <w:pStyle w:val="ConsPlusNormal"/>
              <w:jc w:val="center"/>
            </w:pPr>
            <w:r>
              <w:t>2 242,70</w:t>
            </w:r>
          </w:p>
        </w:tc>
      </w:tr>
      <w:tr w:rsidR="00EA33BC">
        <w:tc>
          <w:tcPr>
            <w:tcW w:w="4024" w:type="dxa"/>
          </w:tcPr>
          <w:p w:rsidR="00EA33BC" w:rsidRDefault="00EA33BC">
            <w:pPr>
              <w:pStyle w:val="ConsPlusNormal"/>
              <w:jc w:val="both"/>
            </w:pPr>
            <w:r>
              <w:t>Удельный вес ветхого и аварийного жилищного фонда</w:t>
            </w:r>
          </w:p>
        </w:tc>
        <w:tc>
          <w:tcPr>
            <w:tcW w:w="1134" w:type="dxa"/>
          </w:tcPr>
          <w:p w:rsidR="00EA33BC" w:rsidRDefault="00EA33BC">
            <w:pPr>
              <w:pStyle w:val="ConsPlusNormal"/>
              <w:jc w:val="center"/>
            </w:pPr>
            <w:r>
              <w:t>14,40</w:t>
            </w:r>
          </w:p>
        </w:tc>
        <w:tc>
          <w:tcPr>
            <w:tcW w:w="1134" w:type="dxa"/>
          </w:tcPr>
          <w:p w:rsidR="00EA33BC" w:rsidRDefault="00EA33BC">
            <w:pPr>
              <w:pStyle w:val="ConsPlusNormal"/>
              <w:jc w:val="center"/>
            </w:pPr>
            <w:r>
              <w:t>13,60</w:t>
            </w:r>
          </w:p>
        </w:tc>
        <w:tc>
          <w:tcPr>
            <w:tcW w:w="1134" w:type="dxa"/>
          </w:tcPr>
          <w:p w:rsidR="00EA33BC" w:rsidRDefault="00EA33BC">
            <w:pPr>
              <w:pStyle w:val="ConsPlusNormal"/>
              <w:jc w:val="center"/>
            </w:pPr>
            <w:r>
              <w:t>13,80</w:t>
            </w:r>
          </w:p>
        </w:tc>
        <w:tc>
          <w:tcPr>
            <w:tcW w:w="1304" w:type="dxa"/>
          </w:tcPr>
          <w:p w:rsidR="00EA33BC" w:rsidRDefault="00EA33BC">
            <w:pPr>
              <w:pStyle w:val="ConsPlusNormal"/>
              <w:jc w:val="center"/>
            </w:pPr>
            <w:r>
              <w:t>14,40</w:t>
            </w:r>
          </w:p>
        </w:tc>
        <w:tc>
          <w:tcPr>
            <w:tcW w:w="1134" w:type="dxa"/>
          </w:tcPr>
          <w:p w:rsidR="00EA33BC" w:rsidRDefault="00EA33BC">
            <w:pPr>
              <w:pStyle w:val="ConsPlusNormal"/>
              <w:jc w:val="center"/>
            </w:pPr>
            <w:r>
              <w:t>14,04</w:t>
            </w:r>
          </w:p>
        </w:tc>
        <w:tc>
          <w:tcPr>
            <w:tcW w:w="1134" w:type="dxa"/>
          </w:tcPr>
          <w:p w:rsidR="00EA33BC" w:rsidRDefault="00EA33BC">
            <w:pPr>
              <w:pStyle w:val="ConsPlusNormal"/>
              <w:jc w:val="center"/>
            </w:pPr>
            <w:r>
              <w:t>13,33</w:t>
            </w:r>
          </w:p>
        </w:tc>
        <w:tc>
          <w:tcPr>
            <w:tcW w:w="1134" w:type="dxa"/>
          </w:tcPr>
          <w:p w:rsidR="00EA33BC" w:rsidRDefault="00EA33BC">
            <w:pPr>
              <w:pStyle w:val="ConsPlusNormal"/>
              <w:jc w:val="center"/>
            </w:pPr>
            <w:r>
              <w:t>12,44</w:t>
            </w:r>
          </w:p>
        </w:tc>
        <w:tc>
          <w:tcPr>
            <w:tcW w:w="1191" w:type="dxa"/>
          </w:tcPr>
          <w:p w:rsidR="00EA33BC" w:rsidRDefault="00EA33BC">
            <w:pPr>
              <w:pStyle w:val="ConsPlusNormal"/>
              <w:jc w:val="center"/>
            </w:pPr>
            <w:r>
              <w:t>11,64</w:t>
            </w:r>
          </w:p>
        </w:tc>
        <w:tc>
          <w:tcPr>
            <w:tcW w:w="1134" w:type="dxa"/>
          </w:tcPr>
          <w:p w:rsidR="00EA33BC" w:rsidRDefault="00EA33BC">
            <w:pPr>
              <w:pStyle w:val="ConsPlusNormal"/>
              <w:jc w:val="center"/>
            </w:pPr>
            <w:r>
              <w:t>10,74</w:t>
            </w:r>
          </w:p>
        </w:tc>
        <w:tc>
          <w:tcPr>
            <w:tcW w:w="1134" w:type="dxa"/>
          </w:tcPr>
          <w:p w:rsidR="00EA33BC" w:rsidRDefault="00EA33BC">
            <w:pPr>
              <w:pStyle w:val="ConsPlusNormal"/>
              <w:jc w:val="center"/>
            </w:pPr>
            <w:r>
              <w:t>9,94</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center"/>
      </w:pPr>
      <w:r>
        <w:t>8. Условия предоставления и методика расчета</w:t>
      </w:r>
    </w:p>
    <w:p w:rsidR="00EA33BC" w:rsidRDefault="00EA33BC">
      <w:pPr>
        <w:pStyle w:val="ConsPlusNormal"/>
        <w:jc w:val="center"/>
      </w:pPr>
      <w:r>
        <w:t>субсидий из государственного бюджета Республики Саха (Якутия)</w:t>
      </w:r>
    </w:p>
    <w:p w:rsidR="00EA33BC" w:rsidRDefault="00EA33BC">
      <w:pPr>
        <w:pStyle w:val="ConsPlusNormal"/>
        <w:jc w:val="center"/>
      </w:pPr>
      <w:r>
        <w:t>местным бюджетам на реализацию мероприятий подпрограммы</w:t>
      </w:r>
    </w:p>
    <w:p w:rsidR="00EA33BC" w:rsidRDefault="00EA33BC">
      <w:pPr>
        <w:pStyle w:val="ConsPlusNormal"/>
        <w:jc w:val="center"/>
      </w:pPr>
      <w:r>
        <w:t>"Переселение граждан из ветхого и аварийного жилищного фонда"</w:t>
      </w:r>
    </w:p>
    <w:p w:rsidR="00EA33BC" w:rsidRDefault="00EA33BC">
      <w:pPr>
        <w:pStyle w:val="ConsPlusNormal"/>
        <w:jc w:val="center"/>
      </w:pPr>
      <w:r>
        <w:t xml:space="preserve">(введены </w:t>
      </w:r>
      <w:hyperlink r:id="rId215" w:history="1">
        <w:r>
          <w:rPr>
            <w:color w:val="0000FF"/>
          </w:rPr>
          <w:t>Указом</w:t>
        </w:r>
      </w:hyperlink>
      <w:r>
        <w:t xml:space="preserve"> Главы РС(Я) от 20.10.2015 N 734)</w:t>
      </w:r>
    </w:p>
    <w:p w:rsidR="00EA33BC" w:rsidRDefault="00EA33BC">
      <w:pPr>
        <w:pStyle w:val="ConsPlusNormal"/>
        <w:jc w:val="center"/>
      </w:pPr>
    </w:p>
    <w:p w:rsidR="00EA33BC" w:rsidRDefault="00EA33BC">
      <w:pPr>
        <w:pStyle w:val="ConsPlusNormal"/>
        <w:ind w:firstLine="540"/>
        <w:jc w:val="both"/>
      </w:pPr>
      <w:r>
        <w:t>8.1. Условие предоставления субсидии:</w:t>
      </w:r>
    </w:p>
    <w:p w:rsidR="00EA33BC" w:rsidRDefault="00EA33BC">
      <w:pPr>
        <w:pStyle w:val="ConsPlusNormal"/>
        <w:ind w:firstLine="540"/>
        <w:jc w:val="both"/>
      </w:pPr>
      <w:r>
        <w:t>а) наличие ветхого и аварийного жилого фонда;</w:t>
      </w:r>
    </w:p>
    <w:p w:rsidR="00EA33BC" w:rsidRDefault="00EA33BC">
      <w:pPr>
        <w:pStyle w:val="ConsPlusNormal"/>
        <w:ind w:firstLine="540"/>
        <w:jc w:val="both"/>
      </w:pPr>
      <w:r>
        <w:t>б) больший коэффициент численности населения, проживающего в аварийном фонде;</w:t>
      </w:r>
    </w:p>
    <w:p w:rsidR="00EA33BC" w:rsidRDefault="00EA33BC">
      <w:pPr>
        <w:pStyle w:val="ConsPlusNormal"/>
        <w:ind w:firstLine="540"/>
        <w:jc w:val="both"/>
      </w:pPr>
      <w:r>
        <w:t>в) наличие муниципальной программы, направленной на достижение целей, соответствующих целям государственной программы Республики Саха (Якутия) "Обеспечение качественным жильем на 2012 - 2017 годы", предусматривающей мероприятия по расселению граждан из аварийного жилищного фонда;</w:t>
      </w:r>
    </w:p>
    <w:p w:rsidR="00EA33BC" w:rsidRDefault="00EA33BC">
      <w:pPr>
        <w:pStyle w:val="ConsPlusNormal"/>
        <w:ind w:firstLine="540"/>
        <w:jc w:val="both"/>
      </w:pPr>
      <w:r>
        <w:t>г) наличие нормативного правового акта органа местного самоуправления, устанавливающего расходные обязательства, направленного на реализацию мероприятий по расселению граждан из аварийного жилищного фонда;</w:t>
      </w:r>
    </w:p>
    <w:p w:rsidR="00EA33BC" w:rsidRDefault="00EA33BC">
      <w:pPr>
        <w:pStyle w:val="ConsPlusNormal"/>
        <w:ind w:firstLine="540"/>
        <w:jc w:val="both"/>
      </w:pPr>
      <w:r>
        <w:t>д) наличие соглашения между муниципальным образованием и государственным заказчиком о предоставлении субсидий местному бюджету из государственного бюджета Республики Саха (Якутия);</w:t>
      </w:r>
    </w:p>
    <w:p w:rsidR="00EA33BC" w:rsidRDefault="00EA33BC">
      <w:pPr>
        <w:pStyle w:val="ConsPlusNormal"/>
        <w:ind w:firstLine="540"/>
        <w:jc w:val="both"/>
      </w:pPr>
      <w:r>
        <w:t>е) обязательство муниципального образования по финансированию не менее 2% от общего объема необходимых средств на расселение граждан из ветхого и аварийного жилищного фонда в рамках подпрограммы;</w:t>
      </w:r>
    </w:p>
    <w:p w:rsidR="00EA33BC" w:rsidRDefault="00EA33BC">
      <w:pPr>
        <w:pStyle w:val="ConsPlusNormal"/>
        <w:ind w:firstLine="540"/>
        <w:jc w:val="both"/>
      </w:pPr>
      <w:r>
        <w:t>ж) предоставление в установленные сроки заявки муниципального образования для участия в подпрограмме.</w:t>
      </w:r>
    </w:p>
    <w:p w:rsidR="00EA33BC" w:rsidRDefault="00EA33BC">
      <w:pPr>
        <w:pStyle w:val="ConsPlusNormal"/>
        <w:ind w:firstLine="540"/>
        <w:jc w:val="both"/>
      </w:pPr>
      <w:r>
        <w:t>8.2. Методика определения размера субсидии из государственного бюджета Республики Саха (Якутия) местному бюджету:</w:t>
      </w:r>
    </w:p>
    <w:p w:rsidR="00EA33BC" w:rsidRDefault="00EA33BC">
      <w:pPr>
        <w:pStyle w:val="ConsPlusNormal"/>
        <w:jc w:val="both"/>
      </w:pPr>
    </w:p>
    <w:p w:rsidR="00EA33BC" w:rsidRDefault="00EA33BC">
      <w:pPr>
        <w:pStyle w:val="ConsPlusNormal"/>
        <w:ind w:firstLine="540"/>
        <w:jc w:val="both"/>
      </w:pPr>
      <w:r>
        <w:t>Расчет производится по следующей формуле:</w:t>
      </w:r>
    </w:p>
    <w:p w:rsidR="00EA33BC" w:rsidRDefault="00EA33BC">
      <w:pPr>
        <w:pStyle w:val="ConsPlusNormal"/>
        <w:jc w:val="both"/>
      </w:pPr>
    </w:p>
    <w:p w:rsidR="00EA33BC" w:rsidRDefault="00EA33BC">
      <w:pPr>
        <w:pStyle w:val="ConsPlusNormal"/>
        <w:jc w:val="center"/>
      </w:pPr>
      <w:r>
        <w:t>Сi = Sав x K x Сот, где:</w:t>
      </w:r>
    </w:p>
    <w:p w:rsidR="00EA33BC" w:rsidRDefault="00EA33BC">
      <w:pPr>
        <w:pStyle w:val="ConsPlusNormal"/>
        <w:jc w:val="both"/>
      </w:pPr>
    </w:p>
    <w:p w:rsidR="00EA33BC" w:rsidRDefault="00EA33BC">
      <w:pPr>
        <w:pStyle w:val="ConsPlusNormal"/>
        <w:ind w:firstLine="540"/>
        <w:jc w:val="both"/>
      </w:pPr>
      <w:r>
        <w:t>Сi - размер субсидии из государственного бюджета Республики Саха (Якутия) местному бюджету, рублей;</w:t>
      </w:r>
    </w:p>
    <w:p w:rsidR="00EA33BC" w:rsidRDefault="00EA33BC">
      <w:pPr>
        <w:pStyle w:val="ConsPlusNormal"/>
        <w:ind w:firstLine="540"/>
        <w:jc w:val="both"/>
      </w:pPr>
      <w:r>
        <w:t>Sав - общая площадь подлежащих расселению жилых помещений в аварийных домах по муниципальному образованию, включенных в подпрограмму, м</w:t>
      </w:r>
      <w:r>
        <w:rPr>
          <w:vertAlign w:val="superscript"/>
        </w:rPr>
        <w:t>2</w:t>
      </w:r>
      <w:r>
        <w:t>;</w:t>
      </w:r>
    </w:p>
    <w:p w:rsidR="00EA33BC" w:rsidRDefault="00EA33BC">
      <w:pPr>
        <w:pStyle w:val="ConsPlusNormal"/>
        <w:ind w:firstLine="540"/>
        <w:jc w:val="both"/>
      </w:pPr>
      <w:r>
        <w:t>K - коэффициент увеличения площади, установленный по годам: на этап 2014 года - не более 1,25, на этап 2015 года - не более 1,20, на этап 2016 года - не более 1,15;</w:t>
      </w:r>
    </w:p>
    <w:p w:rsidR="00EA33BC" w:rsidRDefault="00EA33BC">
      <w:pPr>
        <w:pStyle w:val="ConsPlusNormal"/>
        <w:ind w:firstLine="540"/>
        <w:jc w:val="both"/>
      </w:pPr>
      <w:r>
        <w:t>Сот - стоимость одного квадратного метра жилья, утверждаемая приказом Министерства архитектуры и строительного комплекса Республики Саха (Якутия), рублей.</w:t>
      </w:r>
    </w:p>
    <w:p w:rsidR="00EA33BC" w:rsidRDefault="00EA33BC">
      <w:pPr>
        <w:pStyle w:val="ConsPlusNormal"/>
        <w:jc w:val="both"/>
      </w:pPr>
    </w:p>
    <w:p w:rsidR="00EA33BC" w:rsidRDefault="00EA33BC">
      <w:pPr>
        <w:pStyle w:val="ConsPlusNormal"/>
        <w:jc w:val="center"/>
      </w:pPr>
      <w:r>
        <w:t>Система</w:t>
      </w:r>
    </w:p>
    <w:p w:rsidR="00EA33BC" w:rsidRDefault="00EA33BC">
      <w:pPr>
        <w:pStyle w:val="ConsPlusNormal"/>
        <w:jc w:val="center"/>
      </w:pPr>
      <w:r>
        <w:t>программных мероприятий подпрограммы "Переселение</w:t>
      </w:r>
    </w:p>
    <w:p w:rsidR="00EA33BC" w:rsidRDefault="00EA33BC">
      <w:pPr>
        <w:pStyle w:val="ConsPlusNormal"/>
        <w:jc w:val="center"/>
      </w:pPr>
      <w:r>
        <w:t>граждан из ветхого и аварийного жилищного фонда"</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2012 - 2019 годы"</w:t>
      </w:r>
    </w:p>
    <w:p w:rsidR="00EA33BC" w:rsidRDefault="00EA33BC">
      <w:pPr>
        <w:pStyle w:val="ConsPlusNormal"/>
        <w:jc w:val="center"/>
      </w:pPr>
      <w:r>
        <w:t>по базовому и интенсивному вариантам реализации Программы</w:t>
      </w:r>
    </w:p>
    <w:p w:rsidR="00EA33BC" w:rsidRDefault="00EA33BC">
      <w:pPr>
        <w:pStyle w:val="ConsPlusNormal"/>
        <w:jc w:val="center"/>
      </w:pPr>
      <w:r>
        <w:t xml:space="preserve">(в ред. </w:t>
      </w:r>
      <w:hyperlink r:id="rId216" w:history="1">
        <w:r>
          <w:rPr>
            <w:color w:val="0000FF"/>
          </w:rPr>
          <w:t>Указа</w:t>
        </w:r>
      </w:hyperlink>
      <w:r>
        <w:t xml:space="preserve"> Главы РС(Я) от 20.10.2015 N 734)</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1531"/>
        <w:gridCol w:w="1587"/>
        <w:gridCol w:w="1587"/>
        <w:gridCol w:w="1701"/>
        <w:gridCol w:w="1474"/>
        <w:gridCol w:w="1247"/>
        <w:gridCol w:w="1020"/>
        <w:gridCol w:w="1644"/>
        <w:gridCol w:w="1324"/>
      </w:tblGrid>
      <w:tr w:rsidR="00EA33BC">
        <w:tc>
          <w:tcPr>
            <w:tcW w:w="567" w:type="dxa"/>
            <w:vMerge w:val="restart"/>
            <w:vAlign w:val="center"/>
          </w:tcPr>
          <w:p w:rsidR="00EA33BC" w:rsidRDefault="00EA33BC">
            <w:pPr>
              <w:pStyle w:val="ConsPlusNormal"/>
              <w:jc w:val="center"/>
            </w:pPr>
            <w:r>
              <w:t>N</w:t>
            </w:r>
          </w:p>
        </w:tc>
        <w:tc>
          <w:tcPr>
            <w:tcW w:w="3628" w:type="dxa"/>
            <w:vMerge w:val="restart"/>
            <w:vAlign w:val="center"/>
          </w:tcPr>
          <w:p w:rsidR="00EA33BC" w:rsidRDefault="00EA33BC">
            <w:pPr>
              <w:pStyle w:val="ConsPlusNormal"/>
              <w:jc w:val="center"/>
            </w:pPr>
            <w:r>
              <w:t>Наименование мероприятия</w:t>
            </w:r>
          </w:p>
        </w:tc>
        <w:tc>
          <w:tcPr>
            <w:tcW w:w="1531" w:type="dxa"/>
            <w:vMerge w:val="restart"/>
            <w:vAlign w:val="center"/>
          </w:tcPr>
          <w:p w:rsidR="00EA33BC" w:rsidRDefault="00EA33BC">
            <w:pPr>
              <w:pStyle w:val="ConsPlusNormal"/>
              <w:jc w:val="center"/>
            </w:pPr>
            <w:r>
              <w:t>Всего</w:t>
            </w:r>
          </w:p>
        </w:tc>
        <w:tc>
          <w:tcPr>
            <w:tcW w:w="1587" w:type="dxa"/>
            <w:vMerge w:val="restart"/>
            <w:vAlign w:val="center"/>
          </w:tcPr>
          <w:p w:rsidR="00EA33BC" w:rsidRDefault="00EA33BC">
            <w:pPr>
              <w:pStyle w:val="ConsPlusNormal"/>
              <w:jc w:val="center"/>
            </w:pPr>
            <w:r>
              <w:t>Федеральный бюджет</w:t>
            </w:r>
          </w:p>
        </w:tc>
        <w:tc>
          <w:tcPr>
            <w:tcW w:w="4762" w:type="dxa"/>
            <w:gridSpan w:val="3"/>
            <w:vAlign w:val="center"/>
          </w:tcPr>
          <w:p w:rsidR="00EA33BC" w:rsidRDefault="00EA33BC">
            <w:pPr>
              <w:pStyle w:val="ConsPlusNormal"/>
              <w:jc w:val="center"/>
            </w:pPr>
            <w:r>
              <w:t>Государственный бюджет РС(Я), в том числе</w:t>
            </w:r>
          </w:p>
        </w:tc>
        <w:tc>
          <w:tcPr>
            <w:tcW w:w="1247" w:type="dxa"/>
            <w:vMerge w:val="restart"/>
            <w:vAlign w:val="center"/>
          </w:tcPr>
          <w:p w:rsidR="00EA33BC" w:rsidRDefault="00EA33BC">
            <w:pPr>
              <w:pStyle w:val="ConsPlusNormal"/>
              <w:jc w:val="center"/>
            </w:pPr>
            <w:r>
              <w:t>Местные бюджеты</w:t>
            </w:r>
          </w:p>
        </w:tc>
        <w:tc>
          <w:tcPr>
            <w:tcW w:w="2664" w:type="dxa"/>
            <w:gridSpan w:val="2"/>
            <w:vAlign w:val="center"/>
          </w:tcPr>
          <w:p w:rsidR="00EA33BC" w:rsidRDefault="00EA33BC">
            <w:pPr>
              <w:pStyle w:val="ConsPlusNormal"/>
              <w:jc w:val="center"/>
            </w:pPr>
            <w:r>
              <w:t>Внебюджетные средства</w:t>
            </w:r>
          </w:p>
        </w:tc>
        <w:tc>
          <w:tcPr>
            <w:tcW w:w="1324" w:type="dxa"/>
            <w:vMerge w:val="restart"/>
            <w:vAlign w:val="center"/>
          </w:tcPr>
          <w:p w:rsidR="00EA33BC" w:rsidRDefault="00EA33BC">
            <w:pPr>
              <w:pStyle w:val="ConsPlusNormal"/>
              <w:jc w:val="center"/>
            </w:pPr>
            <w:r>
              <w:t>Инвестиционная надбавка</w:t>
            </w:r>
          </w:p>
        </w:tc>
      </w:tr>
      <w:tr w:rsidR="00EA33BC">
        <w:tc>
          <w:tcPr>
            <w:tcW w:w="567" w:type="dxa"/>
            <w:vMerge/>
          </w:tcPr>
          <w:p w:rsidR="00EA33BC" w:rsidRDefault="00EA33BC"/>
        </w:tc>
        <w:tc>
          <w:tcPr>
            <w:tcW w:w="3628" w:type="dxa"/>
            <w:vMerge/>
          </w:tcPr>
          <w:p w:rsidR="00EA33BC" w:rsidRDefault="00EA33BC"/>
        </w:tc>
        <w:tc>
          <w:tcPr>
            <w:tcW w:w="1531" w:type="dxa"/>
            <w:vMerge/>
          </w:tcPr>
          <w:p w:rsidR="00EA33BC" w:rsidRDefault="00EA33BC"/>
        </w:tc>
        <w:tc>
          <w:tcPr>
            <w:tcW w:w="1587" w:type="dxa"/>
            <w:vMerge/>
          </w:tcPr>
          <w:p w:rsidR="00EA33BC" w:rsidRDefault="00EA33BC"/>
        </w:tc>
        <w:tc>
          <w:tcPr>
            <w:tcW w:w="1587" w:type="dxa"/>
            <w:vAlign w:val="center"/>
          </w:tcPr>
          <w:p w:rsidR="00EA33BC" w:rsidRDefault="00EA33BC">
            <w:pPr>
              <w:pStyle w:val="ConsPlusNormal"/>
              <w:jc w:val="center"/>
            </w:pPr>
            <w:r>
              <w:t>Всего</w:t>
            </w:r>
          </w:p>
        </w:tc>
        <w:tc>
          <w:tcPr>
            <w:tcW w:w="1701" w:type="dxa"/>
            <w:vAlign w:val="center"/>
          </w:tcPr>
          <w:p w:rsidR="00EA33BC" w:rsidRDefault="00EA33BC">
            <w:pPr>
              <w:pStyle w:val="ConsPlusNormal"/>
              <w:jc w:val="center"/>
            </w:pPr>
            <w:r>
              <w:t>Бюджетные ассигнования</w:t>
            </w:r>
          </w:p>
        </w:tc>
        <w:tc>
          <w:tcPr>
            <w:tcW w:w="1474" w:type="dxa"/>
            <w:vAlign w:val="center"/>
          </w:tcPr>
          <w:p w:rsidR="00EA33BC" w:rsidRDefault="00EA33BC">
            <w:pPr>
              <w:pStyle w:val="ConsPlusNormal"/>
              <w:jc w:val="center"/>
            </w:pPr>
            <w:r>
              <w:t>Бюджетные кредиты</w:t>
            </w:r>
          </w:p>
        </w:tc>
        <w:tc>
          <w:tcPr>
            <w:tcW w:w="1247" w:type="dxa"/>
            <w:vMerge/>
          </w:tcPr>
          <w:p w:rsidR="00EA33BC" w:rsidRDefault="00EA33BC"/>
        </w:tc>
        <w:tc>
          <w:tcPr>
            <w:tcW w:w="1020" w:type="dxa"/>
            <w:vAlign w:val="center"/>
          </w:tcPr>
          <w:p w:rsidR="00EA33BC" w:rsidRDefault="00EA33BC">
            <w:pPr>
              <w:pStyle w:val="ConsPlusNormal"/>
              <w:jc w:val="center"/>
            </w:pPr>
            <w:r>
              <w:t>Всего</w:t>
            </w:r>
          </w:p>
        </w:tc>
        <w:tc>
          <w:tcPr>
            <w:tcW w:w="1644" w:type="dxa"/>
            <w:vAlign w:val="center"/>
          </w:tcPr>
          <w:p w:rsidR="00EA33BC" w:rsidRDefault="00EA33BC">
            <w:pPr>
              <w:pStyle w:val="ConsPlusNormal"/>
              <w:jc w:val="center"/>
            </w:pPr>
            <w:r>
              <w:t>в том числе государственные гарантии</w:t>
            </w:r>
          </w:p>
        </w:tc>
        <w:tc>
          <w:tcPr>
            <w:tcW w:w="1324" w:type="dxa"/>
            <w:vMerge/>
          </w:tcPr>
          <w:p w:rsidR="00EA33BC" w:rsidRDefault="00EA33BC"/>
        </w:tc>
      </w:tr>
      <w:tr w:rsidR="00EA33BC">
        <w:tc>
          <w:tcPr>
            <w:tcW w:w="567" w:type="dxa"/>
          </w:tcPr>
          <w:p w:rsidR="00EA33BC" w:rsidRDefault="00EA33BC">
            <w:pPr>
              <w:pStyle w:val="ConsPlusNormal"/>
              <w:jc w:val="center"/>
            </w:pPr>
            <w:r>
              <w:t>1.</w:t>
            </w:r>
          </w:p>
        </w:tc>
        <w:tc>
          <w:tcPr>
            <w:tcW w:w="3628" w:type="dxa"/>
          </w:tcPr>
          <w:p w:rsidR="00EA33BC" w:rsidRDefault="00EA33BC">
            <w:pPr>
              <w:pStyle w:val="ConsPlusNormal"/>
              <w:jc w:val="both"/>
            </w:pPr>
            <w:r>
              <w:t>Подпрограмма "Переселение граждан из ветхого и аварийного жилищного фонда"</w:t>
            </w:r>
          </w:p>
        </w:tc>
        <w:tc>
          <w:tcPr>
            <w:tcW w:w="1531" w:type="dxa"/>
            <w:vAlign w:val="center"/>
          </w:tcPr>
          <w:p w:rsidR="00EA33BC" w:rsidRDefault="00EA33BC">
            <w:pPr>
              <w:pStyle w:val="ConsPlusNormal"/>
              <w:jc w:val="center"/>
            </w:pPr>
            <w:r>
              <w:t>24 098 585,1</w:t>
            </w:r>
          </w:p>
        </w:tc>
        <w:tc>
          <w:tcPr>
            <w:tcW w:w="1587" w:type="dxa"/>
            <w:vAlign w:val="center"/>
          </w:tcPr>
          <w:p w:rsidR="00EA33BC" w:rsidRDefault="00EA33BC">
            <w:pPr>
              <w:pStyle w:val="ConsPlusNormal"/>
              <w:jc w:val="center"/>
            </w:pPr>
            <w:r>
              <w:t>11 762 702,7</w:t>
            </w:r>
          </w:p>
        </w:tc>
        <w:tc>
          <w:tcPr>
            <w:tcW w:w="1587" w:type="dxa"/>
            <w:vAlign w:val="center"/>
          </w:tcPr>
          <w:p w:rsidR="00EA33BC" w:rsidRDefault="00EA33BC">
            <w:pPr>
              <w:pStyle w:val="ConsPlusNormal"/>
              <w:jc w:val="center"/>
            </w:pPr>
            <w:r>
              <w:t>11 605 934,4</w:t>
            </w:r>
          </w:p>
        </w:tc>
        <w:tc>
          <w:tcPr>
            <w:tcW w:w="1701" w:type="dxa"/>
            <w:vAlign w:val="center"/>
          </w:tcPr>
          <w:p w:rsidR="00EA33BC" w:rsidRDefault="00EA33BC">
            <w:pPr>
              <w:pStyle w:val="ConsPlusNormal"/>
              <w:jc w:val="center"/>
            </w:pPr>
            <w:r>
              <w:t>11 605 934,4</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729 947,9</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2012 год</w:t>
            </w:r>
          </w:p>
        </w:tc>
        <w:tc>
          <w:tcPr>
            <w:tcW w:w="1531" w:type="dxa"/>
            <w:vAlign w:val="center"/>
          </w:tcPr>
          <w:p w:rsidR="00EA33BC" w:rsidRDefault="00EA33BC">
            <w:pPr>
              <w:pStyle w:val="ConsPlusNormal"/>
              <w:jc w:val="center"/>
            </w:pPr>
            <w:r>
              <w:t>643 144,7</w:t>
            </w:r>
          </w:p>
        </w:tc>
        <w:tc>
          <w:tcPr>
            <w:tcW w:w="1587" w:type="dxa"/>
            <w:vAlign w:val="center"/>
          </w:tcPr>
          <w:p w:rsidR="00EA33BC" w:rsidRDefault="00EA33BC">
            <w:pPr>
              <w:pStyle w:val="ConsPlusNormal"/>
              <w:jc w:val="center"/>
            </w:pPr>
            <w:r>
              <w:t>218 035,5</w:t>
            </w:r>
          </w:p>
        </w:tc>
        <w:tc>
          <w:tcPr>
            <w:tcW w:w="1587" w:type="dxa"/>
            <w:vAlign w:val="center"/>
          </w:tcPr>
          <w:p w:rsidR="00EA33BC" w:rsidRDefault="00EA33BC">
            <w:pPr>
              <w:pStyle w:val="ConsPlusNormal"/>
              <w:jc w:val="center"/>
            </w:pPr>
            <w:r>
              <w:t>401 046,0</w:t>
            </w:r>
          </w:p>
        </w:tc>
        <w:tc>
          <w:tcPr>
            <w:tcW w:w="1701" w:type="dxa"/>
            <w:vAlign w:val="center"/>
          </w:tcPr>
          <w:p w:rsidR="00EA33BC" w:rsidRDefault="00EA33BC">
            <w:pPr>
              <w:pStyle w:val="ConsPlusNormal"/>
              <w:jc w:val="center"/>
            </w:pPr>
            <w:r>
              <w:t>401 046,0</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24 063,2</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2013 год</w:t>
            </w:r>
          </w:p>
        </w:tc>
        <w:tc>
          <w:tcPr>
            <w:tcW w:w="1531" w:type="dxa"/>
            <w:vAlign w:val="center"/>
          </w:tcPr>
          <w:p w:rsidR="00EA33BC" w:rsidRDefault="00EA33BC">
            <w:pPr>
              <w:pStyle w:val="ConsPlusNormal"/>
              <w:jc w:val="center"/>
            </w:pPr>
            <w:r>
              <w:t>4 470 241,7</w:t>
            </w:r>
          </w:p>
        </w:tc>
        <w:tc>
          <w:tcPr>
            <w:tcW w:w="1587" w:type="dxa"/>
            <w:vAlign w:val="center"/>
          </w:tcPr>
          <w:p w:rsidR="00EA33BC" w:rsidRDefault="00EA33BC">
            <w:pPr>
              <w:pStyle w:val="ConsPlusNormal"/>
              <w:jc w:val="center"/>
            </w:pPr>
            <w:r>
              <w:t>3 022 110,2</w:t>
            </w:r>
          </w:p>
        </w:tc>
        <w:tc>
          <w:tcPr>
            <w:tcW w:w="1587" w:type="dxa"/>
            <w:vAlign w:val="center"/>
          </w:tcPr>
          <w:p w:rsidR="00EA33BC" w:rsidRDefault="00EA33BC">
            <w:pPr>
              <w:pStyle w:val="ConsPlusNormal"/>
              <w:jc w:val="center"/>
            </w:pPr>
            <w:r>
              <w:t>1 198 395,9</w:t>
            </w:r>
          </w:p>
        </w:tc>
        <w:tc>
          <w:tcPr>
            <w:tcW w:w="1701" w:type="dxa"/>
            <w:vAlign w:val="center"/>
          </w:tcPr>
          <w:p w:rsidR="00EA33BC" w:rsidRDefault="00EA33BC">
            <w:pPr>
              <w:pStyle w:val="ConsPlusNormal"/>
              <w:jc w:val="center"/>
            </w:pPr>
            <w:r>
              <w:t>1 198 395,9</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249 735,6</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2014 год</w:t>
            </w:r>
          </w:p>
        </w:tc>
        <w:tc>
          <w:tcPr>
            <w:tcW w:w="1531" w:type="dxa"/>
            <w:vAlign w:val="center"/>
          </w:tcPr>
          <w:p w:rsidR="00EA33BC" w:rsidRDefault="00EA33BC">
            <w:pPr>
              <w:pStyle w:val="ConsPlusNormal"/>
              <w:jc w:val="center"/>
            </w:pPr>
            <w:r>
              <w:t>5 995 806,0</w:t>
            </w:r>
          </w:p>
        </w:tc>
        <w:tc>
          <w:tcPr>
            <w:tcW w:w="1587" w:type="dxa"/>
            <w:vAlign w:val="center"/>
          </w:tcPr>
          <w:p w:rsidR="00EA33BC" w:rsidRDefault="00EA33BC">
            <w:pPr>
              <w:pStyle w:val="ConsPlusNormal"/>
              <w:jc w:val="center"/>
            </w:pPr>
            <w:r>
              <w:t>3 163 932,5</w:t>
            </w:r>
          </w:p>
        </w:tc>
        <w:tc>
          <w:tcPr>
            <w:tcW w:w="1587" w:type="dxa"/>
            <w:vAlign w:val="center"/>
          </w:tcPr>
          <w:p w:rsidR="00EA33BC" w:rsidRDefault="00EA33BC">
            <w:pPr>
              <w:pStyle w:val="ConsPlusNormal"/>
              <w:jc w:val="center"/>
            </w:pPr>
            <w:r>
              <w:t>2 616 931,8</w:t>
            </w:r>
          </w:p>
        </w:tc>
        <w:tc>
          <w:tcPr>
            <w:tcW w:w="1701" w:type="dxa"/>
            <w:vAlign w:val="center"/>
          </w:tcPr>
          <w:p w:rsidR="00EA33BC" w:rsidRDefault="00EA33BC">
            <w:pPr>
              <w:pStyle w:val="ConsPlusNormal"/>
              <w:jc w:val="center"/>
            </w:pPr>
            <w:r>
              <w:t>2 616 931,8</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214 941,7</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2015 год</w:t>
            </w:r>
          </w:p>
        </w:tc>
        <w:tc>
          <w:tcPr>
            <w:tcW w:w="1531" w:type="dxa"/>
            <w:vAlign w:val="center"/>
          </w:tcPr>
          <w:p w:rsidR="00EA33BC" w:rsidRDefault="00EA33BC">
            <w:pPr>
              <w:pStyle w:val="ConsPlusNormal"/>
              <w:jc w:val="center"/>
            </w:pPr>
            <w:r>
              <w:t>5 358 266,4</w:t>
            </w:r>
          </w:p>
        </w:tc>
        <w:tc>
          <w:tcPr>
            <w:tcW w:w="1587" w:type="dxa"/>
            <w:vAlign w:val="center"/>
          </w:tcPr>
          <w:p w:rsidR="00EA33BC" w:rsidRDefault="00EA33BC">
            <w:pPr>
              <w:pStyle w:val="ConsPlusNormal"/>
              <w:jc w:val="center"/>
            </w:pPr>
            <w:r>
              <w:t>2 521 878,6</w:t>
            </w:r>
          </w:p>
        </w:tc>
        <w:tc>
          <w:tcPr>
            <w:tcW w:w="1587" w:type="dxa"/>
            <w:vAlign w:val="center"/>
          </w:tcPr>
          <w:p w:rsidR="00EA33BC" w:rsidRDefault="00EA33BC">
            <w:pPr>
              <w:pStyle w:val="ConsPlusNormal"/>
              <w:jc w:val="center"/>
            </w:pPr>
            <w:r>
              <w:t>2 746 768,9</w:t>
            </w:r>
          </w:p>
        </w:tc>
        <w:tc>
          <w:tcPr>
            <w:tcW w:w="1701" w:type="dxa"/>
            <w:vAlign w:val="center"/>
          </w:tcPr>
          <w:p w:rsidR="00EA33BC" w:rsidRDefault="00EA33BC">
            <w:pPr>
              <w:pStyle w:val="ConsPlusNormal"/>
              <w:jc w:val="center"/>
            </w:pPr>
            <w:r>
              <w:t>2 746 768,9</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89 618,9</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2016 год</w:t>
            </w:r>
          </w:p>
        </w:tc>
        <w:tc>
          <w:tcPr>
            <w:tcW w:w="1531" w:type="dxa"/>
            <w:vAlign w:val="center"/>
          </w:tcPr>
          <w:p w:rsidR="00EA33BC" w:rsidRDefault="00EA33BC">
            <w:pPr>
              <w:pStyle w:val="ConsPlusNormal"/>
              <w:jc w:val="center"/>
            </w:pPr>
            <w:r>
              <w:t>2 265 830,6</w:t>
            </w:r>
          </w:p>
        </w:tc>
        <w:tc>
          <w:tcPr>
            <w:tcW w:w="1587" w:type="dxa"/>
            <w:vAlign w:val="center"/>
          </w:tcPr>
          <w:p w:rsidR="00EA33BC" w:rsidRDefault="00EA33BC">
            <w:pPr>
              <w:pStyle w:val="ConsPlusNormal"/>
              <w:jc w:val="center"/>
            </w:pPr>
            <w:r>
              <w:t>2 147 027,0</w:t>
            </w:r>
          </w:p>
        </w:tc>
        <w:tc>
          <w:tcPr>
            <w:tcW w:w="1587" w:type="dxa"/>
            <w:vAlign w:val="center"/>
          </w:tcPr>
          <w:p w:rsidR="00EA33BC" w:rsidRDefault="00EA33BC">
            <w:pPr>
              <w:pStyle w:val="ConsPlusNormal"/>
              <w:jc w:val="center"/>
            </w:pPr>
            <w:r>
              <w:t>0,0</w:t>
            </w:r>
          </w:p>
        </w:tc>
        <w:tc>
          <w:tcPr>
            <w:tcW w:w="1701"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118 803,6</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2017 год</w:t>
            </w:r>
          </w:p>
        </w:tc>
        <w:tc>
          <w:tcPr>
            <w:tcW w:w="1531" w:type="dxa"/>
            <w:vAlign w:val="center"/>
          </w:tcPr>
          <w:p w:rsidR="00EA33BC" w:rsidRDefault="00EA33BC">
            <w:pPr>
              <w:pStyle w:val="ConsPlusNormal"/>
              <w:jc w:val="center"/>
            </w:pPr>
            <w:r>
              <w:t>3 594 204,0</w:t>
            </w:r>
          </w:p>
        </w:tc>
        <w:tc>
          <w:tcPr>
            <w:tcW w:w="1587" w:type="dxa"/>
            <w:vAlign w:val="center"/>
          </w:tcPr>
          <w:p w:rsidR="00EA33BC" w:rsidRDefault="00EA33BC">
            <w:pPr>
              <w:pStyle w:val="ConsPlusNormal"/>
              <w:jc w:val="center"/>
            </w:pPr>
            <w:r>
              <w:t>689 719,0</w:t>
            </w:r>
          </w:p>
        </w:tc>
        <w:tc>
          <w:tcPr>
            <w:tcW w:w="1587" w:type="dxa"/>
            <w:vAlign w:val="center"/>
          </w:tcPr>
          <w:p w:rsidR="00EA33BC" w:rsidRDefault="00EA33BC">
            <w:pPr>
              <w:pStyle w:val="ConsPlusNormal"/>
              <w:jc w:val="center"/>
            </w:pPr>
            <w:r>
              <w:t>2 871 700,0</w:t>
            </w:r>
          </w:p>
        </w:tc>
        <w:tc>
          <w:tcPr>
            <w:tcW w:w="1701" w:type="dxa"/>
            <w:vAlign w:val="center"/>
          </w:tcPr>
          <w:p w:rsidR="00EA33BC" w:rsidRDefault="00EA33BC">
            <w:pPr>
              <w:pStyle w:val="ConsPlusNormal"/>
              <w:jc w:val="center"/>
            </w:pPr>
            <w:r>
              <w:t>2 871 700,0</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32 785,0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2018 год</w:t>
            </w:r>
          </w:p>
        </w:tc>
        <w:tc>
          <w:tcPr>
            <w:tcW w:w="1531" w:type="dxa"/>
            <w:vAlign w:val="center"/>
          </w:tcPr>
          <w:p w:rsidR="00EA33BC" w:rsidRDefault="00EA33BC">
            <w:pPr>
              <w:pStyle w:val="ConsPlusNormal"/>
              <w:jc w:val="center"/>
            </w:pPr>
            <w:r>
              <w:t>885 545,9</w:t>
            </w:r>
          </w:p>
        </w:tc>
        <w:tc>
          <w:tcPr>
            <w:tcW w:w="158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885 545,9</w:t>
            </w:r>
          </w:p>
        </w:tc>
        <w:tc>
          <w:tcPr>
            <w:tcW w:w="1701" w:type="dxa"/>
            <w:vAlign w:val="center"/>
          </w:tcPr>
          <w:p w:rsidR="00EA33BC" w:rsidRDefault="00EA33BC">
            <w:pPr>
              <w:pStyle w:val="ConsPlusNormal"/>
              <w:jc w:val="center"/>
            </w:pPr>
            <w:r>
              <w:t>885 545,9</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2019 год</w:t>
            </w:r>
          </w:p>
        </w:tc>
        <w:tc>
          <w:tcPr>
            <w:tcW w:w="1531" w:type="dxa"/>
            <w:vAlign w:val="center"/>
          </w:tcPr>
          <w:p w:rsidR="00EA33BC" w:rsidRDefault="00EA33BC">
            <w:pPr>
              <w:pStyle w:val="ConsPlusNormal"/>
              <w:jc w:val="center"/>
            </w:pPr>
            <w:r>
              <w:t>885 545,9</w:t>
            </w:r>
          </w:p>
        </w:tc>
        <w:tc>
          <w:tcPr>
            <w:tcW w:w="158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885 545,9</w:t>
            </w:r>
          </w:p>
        </w:tc>
        <w:tc>
          <w:tcPr>
            <w:tcW w:w="1701" w:type="dxa"/>
            <w:vAlign w:val="center"/>
          </w:tcPr>
          <w:p w:rsidR="00EA33BC" w:rsidRDefault="00EA33BC">
            <w:pPr>
              <w:pStyle w:val="ConsPlusNormal"/>
              <w:jc w:val="center"/>
            </w:pPr>
            <w:r>
              <w:t>885 545,9</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t>1.1.</w:t>
            </w:r>
          </w:p>
        </w:tc>
        <w:tc>
          <w:tcPr>
            <w:tcW w:w="3628" w:type="dxa"/>
          </w:tcPr>
          <w:p w:rsidR="00EA33BC" w:rsidRDefault="00EA33BC">
            <w:pPr>
              <w:pStyle w:val="ConsPlusNormal"/>
              <w:jc w:val="both"/>
            </w:pPr>
            <w:r>
              <w:t xml:space="preserve">Переселение граждан из аварийного жилищного фонда с использованием средств финансовой поддержки Фонда содействия реформированию жилищно-коммунального хозяйства (в рамках реализации республиканских адресных </w:t>
            </w:r>
            <w:r>
              <w:lastRenderedPageBreak/>
              <w:t>программ)</w:t>
            </w:r>
          </w:p>
        </w:tc>
        <w:tc>
          <w:tcPr>
            <w:tcW w:w="1531" w:type="dxa"/>
            <w:vAlign w:val="center"/>
          </w:tcPr>
          <w:p w:rsidR="00EA33BC" w:rsidRDefault="00EA33BC">
            <w:pPr>
              <w:pStyle w:val="ConsPlusNormal"/>
              <w:jc w:val="center"/>
            </w:pPr>
            <w:r>
              <w:lastRenderedPageBreak/>
              <w:t>21 831 409,9</w:t>
            </w:r>
          </w:p>
        </w:tc>
        <w:tc>
          <w:tcPr>
            <w:tcW w:w="1587" w:type="dxa"/>
            <w:vAlign w:val="center"/>
          </w:tcPr>
          <w:p w:rsidR="00EA33BC" w:rsidRDefault="00EA33BC">
            <w:pPr>
              <w:pStyle w:val="ConsPlusNormal"/>
              <w:jc w:val="center"/>
            </w:pPr>
            <w:r>
              <w:t>11 762 702,7</w:t>
            </w:r>
          </w:p>
        </w:tc>
        <w:tc>
          <w:tcPr>
            <w:tcW w:w="1587" w:type="dxa"/>
            <w:vAlign w:val="center"/>
          </w:tcPr>
          <w:p w:rsidR="00EA33BC" w:rsidRDefault="00EA33BC">
            <w:pPr>
              <w:pStyle w:val="ConsPlusNormal"/>
              <w:jc w:val="center"/>
            </w:pPr>
            <w:r>
              <w:t>9 338 759,2</w:t>
            </w:r>
          </w:p>
        </w:tc>
        <w:tc>
          <w:tcPr>
            <w:tcW w:w="1701" w:type="dxa"/>
            <w:vAlign w:val="center"/>
          </w:tcPr>
          <w:p w:rsidR="00EA33BC" w:rsidRDefault="00EA33BC">
            <w:pPr>
              <w:pStyle w:val="ConsPlusNormal"/>
              <w:jc w:val="center"/>
            </w:pPr>
            <w:r>
              <w:t>9 338 759,2</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729 947,9</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2012 год</w:t>
            </w:r>
          </w:p>
        </w:tc>
        <w:tc>
          <w:tcPr>
            <w:tcW w:w="1531" w:type="dxa"/>
            <w:vAlign w:val="center"/>
          </w:tcPr>
          <w:p w:rsidR="00EA33BC" w:rsidRDefault="00EA33BC">
            <w:pPr>
              <w:pStyle w:val="ConsPlusNormal"/>
              <w:jc w:val="center"/>
            </w:pPr>
            <w:r>
              <w:t>397 061,3</w:t>
            </w:r>
          </w:p>
        </w:tc>
        <w:tc>
          <w:tcPr>
            <w:tcW w:w="1587" w:type="dxa"/>
            <w:vAlign w:val="center"/>
          </w:tcPr>
          <w:p w:rsidR="00EA33BC" w:rsidRDefault="00EA33BC">
            <w:pPr>
              <w:pStyle w:val="ConsPlusNormal"/>
              <w:jc w:val="center"/>
            </w:pPr>
            <w:r>
              <w:t>218 035,5</w:t>
            </w:r>
          </w:p>
        </w:tc>
        <w:tc>
          <w:tcPr>
            <w:tcW w:w="1587" w:type="dxa"/>
            <w:vAlign w:val="center"/>
          </w:tcPr>
          <w:p w:rsidR="00EA33BC" w:rsidRDefault="00EA33BC">
            <w:pPr>
              <w:pStyle w:val="ConsPlusNormal"/>
              <w:jc w:val="center"/>
            </w:pPr>
            <w:r>
              <w:t>154 962,6</w:t>
            </w:r>
          </w:p>
        </w:tc>
        <w:tc>
          <w:tcPr>
            <w:tcW w:w="1701" w:type="dxa"/>
            <w:vAlign w:val="center"/>
          </w:tcPr>
          <w:p w:rsidR="00EA33BC" w:rsidRDefault="00EA33BC">
            <w:pPr>
              <w:pStyle w:val="ConsPlusNormal"/>
              <w:jc w:val="center"/>
            </w:pPr>
            <w:r>
              <w:t>154 962,6</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24 063,2</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2013 год</w:t>
            </w:r>
          </w:p>
        </w:tc>
        <w:tc>
          <w:tcPr>
            <w:tcW w:w="1531" w:type="dxa"/>
            <w:vAlign w:val="center"/>
          </w:tcPr>
          <w:p w:rsidR="00EA33BC" w:rsidRDefault="00EA33BC">
            <w:pPr>
              <w:pStyle w:val="ConsPlusNormal"/>
              <w:jc w:val="center"/>
            </w:pPr>
            <w:r>
              <w:t>4 220 241,7</w:t>
            </w:r>
          </w:p>
        </w:tc>
        <w:tc>
          <w:tcPr>
            <w:tcW w:w="1587" w:type="dxa"/>
            <w:vAlign w:val="center"/>
          </w:tcPr>
          <w:p w:rsidR="00EA33BC" w:rsidRDefault="00EA33BC">
            <w:pPr>
              <w:pStyle w:val="ConsPlusNormal"/>
              <w:jc w:val="center"/>
            </w:pPr>
            <w:r>
              <w:t>3 022 110,2</w:t>
            </w:r>
          </w:p>
        </w:tc>
        <w:tc>
          <w:tcPr>
            <w:tcW w:w="1587" w:type="dxa"/>
            <w:vAlign w:val="center"/>
          </w:tcPr>
          <w:p w:rsidR="00EA33BC" w:rsidRDefault="00EA33BC">
            <w:pPr>
              <w:pStyle w:val="ConsPlusNormal"/>
              <w:jc w:val="center"/>
            </w:pPr>
            <w:r>
              <w:t>948 395,9</w:t>
            </w:r>
          </w:p>
        </w:tc>
        <w:tc>
          <w:tcPr>
            <w:tcW w:w="1701" w:type="dxa"/>
            <w:vAlign w:val="center"/>
          </w:tcPr>
          <w:p w:rsidR="00EA33BC" w:rsidRDefault="00EA33BC">
            <w:pPr>
              <w:pStyle w:val="ConsPlusNormal"/>
              <w:jc w:val="center"/>
            </w:pPr>
            <w:r>
              <w:t>948 395,9</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249 735,6</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2014 год</w:t>
            </w:r>
          </w:p>
        </w:tc>
        <w:tc>
          <w:tcPr>
            <w:tcW w:w="1531" w:type="dxa"/>
            <w:vAlign w:val="center"/>
          </w:tcPr>
          <w:p w:rsidR="00EA33BC" w:rsidRDefault="00EA33BC">
            <w:pPr>
              <w:pStyle w:val="ConsPlusNormal"/>
              <w:jc w:val="center"/>
            </w:pPr>
            <w:r>
              <w:t>5 995 806,0</w:t>
            </w:r>
          </w:p>
        </w:tc>
        <w:tc>
          <w:tcPr>
            <w:tcW w:w="1587" w:type="dxa"/>
            <w:vAlign w:val="center"/>
          </w:tcPr>
          <w:p w:rsidR="00EA33BC" w:rsidRDefault="00EA33BC">
            <w:pPr>
              <w:pStyle w:val="ConsPlusNormal"/>
              <w:jc w:val="center"/>
            </w:pPr>
            <w:r>
              <w:t>3 163 932,5</w:t>
            </w:r>
          </w:p>
        </w:tc>
        <w:tc>
          <w:tcPr>
            <w:tcW w:w="1587" w:type="dxa"/>
            <w:vAlign w:val="center"/>
          </w:tcPr>
          <w:p w:rsidR="00EA33BC" w:rsidRDefault="00EA33BC">
            <w:pPr>
              <w:pStyle w:val="ConsPlusNormal"/>
              <w:jc w:val="center"/>
            </w:pPr>
            <w:r>
              <w:t>2 616 931,8</w:t>
            </w:r>
          </w:p>
        </w:tc>
        <w:tc>
          <w:tcPr>
            <w:tcW w:w="1701" w:type="dxa"/>
            <w:vAlign w:val="center"/>
          </w:tcPr>
          <w:p w:rsidR="00EA33BC" w:rsidRDefault="00EA33BC">
            <w:pPr>
              <w:pStyle w:val="ConsPlusNormal"/>
              <w:jc w:val="center"/>
            </w:pPr>
            <w:r>
              <w:t>2 616 931,8</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214 941,7</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2015 год</w:t>
            </w:r>
          </w:p>
        </w:tc>
        <w:tc>
          <w:tcPr>
            <w:tcW w:w="1531" w:type="dxa"/>
            <w:vAlign w:val="center"/>
          </w:tcPr>
          <w:p w:rsidR="00EA33BC" w:rsidRDefault="00EA33BC">
            <w:pPr>
              <w:pStyle w:val="ConsPlusNormal"/>
              <w:jc w:val="center"/>
            </w:pPr>
            <w:r>
              <w:t>5 358 266,4</w:t>
            </w:r>
          </w:p>
        </w:tc>
        <w:tc>
          <w:tcPr>
            <w:tcW w:w="1587" w:type="dxa"/>
            <w:vAlign w:val="center"/>
          </w:tcPr>
          <w:p w:rsidR="00EA33BC" w:rsidRDefault="00EA33BC">
            <w:pPr>
              <w:pStyle w:val="ConsPlusNormal"/>
              <w:jc w:val="center"/>
            </w:pPr>
            <w:r>
              <w:t>2 521 878,6</w:t>
            </w:r>
          </w:p>
        </w:tc>
        <w:tc>
          <w:tcPr>
            <w:tcW w:w="1587" w:type="dxa"/>
            <w:vAlign w:val="center"/>
          </w:tcPr>
          <w:p w:rsidR="00EA33BC" w:rsidRDefault="00EA33BC">
            <w:pPr>
              <w:pStyle w:val="ConsPlusNormal"/>
              <w:jc w:val="center"/>
            </w:pPr>
            <w:r>
              <w:t>2 746 768,9</w:t>
            </w:r>
          </w:p>
        </w:tc>
        <w:tc>
          <w:tcPr>
            <w:tcW w:w="1701" w:type="dxa"/>
            <w:vAlign w:val="center"/>
          </w:tcPr>
          <w:p w:rsidR="00EA33BC" w:rsidRDefault="00EA33BC">
            <w:pPr>
              <w:pStyle w:val="ConsPlusNormal"/>
              <w:jc w:val="center"/>
            </w:pPr>
            <w:r>
              <w:t>2 746 768,9</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89 618,9</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2016 год</w:t>
            </w:r>
          </w:p>
        </w:tc>
        <w:tc>
          <w:tcPr>
            <w:tcW w:w="1531" w:type="dxa"/>
            <w:vAlign w:val="center"/>
          </w:tcPr>
          <w:p w:rsidR="00EA33BC" w:rsidRDefault="00EA33BC">
            <w:pPr>
              <w:pStyle w:val="ConsPlusNormal"/>
              <w:jc w:val="center"/>
            </w:pPr>
            <w:r>
              <w:t>2 265 830,6</w:t>
            </w:r>
          </w:p>
        </w:tc>
        <w:tc>
          <w:tcPr>
            <w:tcW w:w="1587" w:type="dxa"/>
            <w:vAlign w:val="center"/>
          </w:tcPr>
          <w:p w:rsidR="00EA33BC" w:rsidRDefault="00EA33BC">
            <w:pPr>
              <w:pStyle w:val="ConsPlusNormal"/>
              <w:jc w:val="center"/>
            </w:pPr>
            <w:r>
              <w:t>2 147 027,0</w:t>
            </w:r>
          </w:p>
        </w:tc>
        <w:tc>
          <w:tcPr>
            <w:tcW w:w="1587" w:type="dxa"/>
            <w:vAlign w:val="center"/>
          </w:tcPr>
          <w:p w:rsidR="00EA33BC" w:rsidRDefault="00EA33BC">
            <w:pPr>
              <w:pStyle w:val="ConsPlusNormal"/>
              <w:jc w:val="center"/>
            </w:pPr>
            <w:r>
              <w:t>0,0</w:t>
            </w:r>
          </w:p>
        </w:tc>
        <w:tc>
          <w:tcPr>
            <w:tcW w:w="1701"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118 803,6</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2017 год</w:t>
            </w:r>
          </w:p>
        </w:tc>
        <w:tc>
          <w:tcPr>
            <w:tcW w:w="1531" w:type="dxa"/>
            <w:vAlign w:val="center"/>
          </w:tcPr>
          <w:p w:rsidR="00EA33BC" w:rsidRDefault="00EA33BC">
            <w:pPr>
              <w:pStyle w:val="ConsPlusNormal"/>
              <w:jc w:val="center"/>
            </w:pPr>
            <w:r>
              <w:t>3 594 204,0</w:t>
            </w:r>
          </w:p>
        </w:tc>
        <w:tc>
          <w:tcPr>
            <w:tcW w:w="1587" w:type="dxa"/>
            <w:vAlign w:val="center"/>
          </w:tcPr>
          <w:p w:rsidR="00EA33BC" w:rsidRDefault="00EA33BC">
            <w:pPr>
              <w:pStyle w:val="ConsPlusNormal"/>
              <w:jc w:val="center"/>
            </w:pPr>
            <w:r>
              <w:t>689 719,0</w:t>
            </w:r>
          </w:p>
        </w:tc>
        <w:tc>
          <w:tcPr>
            <w:tcW w:w="1587" w:type="dxa"/>
            <w:vAlign w:val="center"/>
          </w:tcPr>
          <w:p w:rsidR="00EA33BC" w:rsidRDefault="00EA33BC">
            <w:pPr>
              <w:pStyle w:val="ConsPlusNormal"/>
              <w:jc w:val="center"/>
            </w:pPr>
            <w:r>
              <w:t>2 871 700,0</w:t>
            </w:r>
          </w:p>
        </w:tc>
        <w:tc>
          <w:tcPr>
            <w:tcW w:w="1701" w:type="dxa"/>
            <w:vAlign w:val="center"/>
          </w:tcPr>
          <w:p w:rsidR="00EA33BC" w:rsidRDefault="00EA33BC">
            <w:pPr>
              <w:pStyle w:val="ConsPlusNormal"/>
              <w:jc w:val="center"/>
            </w:pPr>
            <w:r>
              <w:t>2 871 700,0</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32 785,0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2018 год</w:t>
            </w:r>
          </w:p>
        </w:tc>
        <w:tc>
          <w:tcPr>
            <w:tcW w:w="153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701"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2019 год</w:t>
            </w:r>
          </w:p>
        </w:tc>
        <w:tc>
          <w:tcPr>
            <w:tcW w:w="153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701"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t>1.2.</w:t>
            </w:r>
          </w:p>
        </w:tc>
        <w:tc>
          <w:tcPr>
            <w:tcW w:w="3628" w:type="dxa"/>
          </w:tcPr>
          <w:p w:rsidR="00EA33BC" w:rsidRDefault="00EA33BC">
            <w:pPr>
              <w:pStyle w:val="ConsPlusNormal"/>
              <w:jc w:val="both"/>
            </w:pPr>
            <w:r>
              <w:t>Переселение граждан из ветхого и аварийного жилищного фонда</w:t>
            </w:r>
          </w:p>
        </w:tc>
        <w:tc>
          <w:tcPr>
            <w:tcW w:w="1531" w:type="dxa"/>
            <w:vAlign w:val="center"/>
          </w:tcPr>
          <w:p w:rsidR="00EA33BC" w:rsidRDefault="00EA33BC">
            <w:pPr>
              <w:pStyle w:val="ConsPlusNormal"/>
              <w:jc w:val="center"/>
            </w:pPr>
            <w:r>
              <w:t>2 267 175,2</w:t>
            </w:r>
          </w:p>
        </w:tc>
        <w:tc>
          <w:tcPr>
            <w:tcW w:w="158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2 267 175,2</w:t>
            </w:r>
          </w:p>
        </w:tc>
        <w:tc>
          <w:tcPr>
            <w:tcW w:w="1701" w:type="dxa"/>
            <w:vAlign w:val="center"/>
          </w:tcPr>
          <w:p w:rsidR="00EA33BC" w:rsidRDefault="00EA33BC">
            <w:pPr>
              <w:pStyle w:val="ConsPlusNormal"/>
              <w:jc w:val="center"/>
            </w:pPr>
            <w:r>
              <w:t>2 267 175,2</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2012 год</w:t>
            </w:r>
          </w:p>
        </w:tc>
        <w:tc>
          <w:tcPr>
            <w:tcW w:w="1531" w:type="dxa"/>
            <w:vAlign w:val="center"/>
          </w:tcPr>
          <w:p w:rsidR="00EA33BC" w:rsidRDefault="00EA33BC">
            <w:pPr>
              <w:pStyle w:val="ConsPlusNormal"/>
              <w:jc w:val="center"/>
            </w:pPr>
            <w:r>
              <w:t>246 083,4</w:t>
            </w:r>
          </w:p>
        </w:tc>
        <w:tc>
          <w:tcPr>
            <w:tcW w:w="158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246 083,4</w:t>
            </w:r>
          </w:p>
        </w:tc>
        <w:tc>
          <w:tcPr>
            <w:tcW w:w="1701" w:type="dxa"/>
            <w:vAlign w:val="center"/>
          </w:tcPr>
          <w:p w:rsidR="00EA33BC" w:rsidRDefault="00EA33BC">
            <w:pPr>
              <w:pStyle w:val="ConsPlusNormal"/>
              <w:jc w:val="center"/>
            </w:pPr>
            <w:r>
              <w:t>246 083,4</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2013 год</w:t>
            </w:r>
          </w:p>
        </w:tc>
        <w:tc>
          <w:tcPr>
            <w:tcW w:w="1531" w:type="dxa"/>
            <w:vAlign w:val="center"/>
          </w:tcPr>
          <w:p w:rsidR="00EA33BC" w:rsidRDefault="00EA33BC">
            <w:pPr>
              <w:pStyle w:val="ConsPlusNormal"/>
              <w:jc w:val="center"/>
            </w:pPr>
            <w:r>
              <w:t>250 000,0</w:t>
            </w:r>
          </w:p>
        </w:tc>
        <w:tc>
          <w:tcPr>
            <w:tcW w:w="158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250 000,0</w:t>
            </w:r>
          </w:p>
        </w:tc>
        <w:tc>
          <w:tcPr>
            <w:tcW w:w="1701" w:type="dxa"/>
            <w:vAlign w:val="center"/>
          </w:tcPr>
          <w:p w:rsidR="00EA33BC" w:rsidRDefault="00EA33BC">
            <w:pPr>
              <w:pStyle w:val="ConsPlusNormal"/>
              <w:jc w:val="center"/>
            </w:pPr>
            <w:r>
              <w:t>250 000,0</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2014 год</w:t>
            </w:r>
          </w:p>
        </w:tc>
        <w:tc>
          <w:tcPr>
            <w:tcW w:w="153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701"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2015 год</w:t>
            </w:r>
          </w:p>
        </w:tc>
        <w:tc>
          <w:tcPr>
            <w:tcW w:w="153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701"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2016 год</w:t>
            </w:r>
          </w:p>
        </w:tc>
        <w:tc>
          <w:tcPr>
            <w:tcW w:w="153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701"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2017 год</w:t>
            </w:r>
          </w:p>
        </w:tc>
        <w:tc>
          <w:tcPr>
            <w:tcW w:w="153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701" w:type="dxa"/>
            <w:vAlign w:val="center"/>
          </w:tcPr>
          <w:p w:rsidR="00EA33BC" w:rsidRDefault="00EA33BC">
            <w:pPr>
              <w:pStyle w:val="ConsPlusNormal"/>
              <w:jc w:val="center"/>
            </w:pPr>
            <w:r>
              <w:t>0,0</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2018 год</w:t>
            </w:r>
          </w:p>
        </w:tc>
        <w:tc>
          <w:tcPr>
            <w:tcW w:w="1531" w:type="dxa"/>
            <w:vAlign w:val="center"/>
          </w:tcPr>
          <w:p w:rsidR="00EA33BC" w:rsidRDefault="00EA33BC">
            <w:pPr>
              <w:pStyle w:val="ConsPlusNormal"/>
              <w:jc w:val="center"/>
            </w:pPr>
            <w:r>
              <w:t>885 545,9</w:t>
            </w:r>
          </w:p>
        </w:tc>
        <w:tc>
          <w:tcPr>
            <w:tcW w:w="158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885 545,9</w:t>
            </w:r>
          </w:p>
        </w:tc>
        <w:tc>
          <w:tcPr>
            <w:tcW w:w="1701" w:type="dxa"/>
            <w:vAlign w:val="center"/>
          </w:tcPr>
          <w:p w:rsidR="00EA33BC" w:rsidRDefault="00EA33BC">
            <w:pPr>
              <w:pStyle w:val="ConsPlusNormal"/>
              <w:jc w:val="center"/>
            </w:pPr>
            <w:r>
              <w:t>885 545,9</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28" w:type="dxa"/>
          </w:tcPr>
          <w:p w:rsidR="00EA33BC" w:rsidRDefault="00EA33BC">
            <w:pPr>
              <w:pStyle w:val="ConsPlusNormal"/>
              <w:jc w:val="center"/>
            </w:pPr>
            <w:r>
              <w:t>2019 год</w:t>
            </w:r>
          </w:p>
        </w:tc>
        <w:tc>
          <w:tcPr>
            <w:tcW w:w="1531" w:type="dxa"/>
            <w:vAlign w:val="center"/>
          </w:tcPr>
          <w:p w:rsidR="00EA33BC" w:rsidRDefault="00EA33BC">
            <w:pPr>
              <w:pStyle w:val="ConsPlusNormal"/>
              <w:jc w:val="center"/>
            </w:pPr>
            <w:r>
              <w:t>885 545,9</w:t>
            </w:r>
          </w:p>
        </w:tc>
        <w:tc>
          <w:tcPr>
            <w:tcW w:w="158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885 545,9</w:t>
            </w:r>
          </w:p>
        </w:tc>
        <w:tc>
          <w:tcPr>
            <w:tcW w:w="1701" w:type="dxa"/>
            <w:vAlign w:val="center"/>
          </w:tcPr>
          <w:p w:rsidR="00EA33BC" w:rsidRDefault="00EA33BC">
            <w:pPr>
              <w:pStyle w:val="ConsPlusNormal"/>
              <w:jc w:val="center"/>
            </w:pPr>
            <w:r>
              <w:t>885 545,9</w:t>
            </w:r>
          </w:p>
        </w:tc>
        <w:tc>
          <w:tcPr>
            <w:tcW w:w="147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020"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324" w:type="dxa"/>
            <w:vAlign w:val="center"/>
          </w:tcPr>
          <w:p w:rsidR="00EA33BC" w:rsidRDefault="00EA33BC">
            <w:pPr>
              <w:pStyle w:val="ConsPlusNormal"/>
              <w:jc w:val="center"/>
            </w:pPr>
            <w:r>
              <w:t>0,0</w:t>
            </w:r>
          </w:p>
        </w:tc>
      </w:tr>
    </w:tbl>
    <w:p w:rsidR="00EA33BC" w:rsidRDefault="00EA33BC">
      <w:pPr>
        <w:pStyle w:val="ConsPlusNormal"/>
        <w:jc w:val="both"/>
      </w:pPr>
    </w:p>
    <w:p w:rsidR="00EA33BC" w:rsidRDefault="00EA33BC">
      <w:pPr>
        <w:pStyle w:val="ConsPlusNormal"/>
        <w:jc w:val="center"/>
      </w:pPr>
      <w:r>
        <w:lastRenderedPageBreak/>
        <w:t>Система</w:t>
      </w:r>
    </w:p>
    <w:p w:rsidR="00EA33BC" w:rsidRDefault="00EA33BC">
      <w:pPr>
        <w:pStyle w:val="ConsPlusNormal"/>
        <w:jc w:val="center"/>
      </w:pPr>
      <w:r>
        <w:t>программных мероприятий подпрограммы "Переселение</w:t>
      </w:r>
    </w:p>
    <w:p w:rsidR="00EA33BC" w:rsidRDefault="00EA33BC">
      <w:pPr>
        <w:pStyle w:val="ConsPlusNormal"/>
        <w:jc w:val="center"/>
      </w:pPr>
      <w:r>
        <w:t>граждан из ветхого и аварийного жилищного фонда"</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2012 - 2016 годы"</w:t>
      </w:r>
    </w:p>
    <w:p w:rsidR="00EA33BC" w:rsidRDefault="00EA33BC">
      <w:pPr>
        <w:pStyle w:val="ConsPlusNormal"/>
        <w:jc w:val="center"/>
      </w:pPr>
      <w:r>
        <w:t>по интенсивному варианту 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217"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8</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14" w:name="P9086"/>
      <w:bookmarkEnd w:id="14"/>
      <w:r>
        <w:t>ПОДПРОГРАММА</w:t>
      </w:r>
    </w:p>
    <w:p w:rsidR="00EA33BC" w:rsidRDefault="00EA33BC">
      <w:pPr>
        <w:pStyle w:val="ConsPlusNormal"/>
        <w:jc w:val="center"/>
      </w:pPr>
      <w:r>
        <w:t>"РАЗВИТИЕ ИПОТЕЧНОГО ЖИЛИЩНОГО КРЕДИТОВАНИЯ"</w:t>
      </w:r>
    </w:p>
    <w:p w:rsidR="00EA33BC" w:rsidRDefault="00EA33BC">
      <w:pPr>
        <w:pStyle w:val="ConsPlusNormal"/>
        <w:jc w:val="center"/>
      </w:pPr>
      <w:r>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22.02.2013 </w:t>
      </w:r>
      <w:hyperlink r:id="rId218" w:history="1">
        <w:r>
          <w:rPr>
            <w:color w:val="0000FF"/>
          </w:rPr>
          <w:t>N 1884</w:t>
        </w:r>
      </w:hyperlink>
      <w:r>
        <w:t xml:space="preserve">, от 12.11.2013 </w:t>
      </w:r>
      <w:hyperlink r:id="rId219" w:history="1">
        <w:r>
          <w:rPr>
            <w:color w:val="0000FF"/>
          </w:rPr>
          <w:t>N 2302</w:t>
        </w:r>
      </w:hyperlink>
      <w:r>
        <w:t>,</w:t>
      </w:r>
    </w:p>
    <w:p w:rsidR="00EA33BC" w:rsidRDefault="00EA33BC">
      <w:pPr>
        <w:pStyle w:val="ConsPlusNormal"/>
        <w:jc w:val="center"/>
      </w:pPr>
      <w:r>
        <w:t>Указов Главы РС(Я)</w:t>
      </w:r>
    </w:p>
    <w:p w:rsidR="00EA33BC" w:rsidRDefault="00EA33BC">
      <w:pPr>
        <w:pStyle w:val="ConsPlusNormal"/>
        <w:jc w:val="center"/>
      </w:pPr>
      <w:r>
        <w:t xml:space="preserve">от 21.05.2014 </w:t>
      </w:r>
      <w:hyperlink r:id="rId220" w:history="1">
        <w:r>
          <w:rPr>
            <w:color w:val="0000FF"/>
          </w:rPr>
          <w:t>N 2675</w:t>
        </w:r>
      </w:hyperlink>
      <w:r>
        <w:t xml:space="preserve">, от 20.10.2015 </w:t>
      </w:r>
      <w:hyperlink r:id="rId221" w:history="1">
        <w:r>
          <w:rPr>
            <w:color w:val="0000FF"/>
          </w:rPr>
          <w:t>N 734</w:t>
        </w:r>
      </w:hyperlink>
      <w:r>
        <w:t>)</w:t>
      </w:r>
    </w:p>
    <w:p w:rsidR="00EA33BC" w:rsidRDefault="00EA33BC">
      <w:pPr>
        <w:pStyle w:val="ConsPlusNormal"/>
        <w:jc w:val="both"/>
      </w:pPr>
    </w:p>
    <w:p w:rsidR="00EA33BC" w:rsidRDefault="00EA33BC">
      <w:pPr>
        <w:pStyle w:val="ConsPlusNormal"/>
        <w:jc w:val="center"/>
      </w:pPr>
      <w:r>
        <w:t>Паспорт подпрограммы</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
        <w:gridCol w:w="2640"/>
        <w:gridCol w:w="3969"/>
        <w:gridCol w:w="3969"/>
      </w:tblGrid>
      <w:tr w:rsidR="00EA33BC">
        <w:tc>
          <w:tcPr>
            <w:tcW w:w="330" w:type="dxa"/>
          </w:tcPr>
          <w:p w:rsidR="00EA33BC" w:rsidRDefault="00EA33BC">
            <w:pPr>
              <w:pStyle w:val="ConsPlusNormal"/>
            </w:pPr>
          </w:p>
        </w:tc>
        <w:tc>
          <w:tcPr>
            <w:tcW w:w="2640" w:type="dxa"/>
          </w:tcPr>
          <w:p w:rsidR="00EA33BC" w:rsidRDefault="00EA33BC">
            <w:pPr>
              <w:pStyle w:val="ConsPlusNormal"/>
            </w:pPr>
          </w:p>
        </w:tc>
        <w:tc>
          <w:tcPr>
            <w:tcW w:w="3969" w:type="dxa"/>
          </w:tcPr>
          <w:p w:rsidR="00EA33BC" w:rsidRDefault="00EA33BC">
            <w:pPr>
              <w:pStyle w:val="ConsPlusNormal"/>
              <w:jc w:val="center"/>
            </w:pPr>
            <w:r>
              <w:t>Базовый вариант</w:t>
            </w:r>
          </w:p>
        </w:tc>
        <w:tc>
          <w:tcPr>
            <w:tcW w:w="3969" w:type="dxa"/>
          </w:tcPr>
          <w:p w:rsidR="00EA33BC" w:rsidRDefault="00EA33BC">
            <w:pPr>
              <w:pStyle w:val="ConsPlusNormal"/>
              <w:jc w:val="center"/>
            </w:pPr>
            <w:r>
              <w:t>Интенсивный вариант</w:t>
            </w:r>
          </w:p>
        </w:tc>
      </w:tr>
      <w:tr w:rsidR="00EA33BC">
        <w:tc>
          <w:tcPr>
            <w:tcW w:w="330" w:type="dxa"/>
          </w:tcPr>
          <w:p w:rsidR="00EA33BC" w:rsidRDefault="00EA33BC">
            <w:pPr>
              <w:pStyle w:val="ConsPlusNormal"/>
              <w:jc w:val="both"/>
            </w:pPr>
            <w:r>
              <w:t>1</w:t>
            </w:r>
          </w:p>
        </w:tc>
        <w:tc>
          <w:tcPr>
            <w:tcW w:w="2640" w:type="dxa"/>
          </w:tcPr>
          <w:p w:rsidR="00EA33BC" w:rsidRDefault="00EA33BC">
            <w:pPr>
              <w:pStyle w:val="ConsPlusNormal"/>
            </w:pPr>
            <w:r>
              <w:t>Наименование подпрограммы</w:t>
            </w:r>
          </w:p>
        </w:tc>
        <w:tc>
          <w:tcPr>
            <w:tcW w:w="7938" w:type="dxa"/>
            <w:gridSpan w:val="2"/>
          </w:tcPr>
          <w:p w:rsidR="00EA33BC" w:rsidRDefault="00EA33BC">
            <w:pPr>
              <w:pStyle w:val="ConsPlusNormal"/>
              <w:jc w:val="both"/>
            </w:pPr>
            <w:r>
              <w:t>Развитие ипотечного жилищного кредитования (далее - подпрограмма)</w:t>
            </w:r>
          </w:p>
        </w:tc>
      </w:tr>
      <w:tr w:rsidR="00EA33BC">
        <w:tc>
          <w:tcPr>
            <w:tcW w:w="330" w:type="dxa"/>
          </w:tcPr>
          <w:p w:rsidR="00EA33BC" w:rsidRDefault="00EA33BC">
            <w:pPr>
              <w:pStyle w:val="ConsPlusNormal"/>
              <w:jc w:val="both"/>
            </w:pPr>
            <w:r>
              <w:lastRenderedPageBreak/>
              <w:t>2</w:t>
            </w:r>
          </w:p>
        </w:tc>
        <w:tc>
          <w:tcPr>
            <w:tcW w:w="2640" w:type="dxa"/>
          </w:tcPr>
          <w:p w:rsidR="00EA33BC" w:rsidRDefault="00EA33BC">
            <w:pPr>
              <w:pStyle w:val="ConsPlusNormal"/>
              <w:jc w:val="both"/>
            </w:pPr>
            <w:r>
              <w:t>Основание для разработки Программы</w:t>
            </w:r>
          </w:p>
        </w:tc>
        <w:tc>
          <w:tcPr>
            <w:tcW w:w="7938" w:type="dxa"/>
            <w:gridSpan w:val="2"/>
          </w:tcPr>
          <w:p w:rsidR="00EA33BC" w:rsidRDefault="00EA33BC">
            <w:pPr>
              <w:pStyle w:val="ConsPlusNormal"/>
              <w:jc w:val="both"/>
            </w:pPr>
            <w:hyperlink r:id="rId222"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tc>
      </w:tr>
      <w:tr w:rsidR="00EA33BC">
        <w:tc>
          <w:tcPr>
            <w:tcW w:w="330" w:type="dxa"/>
          </w:tcPr>
          <w:p w:rsidR="00EA33BC" w:rsidRDefault="00EA33BC">
            <w:pPr>
              <w:pStyle w:val="ConsPlusNormal"/>
              <w:jc w:val="both"/>
            </w:pPr>
            <w:r>
              <w:t>3</w:t>
            </w:r>
          </w:p>
        </w:tc>
        <w:tc>
          <w:tcPr>
            <w:tcW w:w="2640" w:type="dxa"/>
          </w:tcPr>
          <w:p w:rsidR="00EA33BC" w:rsidRDefault="00EA33BC">
            <w:pPr>
              <w:pStyle w:val="ConsPlusNormal"/>
            </w:pPr>
            <w:r>
              <w:t>Соисполнитель</w:t>
            </w:r>
          </w:p>
          <w:p w:rsidR="00EA33BC" w:rsidRDefault="00EA33BC">
            <w:pPr>
              <w:pStyle w:val="ConsPlusNormal"/>
              <w:jc w:val="both"/>
            </w:pPr>
            <w:r>
              <w:t>государственной программы</w:t>
            </w:r>
          </w:p>
        </w:tc>
        <w:tc>
          <w:tcPr>
            <w:tcW w:w="3969" w:type="dxa"/>
          </w:tcPr>
          <w:p w:rsidR="00EA33BC" w:rsidRDefault="00EA33BC">
            <w:pPr>
              <w:pStyle w:val="ConsPlusNormal"/>
            </w:pPr>
          </w:p>
        </w:tc>
        <w:tc>
          <w:tcPr>
            <w:tcW w:w="3969" w:type="dxa"/>
          </w:tcPr>
          <w:p w:rsidR="00EA33BC" w:rsidRDefault="00EA33BC">
            <w:pPr>
              <w:pStyle w:val="ConsPlusNormal"/>
            </w:pPr>
          </w:p>
        </w:tc>
      </w:tr>
      <w:tr w:rsidR="00EA33BC">
        <w:tc>
          <w:tcPr>
            <w:tcW w:w="330" w:type="dxa"/>
          </w:tcPr>
          <w:p w:rsidR="00EA33BC" w:rsidRDefault="00EA33BC">
            <w:pPr>
              <w:pStyle w:val="ConsPlusNormal"/>
              <w:jc w:val="both"/>
            </w:pPr>
            <w:r>
              <w:t>4</w:t>
            </w:r>
          </w:p>
        </w:tc>
        <w:tc>
          <w:tcPr>
            <w:tcW w:w="2640" w:type="dxa"/>
          </w:tcPr>
          <w:p w:rsidR="00EA33BC" w:rsidRDefault="00EA33BC">
            <w:pPr>
              <w:pStyle w:val="ConsPlusNormal"/>
              <w:jc w:val="both"/>
            </w:pPr>
            <w:r>
              <w:t>Цель и задачи подпрограммы</w:t>
            </w:r>
          </w:p>
        </w:tc>
        <w:tc>
          <w:tcPr>
            <w:tcW w:w="7938" w:type="dxa"/>
            <w:gridSpan w:val="2"/>
          </w:tcPr>
          <w:p w:rsidR="00EA33BC" w:rsidRDefault="00EA33BC">
            <w:pPr>
              <w:pStyle w:val="ConsPlusNormal"/>
            </w:pPr>
            <w:r>
              <w:t>Цель:</w:t>
            </w:r>
          </w:p>
          <w:p w:rsidR="00EA33BC" w:rsidRDefault="00EA33BC">
            <w:pPr>
              <w:pStyle w:val="ConsPlusNormal"/>
              <w:jc w:val="both"/>
            </w:pPr>
            <w:r>
              <w:t>дальнейшее развитие инфраструктуры рынка ипотечного жилищного кредитования для обеспечения непрерывного финансирования строительства жилья экономкласса.</w:t>
            </w:r>
          </w:p>
          <w:p w:rsidR="00EA33BC" w:rsidRDefault="00EA33BC">
            <w:pPr>
              <w:pStyle w:val="ConsPlusNormal"/>
            </w:pPr>
            <w:r>
              <w:t>Задачи:</w:t>
            </w:r>
          </w:p>
          <w:p w:rsidR="00EA33BC" w:rsidRDefault="00EA33BC">
            <w:pPr>
              <w:pStyle w:val="ConsPlusNormal"/>
              <w:jc w:val="both"/>
            </w:pPr>
            <w:r>
              <w:t>- обеспечение непрерывного финансирования строительства жилья экономкласса в объемах, соответствующих потребностям граждан со среднестатистическим доходом;</w:t>
            </w:r>
          </w:p>
          <w:p w:rsidR="00EA33BC" w:rsidRDefault="00EA33BC">
            <w:pPr>
              <w:pStyle w:val="ConsPlusNormal"/>
              <w:jc w:val="both"/>
            </w:pPr>
            <w:r>
              <w:t>- содействие повышению доступности жилья для широкого круга населения;</w:t>
            </w:r>
          </w:p>
          <w:p w:rsidR="00EA33BC" w:rsidRDefault="00EA33BC">
            <w:pPr>
              <w:pStyle w:val="ConsPlusNormal"/>
              <w:jc w:val="both"/>
            </w:pPr>
            <w:r>
              <w:t>- формирование условий для обеспечения поддержки заемщиков, лишившихся единственного жилья в результате продажи предмета залога</w:t>
            </w:r>
          </w:p>
        </w:tc>
      </w:tr>
      <w:tr w:rsidR="00EA33BC">
        <w:tc>
          <w:tcPr>
            <w:tcW w:w="330" w:type="dxa"/>
          </w:tcPr>
          <w:p w:rsidR="00EA33BC" w:rsidRDefault="00EA33BC">
            <w:pPr>
              <w:pStyle w:val="ConsPlusNormal"/>
              <w:jc w:val="both"/>
            </w:pPr>
            <w:r>
              <w:t>5</w:t>
            </w:r>
          </w:p>
        </w:tc>
        <w:tc>
          <w:tcPr>
            <w:tcW w:w="2640" w:type="dxa"/>
          </w:tcPr>
          <w:p w:rsidR="00EA33BC" w:rsidRDefault="00EA33BC">
            <w:pPr>
              <w:pStyle w:val="ConsPlusNormal"/>
            </w:pPr>
            <w:r>
              <w:t>Целевые индикаторы подпрограммы</w:t>
            </w:r>
          </w:p>
        </w:tc>
        <w:tc>
          <w:tcPr>
            <w:tcW w:w="3969" w:type="dxa"/>
          </w:tcPr>
          <w:p w:rsidR="00EA33BC" w:rsidRDefault="00EA33BC">
            <w:pPr>
              <w:pStyle w:val="ConsPlusNormal"/>
              <w:jc w:val="both"/>
            </w:pPr>
            <w:r>
              <w:t>Количество</w:t>
            </w:r>
          </w:p>
          <w:p w:rsidR="00EA33BC" w:rsidRDefault="00EA33BC">
            <w:pPr>
              <w:pStyle w:val="ConsPlusNormal"/>
              <w:jc w:val="both"/>
            </w:pPr>
            <w:r>
              <w:t>рефинансируемых кредитов (продажа закладных);</w:t>
            </w:r>
          </w:p>
          <w:p w:rsidR="00EA33BC" w:rsidRDefault="00EA33BC">
            <w:pPr>
              <w:pStyle w:val="ConsPlusNormal"/>
              <w:jc w:val="both"/>
            </w:pPr>
            <w:r>
              <w:t>объем финансовых средств рефинансируемых кредитов (продажа закладных)</w:t>
            </w:r>
          </w:p>
        </w:tc>
        <w:tc>
          <w:tcPr>
            <w:tcW w:w="3969" w:type="dxa"/>
          </w:tcPr>
          <w:p w:rsidR="00EA33BC" w:rsidRDefault="00EA33BC">
            <w:pPr>
              <w:pStyle w:val="ConsPlusNormal"/>
              <w:jc w:val="both"/>
            </w:pPr>
            <w:r>
              <w:t>Количество</w:t>
            </w:r>
          </w:p>
          <w:p w:rsidR="00EA33BC" w:rsidRDefault="00EA33BC">
            <w:pPr>
              <w:pStyle w:val="ConsPlusNormal"/>
              <w:jc w:val="both"/>
            </w:pPr>
            <w:r>
              <w:t>рефинансируемых кредитов (продажа закладных);</w:t>
            </w:r>
          </w:p>
          <w:p w:rsidR="00EA33BC" w:rsidRDefault="00EA33BC">
            <w:pPr>
              <w:pStyle w:val="ConsPlusNormal"/>
              <w:jc w:val="both"/>
            </w:pPr>
            <w:r>
              <w:t>объем финансовых средств рефинансируемых кредитов (продажа закладных)</w:t>
            </w:r>
          </w:p>
        </w:tc>
      </w:tr>
      <w:tr w:rsidR="00EA33BC">
        <w:tblPrEx>
          <w:tblBorders>
            <w:insideH w:val="nil"/>
          </w:tblBorders>
        </w:tblPrEx>
        <w:tc>
          <w:tcPr>
            <w:tcW w:w="330" w:type="dxa"/>
            <w:tcBorders>
              <w:bottom w:val="nil"/>
            </w:tcBorders>
          </w:tcPr>
          <w:p w:rsidR="00EA33BC" w:rsidRDefault="00EA33BC">
            <w:pPr>
              <w:pStyle w:val="ConsPlusNormal"/>
              <w:jc w:val="both"/>
            </w:pPr>
            <w:r>
              <w:t>6</w:t>
            </w:r>
          </w:p>
        </w:tc>
        <w:tc>
          <w:tcPr>
            <w:tcW w:w="2640" w:type="dxa"/>
            <w:tcBorders>
              <w:bottom w:val="nil"/>
            </w:tcBorders>
          </w:tcPr>
          <w:p w:rsidR="00EA33BC" w:rsidRDefault="00EA33BC">
            <w:pPr>
              <w:pStyle w:val="ConsPlusNormal"/>
            </w:pPr>
            <w:r>
              <w:t>Сроки реализации (этапы) подпрограммы</w:t>
            </w:r>
          </w:p>
        </w:tc>
        <w:tc>
          <w:tcPr>
            <w:tcW w:w="7938" w:type="dxa"/>
            <w:gridSpan w:val="2"/>
            <w:tcBorders>
              <w:bottom w:val="nil"/>
            </w:tcBorders>
          </w:tcPr>
          <w:p w:rsidR="00EA33BC" w:rsidRDefault="00EA33BC">
            <w:pPr>
              <w:pStyle w:val="ConsPlusNormal"/>
            </w:pPr>
            <w:r>
              <w:t>2012 - 2019 годы</w:t>
            </w:r>
          </w:p>
        </w:tc>
      </w:tr>
      <w:tr w:rsidR="00EA33BC">
        <w:tblPrEx>
          <w:tblBorders>
            <w:insideH w:val="nil"/>
          </w:tblBorders>
        </w:tblPrEx>
        <w:tc>
          <w:tcPr>
            <w:tcW w:w="10908" w:type="dxa"/>
            <w:gridSpan w:val="4"/>
            <w:tcBorders>
              <w:top w:val="nil"/>
            </w:tcBorders>
          </w:tcPr>
          <w:p w:rsidR="00EA33BC" w:rsidRDefault="00EA33BC">
            <w:pPr>
              <w:pStyle w:val="ConsPlusNormal"/>
              <w:jc w:val="both"/>
            </w:pPr>
            <w:r>
              <w:t xml:space="preserve">(в ред. Указов Главы РС(Я) от 21.05.2014 </w:t>
            </w:r>
            <w:hyperlink r:id="rId223" w:history="1">
              <w:r>
                <w:rPr>
                  <w:color w:val="0000FF"/>
                </w:rPr>
                <w:t>N 2675</w:t>
              </w:r>
            </w:hyperlink>
            <w:r>
              <w:t xml:space="preserve">, от 20.10.2015 </w:t>
            </w:r>
            <w:hyperlink r:id="rId224" w:history="1">
              <w:r>
                <w:rPr>
                  <w:color w:val="0000FF"/>
                </w:rPr>
                <w:t>N 734</w:t>
              </w:r>
            </w:hyperlink>
            <w:r>
              <w:t>)</w:t>
            </w:r>
          </w:p>
        </w:tc>
      </w:tr>
      <w:tr w:rsidR="00EA33BC">
        <w:tblPrEx>
          <w:tblBorders>
            <w:insideH w:val="nil"/>
          </w:tblBorders>
        </w:tblPrEx>
        <w:tc>
          <w:tcPr>
            <w:tcW w:w="330" w:type="dxa"/>
            <w:tcBorders>
              <w:bottom w:val="nil"/>
            </w:tcBorders>
          </w:tcPr>
          <w:p w:rsidR="00EA33BC" w:rsidRDefault="00EA33BC">
            <w:pPr>
              <w:pStyle w:val="ConsPlusNormal"/>
              <w:jc w:val="both"/>
            </w:pPr>
            <w:r>
              <w:t>7</w:t>
            </w:r>
          </w:p>
        </w:tc>
        <w:tc>
          <w:tcPr>
            <w:tcW w:w="2640" w:type="dxa"/>
            <w:tcBorders>
              <w:bottom w:val="nil"/>
            </w:tcBorders>
          </w:tcPr>
          <w:p w:rsidR="00EA33BC" w:rsidRDefault="00EA33BC">
            <w:pPr>
              <w:pStyle w:val="ConsPlusNormal"/>
            </w:pPr>
            <w:r>
              <w:t>Предельный</w:t>
            </w:r>
          </w:p>
          <w:p w:rsidR="00EA33BC" w:rsidRDefault="00EA33BC">
            <w:pPr>
              <w:pStyle w:val="ConsPlusNormal"/>
              <w:jc w:val="both"/>
            </w:pPr>
            <w:r>
              <w:t xml:space="preserve">объем средств на реализацию </w:t>
            </w:r>
            <w:r>
              <w:lastRenderedPageBreak/>
              <w:t>подпрограммы с разбивкой по годам</w:t>
            </w:r>
          </w:p>
        </w:tc>
        <w:tc>
          <w:tcPr>
            <w:tcW w:w="3969" w:type="dxa"/>
            <w:tcBorders>
              <w:bottom w:val="nil"/>
            </w:tcBorders>
          </w:tcPr>
          <w:p w:rsidR="00EA33BC" w:rsidRDefault="00EA33BC">
            <w:pPr>
              <w:pStyle w:val="ConsPlusNormal"/>
              <w:jc w:val="both"/>
            </w:pPr>
            <w:r>
              <w:lastRenderedPageBreak/>
              <w:t xml:space="preserve">Общий объем средств, планируемых к направлению на реализацию мероприятий подпрограммы, составит </w:t>
            </w:r>
            <w:r>
              <w:lastRenderedPageBreak/>
              <w:t>386 756,1 тыс. рублей, из них:</w:t>
            </w:r>
          </w:p>
          <w:p w:rsidR="00EA33BC" w:rsidRDefault="00EA33BC">
            <w:pPr>
              <w:pStyle w:val="ConsPlusNormal"/>
            </w:pPr>
            <w:r>
              <w:t>2012 год - 0;</w:t>
            </w:r>
          </w:p>
          <w:p w:rsidR="00EA33BC" w:rsidRDefault="00EA33BC">
            <w:pPr>
              <w:pStyle w:val="ConsPlusNormal"/>
            </w:pPr>
            <w:r>
              <w:t>2013 год - 56 837,7;</w:t>
            </w:r>
          </w:p>
          <w:p w:rsidR="00EA33BC" w:rsidRDefault="00EA33BC">
            <w:pPr>
              <w:pStyle w:val="ConsPlusNormal"/>
            </w:pPr>
            <w:r>
              <w:t>2014 год - 129 918,5;</w:t>
            </w:r>
          </w:p>
          <w:p w:rsidR="00EA33BC" w:rsidRDefault="00EA33BC">
            <w:pPr>
              <w:pStyle w:val="ConsPlusNormal"/>
            </w:pPr>
            <w:r>
              <w:t>2015 год - 200 000,0;</w:t>
            </w:r>
          </w:p>
          <w:p w:rsidR="00EA33BC" w:rsidRDefault="00EA33BC">
            <w:pPr>
              <w:pStyle w:val="ConsPlusNormal"/>
            </w:pPr>
            <w:r>
              <w:t>2016 год - 0,0;</w:t>
            </w:r>
          </w:p>
        </w:tc>
        <w:tc>
          <w:tcPr>
            <w:tcW w:w="3969" w:type="dxa"/>
            <w:tcBorders>
              <w:bottom w:val="nil"/>
            </w:tcBorders>
          </w:tcPr>
          <w:p w:rsidR="00EA33BC" w:rsidRDefault="00EA33BC">
            <w:pPr>
              <w:pStyle w:val="ConsPlusNormal"/>
              <w:jc w:val="both"/>
            </w:pPr>
            <w:r>
              <w:lastRenderedPageBreak/>
              <w:t xml:space="preserve">Общий объем средств, планируемых к направлению на реализацию мероприятий подпрограммы, составит </w:t>
            </w:r>
            <w:r>
              <w:lastRenderedPageBreak/>
              <w:t>386 756,1 тыс. рублей, из них:</w:t>
            </w:r>
          </w:p>
          <w:p w:rsidR="00EA33BC" w:rsidRDefault="00EA33BC">
            <w:pPr>
              <w:pStyle w:val="ConsPlusNormal"/>
            </w:pPr>
            <w:r>
              <w:t>2012 год - 0;</w:t>
            </w:r>
          </w:p>
          <w:p w:rsidR="00EA33BC" w:rsidRDefault="00EA33BC">
            <w:pPr>
              <w:pStyle w:val="ConsPlusNormal"/>
            </w:pPr>
            <w:r>
              <w:t>2013 год - 56 837,7;</w:t>
            </w:r>
          </w:p>
          <w:p w:rsidR="00EA33BC" w:rsidRDefault="00EA33BC">
            <w:pPr>
              <w:pStyle w:val="ConsPlusNormal"/>
            </w:pPr>
            <w:r>
              <w:t>2014 год - 129 918,5;</w:t>
            </w:r>
          </w:p>
          <w:p w:rsidR="00EA33BC" w:rsidRDefault="00EA33BC">
            <w:pPr>
              <w:pStyle w:val="ConsPlusNormal"/>
            </w:pPr>
            <w:r>
              <w:t>2015 год - 200 000,0;</w:t>
            </w:r>
          </w:p>
          <w:p w:rsidR="00EA33BC" w:rsidRDefault="00EA33BC">
            <w:pPr>
              <w:pStyle w:val="ConsPlusNormal"/>
            </w:pPr>
            <w:r>
              <w:t>2016 год - 0,0;</w:t>
            </w:r>
          </w:p>
        </w:tc>
      </w:tr>
      <w:tr w:rsidR="00EA33BC">
        <w:tblPrEx>
          <w:tblBorders>
            <w:insideH w:val="nil"/>
          </w:tblBorders>
        </w:tblPrEx>
        <w:tc>
          <w:tcPr>
            <w:tcW w:w="10908" w:type="dxa"/>
            <w:gridSpan w:val="4"/>
            <w:tcBorders>
              <w:top w:val="nil"/>
            </w:tcBorders>
          </w:tcPr>
          <w:p w:rsidR="00EA33BC" w:rsidRDefault="00EA33BC">
            <w:pPr>
              <w:pStyle w:val="ConsPlusNormal"/>
              <w:jc w:val="both"/>
            </w:pPr>
            <w:r>
              <w:lastRenderedPageBreak/>
              <w:t xml:space="preserve">(в ред. Указов Президента РС(Я) от 22.02.2013 </w:t>
            </w:r>
            <w:hyperlink r:id="rId225" w:history="1">
              <w:r>
                <w:rPr>
                  <w:color w:val="0000FF"/>
                </w:rPr>
                <w:t>N 1884</w:t>
              </w:r>
            </w:hyperlink>
            <w:r>
              <w:t xml:space="preserve">, от 12.11.2013 </w:t>
            </w:r>
            <w:hyperlink r:id="rId226" w:history="1">
              <w:r>
                <w:rPr>
                  <w:color w:val="0000FF"/>
                </w:rPr>
                <w:t>N 2302</w:t>
              </w:r>
            </w:hyperlink>
            <w:r>
              <w:t>, Указов Главы</w:t>
            </w:r>
          </w:p>
          <w:p w:rsidR="00EA33BC" w:rsidRDefault="00EA33BC">
            <w:pPr>
              <w:pStyle w:val="ConsPlusNormal"/>
              <w:jc w:val="both"/>
            </w:pPr>
            <w:r>
              <w:t xml:space="preserve">РС(Я) от 21.05.2014 </w:t>
            </w:r>
            <w:hyperlink r:id="rId227" w:history="1">
              <w:r>
                <w:rPr>
                  <w:color w:val="0000FF"/>
                </w:rPr>
                <w:t>N 2675</w:t>
              </w:r>
            </w:hyperlink>
            <w:r>
              <w:t xml:space="preserve">, от 20.10.2015 </w:t>
            </w:r>
            <w:hyperlink r:id="rId228" w:history="1">
              <w:r>
                <w:rPr>
                  <w:color w:val="0000FF"/>
                </w:rPr>
                <w:t>N 734</w:t>
              </w:r>
            </w:hyperlink>
            <w:r>
              <w:t>)</w:t>
            </w:r>
          </w:p>
        </w:tc>
      </w:tr>
    </w:tbl>
    <w:p w:rsidR="00EA33BC" w:rsidRDefault="00EA33BC">
      <w:pPr>
        <w:pStyle w:val="ConsPlusNormal"/>
        <w:jc w:val="both"/>
      </w:pPr>
    </w:p>
    <w:p w:rsidR="00EA33BC" w:rsidRDefault="00EA33BC">
      <w:pPr>
        <w:pStyle w:val="ConsPlusNormal"/>
        <w:jc w:val="center"/>
      </w:pPr>
      <w:r>
        <w:t>1. Характеристика проблемы</w:t>
      </w:r>
    </w:p>
    <w:p w:rsidR="00EA33BC" w:rsidRDefault="00EA33BC">
      <w:pPr>
        <w:pStyle w:val="ConsPlusNormal"/>
        <w:jc w:val="both"/>
      </w:pPr>
    </w:p>
    <w:p w:rsidR="00EA33BC" w:rsidRDefault="00EA33BC">
      <w:pPr>
        <w:pStyle w:val="ConsPlusNormal"/>
        <w:jc w:val="center"/>
      </w:pPr>
      <w:r>
        <w:t>SWOT-анализ текущего состояния</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4365"/>
      </w:tblGrid>
      <w:tr w:rsidR="00EA33BC">
        <w:tc>
          <w:tcPr>
            <w:tcW w:w="5216" w:type="dxa"/>
          </w:tcPr>
          <w:p w:rsidR="00EA33BC" w:rsidRDefault="00EA33BC">
            <w:pPr>
              <w:pStyle w:val="ConsPlusNormal"/>
              <w:jc w:val="center"/>
            </w:pPr>
            <w:r>
              <w:t>Сильные стороны</w:t>
            </w:r>
          </w:p>
        </w:tc>
        <w:tc>
          <w:tcPr>
            <w:tcW w:w="4365" w:type="dxa"/>
          </w:tcPr>
          <w:p w:rsidR="00EA33BC" w:rsidRDefault="00EA33BC">
            <w:pPr>
              <w:pStyle w:val="ConsPlusNormal"/>
              <w:jc w:val="center"/>
            </w:pPr>
            <w:r>
              <w:t>Слабые стороны</w:t>
            </w:r>
          </w:p>
        </w:tc>
      </w:tr>
      <w:tr w:rsidR="00EA33BC">
        <w:tc>
          <w:tcPr>
            <w:tcW w:w="5216" w:type="dxa"/>
          </w:tcPr>
          <w:p w:rsidR="00EA33BC" w:rsidRDefault="00EA33BC">
            <w:pPr>
              <w:pStyle w:val="ConsPlusNormal"/>
              <w:jc w:val="both"/>
            </w:pPr>
            <w:r>
              <w:t>наличие регионального оператора по ипотечному кредитованию;</w:t>
            </w:r>
          </w:p>
          <w:p w:rsidR="00EA33BC" w:rsidRDefault="00EA33BC">
            <w:pPr>
              <w:pStyle w:val="ConsPlusNormal"/>
              <w:jc w:val="both"/>
            </w:pPr>
            <w:r>
              <w:t>наличие большого количества финансово-кредитных учреждений, предоставляющих ипотечные жилищные кредиты</w:t>
            </w:r>
          </w:p>
        </w:tc>
        <w:tc>
          <w:tcPr>
            <w:tcW w:w="4365" w:type="dxa"/>
          </w:tcPr>
          <w:p w:rsidR="00EA33BC" w:rsidRDefault="00EA33BC">
            <w:pPr>
              <w:pStyle w:val="ConsPlusNormal"/>
              <w:jc w:val="both"/>
            </w:pPr>
            <w:r>
              <w:t>наличие жестких критериев по предоставлению ипотечных кредитов;</w:t>
            </w:r>
          </w:p>
          <w:p w:rsidR="00EA33BC" w:rsidRDefault="00EA33BC">
            <w:pPr>
              <w:pStyle w:val="ConsPlusNormal"/>
              <w:jc w:val="both"/>
            </w:pPr>
            <w:r>
              <w:t>высокие процентные ставки</w:t>
            </w:r>
          </w:p>
        </w:tc>
      </w:tr>
      <w:tr w:rsidR="00EA33BC">
        <w:tc>
          <w:tcPr>
            <w:tcW w:w="5216" w:type="dxa"/>
          </w:tcPr>
          <w:p w:rsidR="00EA33BC" w:rsidRDefault="00EA33BC">
            <w:pPr>
              <w:pStyle w:val="ConsPlusNormal"/>
              <w:jc w:val="center"/>
            </w:pPr>
            <w:r>
              <w:t>Возможности</w:t>
            </w:r>
          </w:p>
        </w:tc>
        <w:tc>
          <w:tcPr>
            <w:tcW w:w="4365" w:type="dxa"/>
          </w:tcPr>
          <w:p w:rsidR="00EA33BC" w:rsidRDefault="00EA33BC">
            <w:pPr>
              <w:pStyle w:val="ConsPlusNormal"/>
              <w:jc w:val="center"/>
            </w:pPr>
            <w:r>
              <w:t>Угрозы</w:t>
            </w:r>
          </w:p>
        </w:tc>
      </w:tr>
      <w:tr w:rsidR="00EA33BC">
        <w:tc>
          <w:tcPr>
            <w:tcW w:w="5216" w:type="dxa"/>
          </w:tcPr>
          <w:p w:rsidR="00EA33BC" w:rsidRDefault="00EA33BC">
            <w:pPr>
              <w:pStyle w:val="ConsPlusNormal"/>
              <w:jc w:val="both"/>
            </w:pPr>
            <w:r>
              <w:t>наличие большого количества граждан, желающих улучшить жилищные условия путем получения ипотечных жилищных кредитов;</w:t>
            </w:r>
          </w:p>
          <w:p w:rsidR="00EA33BC" w:rsidRDefault="00EA33BC">
            <w:pPr>
              <w:pStyle w:val="ConsPlusNormal"/>
              <w:jc w:val="both"/>
            </w:pPr>
            <w:r>
              <w:t>принятие нормативно-правовых актов на федеральном и региональном уровне по улучшению уровня жизни населения</w:t>
            </w:r>
          </w:p>
        </w:tc>
        <w:tc>
          <w:tcPr>
            <w:tcW w:w="4365" w:type="dxa"/>
          </w:tcPr>
          <w:p w:rsidR="00EA33BC" w:rsidRDefault="00EA33BC">
            <w:pPr>
              <w:pStyle w:val="ConsPlusNormal"/>
              <w:jc w:val="both"/>
            </w:pPr>
            <w:r>
              <w:t>низкая платежеспособность граждан;</w:t>
            </w:r>
          </w:p>
          <w:p w:rsidR="00EA33BC" w:rsidRDefault="00EA33BC">
            <w:pPr>
              <w:pStyle w:val="ConsPlusNormal"/>
              <w:jc w:val="both"/>
            </w:pPr>
            <w:r>
              <w:t>увеличение стоимости 1 кв. метра жилья</w:t>
            </w:r>
          </w:p>
        </w:tc>
      </w:tr>
    </w:tbl>
    <w:p w:rsidR="00EA33BC" w:rsidRDefault="00EA33BC">
      <w:pPr>
        <w:pStyle w:val="ConsPlusNormal"/>
        <w:jc w:val="both"/>
      </w:pPr>
    </w:p>
    <w:p w:rsidR="00EA33BC" w:rsidRDefault="00EA33BC">
      <w:pPr>
        <w:pStyle w:val="ConsPlusNormal"/>
        <w:ind w:firstLine="540"/>
        <w:jc w:val="both"/>
      </w:pPr>
      <w:r>
        <w:t xml:space="preserve">Доступность ипотечного жилищного кредитования напрямую зависит от стоимости жилья, поэтому добиться повышения доступности жилья только расширением возможностей кредитования проблематично, так как увеличение спроса населения за счет развития различных финансовых механизмов без изменения других условий на рынке жилья и жилищного строительства объективно способствует росту цен на жилье. В связи с этим необходимо </w:t>
      </w:r>
      <w:r>
        <w:lastRenderedPageBreak/>
        <w:t>рассматривать такие направления развития жилищного рынка, которые будут способствовать снижению волатильности цен. Одним из таких направлений является ускоренное формирование сегмента жилья экономкласса. Содействие строительству такого жилья в объемах, соответствующих потребностям граждан со среднестатистическим уровнем доходов, необходимо считать первоочередной государственной задачей.</w:t>
      </w:r>
    </w:p>
    <w:p w:rsidR="00EA33BC" w:rsidRDefault="00EA33BC">
      <w:pPr>
        <w:pStyle w:val="ConsPlusNormal"/>
        <w:ind w:firstLine="540"/>
        <w:jc w:val="both"/>
      </w:pPr>
      <w:r>
        <w:t>Анализ кредитной системы в республике с 2005 по 2009 год показал об увеличении количества финансово-кредитных организаций с 20 до 25 (25%) и их банковских ресурсов (активов банков) с 35 006 млн. рублей до 101 460,8 млн. рублей (в 2,9 раза). При этом количество предоставленных кредитов физическим лицам за 2005 - 2009 годы увеличилось с 7 212,8 млн. рублей до 17 981,3 млн. рублей (в 2,5 раза).</w:t>
      </w:r>
    </w:p>
    <w:p w:rsidR="00EA33BC" w:rsidRDefault="00EA33BC">
      <w:pPr>
        <w:pStyle w:val="ConsPlusNormal"/>
        <w:jc w:val="both"/>
      </w:pPr>
    </w:p>
    <w:p w:rsidR="00EA33BC" w:rsidRDefault="00EA33BC">
      <w:pPr>
        <w:pStyle w:val="ConsPlusNormal"/>
        <w:jc w:val="center"/>
      </w:pPr>
      <w:r>
        <w:t>Количество выданных жилищных кредитов,</w:t>
      </w:r>
    </w:p>
    <w:p w:rsidR="00EA33BC" w:rsidRDefault="00EA33BC">
      <w:pPr>
        <w:pStyle w:val="ConsPlusNormal"/>
        <w:jc w:val="center"/>
      </w:pPr>
      <w:r>
        <w:t>в том числе ипотечных кредитов, физическим лицам</w:t>
      </w:r>
    </w:p>
    <w:p w:rsidR="00EA33BC" w:rsidRDefault="00EA33BC">
      <w:pPr>
        <w:pStyle w:val="ConsPlusNormal"/>
        <w:jc w:val="center"/>
      </w:pPr>
      <w:r>
        <w:t>на территории Республики Саха (Якутия) за 2007 - 2009 годы</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757"/>
        <w:gridCol w:w="1320"/>
        <w:gridCol w:w="1587"/>
        <w:gridCol w:w="1304"/>
        <w:gridCol w:w="1701"/>
        <w:gridCol w:w="1191"/>
        <w:gridCol w:w="1644"/>
        <w:gridCol w:w="1417"/>
      </w:tblGrid>
      <w:tr w:rsidR="00EA33BC">
        <w:tc>
          <w:tcPr>
            <w:tcW w:w="1587" w:type="dxa"/>
            <w:vMerge w:val="restart"/>
            <w:vAlign w:val="center"/>
          </w:tcPr>
          <w:p w:rsidR="00EA33BC" w:rsidRDefault="00EA33BC">
            <w:pPr>
              <w:pStyle w:val="ConsPlusNormal"/>
              <w:jc w:val="center"/>
            </w:pPr>
            <w:r>
              <w:t>Годы</w:t>
            </w:r>
          </w:p>
        </w:tc>
        <w:tc>
          <w:tcPr>
            <w:tcW w:w="11921" w:type="dxa"/>
            <w:gridSpan w:val="8"/>
            <w:vAlign w:val="center"/>
          </w:tcPr>
          <w:p w:rsidR="00EA33BC" w:rsidRDefault="00EA33BC">
            <w:pPr>
              <w:pStyle w:val="ConsPlusNormal"/>
              <w:jc w:val="center"/>
            </w:pPr>
            <w:r>
              <w:t>В том числе:</w:t>
            </w:r>
          </w:p>
        </w:tc>
      </w:tr>
      <w:tr w:rsidR="00EA33BC">
        <w:tc>
          <w:tcPr>
            <w:tcW w:w="1587" w:type="dxa"/>
            <w:vMerge/>
          </w:tcPr>
          <w:p w:rsidR="00EA33BC" w:rsidRDefault="00EA33BC"/>
        </w:tc>
        <w:tc>
          <w:tcPr>
            <w:tcW w:w="5968" w:type="dxa"/>
            <w:gridSpan w:val="4"/>
            <w:vAlign w:val="center"/>
          </w:tcPr>
          <w:p w:rsidR="00EA33BC" w:rsidRDefault="00EA33BC">
            <w:pPr>
              <w:pStyle w:val="ConsPlusNormal"/>
              <w:jc w:val="center"/>
            </w:pPr>
            <w:r>
              <w:t>жилищные кредиты</w:t>
            </w:r>
          </w:p>
        </w:tc>
        <w:tc>
          <w:tcPr>
            <w:tcW w:w="5953" w:type="dxa"/>
            <w:gridSpan w:val="4"/>
            <w:vAlign w:val="center"/>
          </w:tcPr>
          <w:p w:rsidR="00EA33BC" w:rsidRDefault="00EA33BC">
            <w:pPr>
              <w:pStyle w:val="ConsPlusNormal"/>
              <w:jc w:val="center"/>
            </w:pPr>
            <w:r>
              <w:t>из них: ипотечные кредиты</w:t>
            </w:r>
          </w:p>
        </w:tc>
      </w:tr>
      <w:tr w:rsidR="00EA33BC">
        <w:tc>
          <w:tcPr>
            <w:tcW w:w="1587" w:type="dxa"/>
            <w:vMerge/>
          </w:tcPr>
          <w:p w:rsidR="00EA33BC" w:rsidRDefault="00EA33BC"/>
        </w:tc>
        <w:tc>
          <w:tcPr>
            <w:tcW w:w="1757" w:type="dxa"/>
            <w:vAlign w:val="center"/>
          </w:tcPr>
          <w:p w:rsidR="00EA33BC" w:rsidRDefault="00EA33BC">
            <w:pPr>
              <w:pStyle w:val="ConsPlusNormal"/>
              <w:jc w:val="center"/>
            </w:pPr>
            <w:r>
              <w:t>Количество предоставленных кредитов, единиц</w:t>
            </w:r>
          </w:p>
        </w:tc>
        <w:tc>
          <w:tcPr>
            <w:tcW w:w="1320" w:type="dxa"/>
            <w:vAlign w:val="center"/>
          </w:tcPr>
          <w:p w:rsidR="00EA33BC" w:rsidRDefault="00EA33BC">
            <w:pPr>
              <w:pStyle w:val="ConsPlusNormal"/>
              <w:jc w:val="center"/>
            </w:pPr>
            <w:r>
              <w:t>объем,</w:t>
            </w:r>
          </w:p>
          <w:p w:rsidR="00EA33BC" w:rsidRDefault="00EA33BC">
            <w:pPr>
              <w:pStyle w:val="ConsPlusNormal"/>
              <w:jc w:val="center"/>
            </w:pPr>
            <w:r>
              <w:t>млн. руб.</w:t>
            </w:r>
          </w:p>
        </w:tc>
        <w:tc>
          <w:tcPr>
            <w:tcW w:w="1587" w:type="dxa"/>
            <w:vAlign w:val="center"/>
          </w:tcPr>
          <w:p w:rsidR="00EA33BC" w:rsidRDefault="00EA33BC">
            <w:pPr>
              <w:pStyle w:val="ConsPlusNormal"/>
              <w:jc w:val="center"/>
            </w:pPr>
            <w:r>
              <w:t>Средневзвешенный срок кредитования, месяцев</w:t>
            </w:r>
          </w:p>
        </w:tc>
        <w:tc>
          <w:tcPr>
            <w:tcW w:w="1304" w:type="dxa"/>
            <w:vAlign w:val="center"/>
          </w:tcPr>
          <w:p w:rsidR="00EA33BC" w:rsidRDefault="00EA33BC">
            <w:pPr>
              <w:pStyle w:val="ConsPlusNormal"/>
              <w:jc w:val="center"/>
            </w:pPr>
            <w:r>
              <w:t>Средневзвешенная ставка, %</w:t>
            </w:r>
          </w:p>
        </w:tc>
        <w:tc>
          <w:tcPr>
            <w:tcW w:w="1701" w:type="dxa"/>
            <w:vAlign w:val="center"/>
          </w:tcPr>
          <w:p w:rsidR="00EA33BC" w:rsidRDefault="00EA33BC">
            <w:pPr>
              <w:pStyle w:val="ConsPlusNormal"/>
              <w:jc w:val="center"/>
            </w:pPr>
            <w:r>
              <w:t>количество предоставленных кредитов, единиц</w:t>
            </w:r>
          </w:p>
        </w:tc>
        <w:tc>
          <w:tcPr>
            <w:tcW w:w="1191" w:type="dxa"/>
            <w:vAlign w:val="center"/>
          </w:tcPr>
          <w:p w:rsidR="00EA33BC" w:rsidRDefault="00EA33BC">
            <w:pPr>
              <w:pStyle w:val="ConsPlusNormal"/>
              <w:jc w:val="center"/>
            </w:pPr>
            <w:r>
              <w:t>объем,</w:t>
            </w:r>
          </w:p>
          <w:p w:rsidR="00EA33BC" w:rsidRDefault="00EA33BC">
            <w:pPr>
              <w:pStyle w:val="ConsPlusNormal"/>
              <w:jc w:val="center"/>
            </w:pPr>
            <w:r>
              <w:t>млн. руб.</w:t>
            </w:r>
          </w:p>
        </w:tc>
        <w:tc>
          <w:tcPr>
            <w:tcW w:w="1644" w:type="dxa"/>
            <w:vAlign w:val="center"/>
          </w:tcPr>
          <w:p w:rsidR="00EA33BC" w:rsidRDefault="00EA33BC">
            <w:pPr>
              <w:pStyle w:val="ConsPlusNormal"/>
              <w:jc w:val="center"/>
            </w:pPr>
            <w:r>
              <w:t>Средневзвешенный срок кредитования, месяцев</w:t>
            </w:r>
          </w:p>
        </w:tc>
        <w:tc>
          <w:tcPr>
            <w:tcW w:w="1417" w:type="dxa"/>
            <w:vAlign w:val="center"/>
          </w:tcPr>
          <w:p w:rsidR="00EA33BC" w:rsidRDefault="00EA33BC">
            <w:pPr>
              <w:pStyle w:val="ConsPlusNormal"/>
              <w:jc w:val="center"/>
            </w:pPr>
            <w:r>
              <w:t>Средневзвешенная ставка, %</w:t>
            </w:r>
          </w:p>
        </w:tc>
      </w:tr>
      <w:tr w:rsidR="00EA33BC">
        <w:tc>
          <w:tcPr>
            <w:tcW w:w="1587" w:type="dxa"/>
          </w:tcPr>
          <w:p w:rsidR="00EA33BC" w:rsidRDefault="00EA33BC">
            <w:pPr>
              <w:pStyle w:val="ConsPlusNormal"/>
              <w:jc w:val="center"/>
            </w:pPr>
            <w:r>
              <w:t>2007 г.</w:t>
            </w:r>
          </w:p>
        </w:tc>
        <w:tc>
          <w:tcPr>
            <w:tcW w:w="1757" w:type="dxa"/>
          </w:tcPr>
          <w:p w:rsidR="00EA33BC" w:rsidRDefault="00EA33BC">
            <w:pPr>
              <w:pStyle w:val="ConsPlusNormal"/>
              <w:jc w:val="center"/>
            </w:pPr>
            <w:r>
              <w:t>3 385</w:t>
            </w:r>
          </w:p>
        </w:tc>
        <w:tc>
          <w:tcPr>
            <w:tcW w:w="1320" w:type="dxa"/>
          </w:tcPr>
          <w:p w:rsidR="00EA33BC" w:rsidRDefault="00EA33BC">
            <w:pPr>
              <w:pStyle w:val="ConsPlusNormal"/>
              <w:jc w:val="both"/>
            </w:pPr>
            <w:r>
              <w:t>3 267,2</w:t>
            </w:r>
          </w:p>
        </w:tc>
        <w:tc>
          <w:tcPr>
            <w:tcW w:w="1587" w:type="dxa"/>
          </w:tcPr>
          <w:p w:rsidR="00EA33BC" w:rsidRDefault="00EA33BC">
            <w:pPr>
              <w:pStyle w:val="ConsPlusNormal"/>
              <w:jc w:val="center"/>
            </w:pPr>
            <w:r>
              <w:t>182.2</w:t>
            </w:r>
          </w:p>
        </w:tc>
        <w:tc>
          <w:tcPr>
            <w:tcW w:w="1304" w:type="dxa"/>
          </w:tcPr>
          <w:p w:rsidR="00EA33BC" w:rsidRDefault="00EA33BC">
            <w:pPr>
              <w:pStyle w:val="ConsPlusNormal"/>
              <w:jc w:val="center"/>
            </w:pPr>
            <w:r>
              <w:t>12,5</w:t>
            </w:r>
          </w:p>
        </w:tc>
        <w:tc>
          <w:tcPr>
            <w:tcW w:w="1701" w:type="dxa"/>
          </w:tcPr>
          <w:p w:rsidR="00EA33BC" w:rsidRDefault="00EA33BC">
            <w:pPr>
              <w:pStyle w:val="ConsPlusNormal"/>
              <w:jc w:val="center"/>
            </w:pPr>
            <w:r>
              <w:t>2 267</w:t>
            </w:r>
          </w:p>
        </w:tc>
        <w:tc>
          <w:tcPr>
            <w:tcW w:w="1191" w:type="dxa"/>
          </w:tcPr>
          <w:p w:rsidR="00EA33BC" w:rsidRDefault="00EA33BC">
            <w:pPr>
              <w:pStyle w:val="ConsPlusNormal"/>
              <w:jc w:val="both"/>
            </w:pPr>
            <w:r>
              <w:t>2 607,2</w:t>
            </w:r>
          </w:p>
        </w:tc>
        <w:tc>
          <w:tcPr>
            <w:tcW w:w="1644" w:type="dxa"/>
          </w:tcPr>
          <w:p w:rsidR="00EA33BC" w:rsidRDefault="00EA33BC">
            <w:pPr>
              <w:pStyle w:val="ConsPlusNormal"/>
              <w:jc w:val="center"/>
            </w:pPr>
            <w:r>
              <w:t>193,2</w:t>
            </w:r>
          </w:p>
        </w:tc>
        <w:tc>
          <w:tcPr>
            <w:tcW w:w="1417" w:type="dxa"/>
          </w:tcPr>
          <w:p w:rsidR="00EA33BC" w:rsidRDefault="00EA33BC">
            <w:pPr>
              <w:pStyle w:val="ConsPlusNormal"/>
              <w:jc w:val="center"/>
            </w:pPr>
            <w:r>
              <w:t>12,4</w:t>
            </w:r>
          </w:p>
        </w:tc>
      </w:tr>
      <w:tr w:rsidR="00EA33BC">
        <w:tc>
          <w:tcPr>
            <w:tcW w:w="1587" w:type="dxa"/>
          </w:tcPr>
          <w:p w:rsidR="00EA33BC" w:rsidRDefault="00EA33BC">
            <w:pPr>
              <w:pStyle w:val="ConsPlusNormal"/>
              <w:jc w:val="center"/>
            </w:pPr>
            <w:r>
              <w:t>2008 г.</w:t>
            </w:r>
          </w:p>
        </w:tc>
        <w:tc>
          <w:tcPr>
            <w:tcW w:w="1757" w:type="dxa"/>
          </w:tcPr>
          <w:p w:rsidR="00EA33BC" w:rsidRDefault="00EA33BC">
            <w:pPr>
              <w:pStyle w:val="ConsPlusNormal"/>
              <w:jc w:val="center"/>
            </w:pPr>
            <w:r>
              <w:t>4 180</w:t>
            </w:r>
          </w:p>
        </w:tc>
        <w:tc>
          <w:tcPr>
            <w:tcW w:w="1320" w:type="dxa"/>
          </w:tcPr>
          <w:p w:rsidR="00EA33BC" w:rsidRDefault="00EA33BC">
            <w:pPr>
              <w:pStyle w:val="ConsPlusNormal"/>
              <w:jc w:val="both"/>
            </w:pPr>
            <w:r>
              <w:t>4 055,6</w:t>
            </w:r>
          </w:p>
        </w:tc>
        <w:tc>
          <w:tcPr>
            <w:tcW w:w="1587" w:type="dxa"/>
          </w:tcPr>
          <w:p w:rsidR="00EA33BC" w:rsidRDefault="00EA33BC">
            <w:pPr>
              <w:pStyle w:val="ConsPlusNormal"/>
              <w:jc w:val="center"/>
            </w:pPr>
            <w:r>
              <w:t>192,8</w:t>
            </w:r>
          </w:p>
        </w:tc>
        <w:tc>
          <w:tcPr>
            <w:tcW w:w="1304" w:type="dxa"/>
          </w:tcPr>
          <w:p w:rsidR="00EA33BC" w:rsidRDefault="00EA33BC">
            <w:pPr>
              <w:pStyle w:val="ConsPlusNormal"/>
              <w:jc w:val="center"/>
            </w:pPr>
            <w:r>
              <w:t>12,9</w:t>
            </w:r>
          </w:p>
        </w:tc>
        <w:tc>
          <w:tcPr>
            <w:tcW w:w="1701" w:type="dxa"/>
          </w:tcPr>
          <w:p w:rsidR="00EA33BC" w:rsidRDefault="00EA33BC">
            <w:pPr>
              <w:pStyle w:val="ConsPlusNormal"/>
              <w:jc w:val="center"/>
            </w:pPr>
            <w:r>
              <w:t>3 037</w:t>
            </w:r>
          </w:p>
        </w:tc>
        <w:tc>
          <w:tcPr>
            <w:tcW w:w="1191" w:type="dxa"/>
          </w:tcPr>
          <w:p w:rsidR="00EA33BC" w:rsidRDefault="00EA33BC">
            <w:pPr>
              <w:pStyle w:val="ConsPlusNormal"/>
              <w:jc w:val="both"/>
            </w:pPr>
            <w:r>
              <w:t>3 340,5</w:t>
            </w:r>
          </w:p>
        </w:tc>
        <w:tc>
          <w:tcPr>
            <w:tcW w:w="1644" w:type="dxa"/>
          </w:tcPr>
          <w:p w:rsidR="00EA33BC" w:rsidRDefault="00EA33BC">
            <w:pPr>
              <w:pStyle w:val="ConsPlusNormal"/>
              <w:jc w:val="center"/>
            </w:pPr>
            <w:r>
              <w:t>206,8</w:t>
            </w:r>
          </w:p>
        </w:tc>
        <w:tc>
          <w:tcPr>
            <w:tcW w:w="1417" w:type="dxa"/>
          </w:tcPr>
          <w:p w:rsidR="00EA33BC" w:rsidRDefault="00EA33BC">
            <w:pPr>
              <w:pStyle w:val="ConsPlusNormal"/>
              <w:jc w:val="center"/>
            </w:pPr>
            <w:r>
              <w:t>12,8</w:t>
            </w:r>
          </w:p>
        </w:tc>
      </w:tr>
      <w:tr w:rsidR="00EA33BC">
        <w:tc>
          <w:tcPr>
            <w:tcW w:w="1587" w:type="dxa"/>
          </w:tcPr>
          <w:p w:rsidR="00EA33BC" w:rsidRDefault="00EA33BC">
            <w:pPr>
              <w:pStyle w:val="ConsPlusNormal"/>
              <w:jc w:val="center"/>
            </w:pPr>
            <w:r>
              <w:t>2009 г.</w:t>
            </w:r>
          </w:p>
        </w:tc>
        <w:tc>
          <w:tcPr>
            <w:tcW w:w="1757" w:type="dxa"/>
          </w:tcPr>
          <w:p w:rsidR="00EA33BC" w:rsidRDefault="00EA33BC">
            <w:pPr>
              <w:pStyle w:val="ConsPlusNormal"/>
              <w:jc w:val="center"/>
            </w:pPr>
            <w:r>
              <w:t>1 761</w:t>
            </w:r>
          </w:p>
        </w:tc>
        <w:tc>
          <w:tcPr>
            <w:tcW w:w="1320" w:type="dxa"/>
          </w:tcPr>
          <w:p w:rsidR="00EA33BC" w:rsidRDefault="00EA33BC">
            <w:pPr>
              <w:pStyle w:val="ConsPlusNormal"/>
              <w:jc w:val="both"/>
            </w:pPr>
            <w:r>
              <w:t>1 716,0</w:t>
            </w:r>
          </w:p>
        </w:tc>
        <w:tc>
          <w:tcPr>
            <w:tcW w:w="1587" w:type="dxa"/>
          </w:tcPr>
          <w:p w:rsidR="00EA33BC" w:rsidRDefault="00EA33BC">
            <w:pPr>
              <w:pStyle w:val="ConsPlusNormal"/>
              <w:jc w:val="center"/>
            </w:pPr>
            <w:r>
              <w:t>183</w:t>
            </w:r>
          </w:p>
        </w:tc>
        <w:tc>
          <w:tcPr>
            <w:tcW w:w="1304" w:type="dxa"/>
          </w:tcPr>
          <w:p w:rsidR="00EA33BC" w:rsidRDefault="00EA33BC">
            <w:pPr>
              <w:pStyle w:val="ConsPlusNormal"/>
              <w:jc w:val="center"/>
            </w:pPr>
            <w:r>
              <w:t>14,9</w:t>
            </w:r>
          </w:p>
        </w:tc>
        <w:tc>
          <w:tcPr>
            <w:tcW w:w="1701" w:type="dxa"/>
          </w:tcPr>
          <w:p w:rsidR="00EA33BC" w:rsidRDefault="00EA33BC">
            <w:pPr>
              <w:pStyle w:val="ConsPlusNormal"/>
              <w:jc w:val="center"/>
            </w:pPr>
            <w:r>
              <w:t>1 014</w:t>
            </w:r>
          </w:p>
        </w:tc>
        <w:tc>
          <w:tcPr>
            <w:tcW w:w="1191" w:type="dxa"/>
          </w:tcPr>
          <w:p w:rsidR="00EA33BC" w:rsidRDefault="00EA33BC">
            <w:pPr>
              <w:pStyle w:val="ConsPlusNormal"/>
              <w:jc w:val="both"/>
            </w:pPr>
            <w:r>
              <w:t>1 259,0</w:t>
            </w:r>
          </w:p>
        </w:tc>
        <w:tc>
          <w:tcPr>
            <w:tcW w:w="1644" w:type="dxa"/>
          </w:tcPr>
          <w:p w:rsidR="00EA33BC" w:rsidRDefault="00EA33BC">
            <w:pPr>
              <w:pStyle w:val="ConsPlusNormal"/>
              <w:jc w:val="center"/>
            </w:pPr>
            <w:r>
              <w:t>198,5</w:t>
            </w:r>
          </w:p>
        </w:tc>
        <w:tc>
          <w:tcPr>
            <w:tcW w:w="1417" w:type="dxa"/>
          </w:tcPr>
          <w:p w:rsidR="00EA33BC" w:rsidRDefault="00EA33BC">
            <w:pPr>
              <w:pStyle w:val="ConsPlusNormal"/>
              <w:jc w:val="center"/>
            </w:pPr>
            <w:r>
              <w:t>15</w:t>
            </w:r>
          </w:p>
        </w:tc>
      </w:tr>
      <w:tr w:rsidR="00EA33BC">
        <w:tc>
          <w:tcPr>
            <w:tcW w:w="1587" w:type="dxa"/>
          </w:tcPr>
          <w:p w:rsidR="00EA33BC" w:rsidRDefault="00EA33BC">
            <w:pPr>
              <w:pStyle w:val="ConsPlusNormal"/>
              <w:jc w:val="center"/>
            </w:pPr>
            <w:r>
              <w:t>на 01.10.2010</w:t>
            </w:r>
          </w:p>
        </w:tc>
        <w:tc>
          <w:tcPr>
            <w:tcW w:w="1757" w:type="dxa"/>
            <w:vAlign w:val="bottom"/>
          </w:tcPr>
          <w:p w:rsidR="00EA33BC" w:rsidRDefault="00EA33BC">
            <w:pPr>
              <w:pStyle w:val="ConsPlusNormal"/>
              <w:jc w:val="center"/>
            </w:pPr>
            <w:r>
              <w:t>2 248</w:t>
            </w:r>
          </w:p>
        </w:tc>
        <w:tc>
          <w:tcPr>
            <w:tcW w:w="1320" w:type="dxa"/>
            <w:vAlign w:val="bottom"/>
          </w:tcPr>
          <w:p w:rsidR="00EA33BC" w:rsidRDefault="00EA33BC">
            <w:pPr>
              <w:pStyle w:val="ConsPlusNormal"/>
            </w:pPr>
            <w:r>
              <w:t>2 390</w:t>
            </w:r>
          </w:p>
        </w:tc>
        <w:tc>
          <w:tcPr>
            <w:tcW w:w="1587" w:type="dxa"/>
            <w:vAlign w:val="bottom"/>
          </w:tcPr>
          <w:p w:rsidR="00EA33BC" w:rsidRDefault="00EA33BC">
            <w:pPr>
              <w:pStyle w:val="ConsPlusNormal"/>
              <w:jc w:val="center"/>
            </w:pPr>
            <w:r>
              <w:t>179</w:t>
            </w:r>
          </w:p>
        </w:tc>
        <w:tc>
          <w:tcPr>
            <w:tcW w:w="1304" w:type="dxa"/>
            <w:vAlign w:val="bottom"/>
          </w:tcPr>
          <w:p w:rsidR="00EA33BC" w:rsidRDefault="00EA33BC">
            <w:pPr>
              <w:pStyle w:val="ConsPlusNormal"/>
              <w:jc w:val="center"/>
            </w:pPr>
            <w:r>
              <w:t>14,4</w:t>
            </w:r>
          </w:p>
        </w:tc>
        <w:tc>
          <w:tcPr>
            <w:tcW w:w="1701" w:type="dxa"/>
            <w:vAlign w:val="bottom"/>
          </w:tcPr>
          <w:p w:rsidR="00EA33BC" w:rsidRDefault="00EA33BC">
            <w:pPr>
              <w:pStyle w:val="ConsPlusNormal"/>
              <w:jc w:val="center"/>
            </w:pPr>
            <w:r>
              <w:t>1 517</w:t>
            </w:r>
          </w:p>
        </w:tc>
        <w:tc>
          <w:tcPr>
            <w:tcW w:w="1191" w:type="dxa"/>
            <w:vAlign w:val="bottom"/>
          </w:tcPr>
          <w:p w:rsidR="00EA33BC" w:rsidRDefault="00EA33BC">
            <w:pPr>
              <w:pStyle w:val="ConsPlusNormal"/>
            </w:pPr>
            <w:r>
              <w:t>1 911</w:t>
            </w:r>
          </w:p>
        </w:tc>
        <w:tc>
          <w:tcPr>
            <w:tcW w:w="1644" w:type="dxa"/>
            <w:vAlign w:val="bottom"/>
          </w:tcPr>
          <w:p w:rsidR="00EA33BC" w:rsidRDefault="00EA33BC">
            <w:pPr>
              <w:pStyle w:val="ConsPlusNormal"/>
              <w:jc w:val="center"/>
            </w:pPr>
            <w:r>
              <w:t>196,4</w:t>
            </w:r>
          </w:p>
        </w:tc>
        <w:tc>
          <w:tcPr>
            <w:tcW w:w="1417" w:type="dxa"/>
            <w:vAlign w:val="bottom"/>
          </w:tcPr>
          <w:p w:rsidR="00EA33BC" w:rsidRDefault="00EA33BC">
            <w:pPr>
              <w:pStyle w:val="ConsPlusNormal"/>
              <w:jc w:val="center"/>
            </w:pPr>
            <w:r>
              <w:t>14,2</w:t>
            </w:r>
          </w:p>
        </w:tc>
      </w:tr>
    </w:tbl>
    <w:p w:rsidR="00EA33BC" w:rsidRDefault="00EA33BC">
      <w:pPr>
        <w:pStyle w:val="ConsPlusNormal"/>
        <w:jc w:val="both"/>
      </w:pPr>
    </w:p>
    <w:p w:rsidR="00EA33BC" w:rsidRDefault="00EA33BC">
      <w:pPr>
        <w:pStyle w:val="ConsPlusNormal"/>
        <w:ind w:firstLine="540"/>
        <w:jc w:val="both"/>
      </w:pPr>
      <w:r>
        <w:t xml:space="preserve">Предполагается, что основным проводником идеи обеспечения доступности жилья для широкого круга граждан станет региональный институт развития жилищного рынка - региональный оператор (далее по тексту - региональный оператор). Как следует из </w:t>
      </w:r>
      <w:hyperlink r:id="rId229" w:history="1">
        <w:r>
          <w:rPr>
            <w:color w:val="0000FF"/>
          </w:rPr>
          <w:t>Стратегии</w:t>
        </w:r>
      </w:hyperlink>
      <w:r>
        <w:t xml:space="preserve"> развития ипотечного жилищного кредитования до 2030 года, утвержденной распоряжением Правительства Российской Федерации от 19.07.2010 N 1201-р (далее - Стратегия), региональные операторы успешно выполнили функцию формирования рынка ипотечного жилищного кредитования.</w:t>
      </w:r>
    </w:p>
    <w:p w:rsidR="00EA33BC" w:rsidRDefault="00EA33BC">
      <w:pPr>
        <w:pStyle w:val="ConsPlusNormal"/>
        <w:jc w:val="both"/>
      </w:pPr>
    </w:p>
    <w:p w:rsidR="00EA33BC" w:rsidRDefault="00EA33BC">
      <w:pPr>
        <w:pStyle w:val="ConsPlusNormal"/>
        <w:jc w:val="center"/>
      </w:pPr>
      <w:r>
        <w:t>Количество выданных ипотечных кредитов (займов)</w:t>
      </w:r>
    </w:p>
    <w:p w:rsidR="00EA33BC" w:rsidRDefault="00EA33BC">
      <w:pPr>
        <w:pStyle w:val="ConsPlusNormal"/>
        <w:jc w:val="center"/>
      </w:pPr>
      <w:r>
        <w:t>региональным оператором за 2004 - 2010 годы</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1417"/>
        <w:gridCol w:w="1474"/>
        <w:gridCol w:w="1417"/>
        <w:gridCol w:w="1417"/>
        <w:gridCol w:w="1587"/>
        <w:gridCol w:w="1531"/>
      </w:tblGrid>
      <w:tr w:rsidR="00EA33BC">
        <w:tc>
          <w:tcPr>
            <w:tcW w:w="1650" w:type="dxa"/>
          </w:tcPr>
          <w:p w:rsidR="00EA33BC" w:rsidRDefault="00EA33BC">
            <w:pPr>
              <w:pStyle w:val="ConsPlusNormal"/>
            </w:pPr>
          </w:p>
        </w:tc>
        <w:tc>
          <w:tcPr>
            <w:tcW w:w="1417" w:type="dxa"/>
          </w:tcPr>
          <w:p w:rsidR="00EA33BC" w:rsidRDefault="00EA33BC">
            <w:pPr>
              <w:pStyle w:val="ConsPlusNormal"/>
              <w:jc w:val="center"/>
            </w:pPr>
            <w:r>
              <w:t>Кол-во</w:t>
            </w:r>
          </w:p>
          <w:p w:rsidR="00EA33BC" w:rsidRDefault="00EA33BC">
            <w:pPr>
              <w:pStyle w:val="ConsPlusNormal"/>
              <w:jc w:val="center"/>
            </w:pPr>
            <w:r>
              <w:t>выданных</w:t>
            </w:r>
          </w:p>
          <w:p w:rsidR="00EA33BC" w:rsidRDefault="00EA33BC">
            <w:pPr>
              <w:pStyle w:val="ConsPlusNormal"/>
              <w:jc w:val="center"/>
            </w:pPr>
            <w:r>
              <w:t>кредитов,</w:t>
            </w:r>
          </w:p>
          <w:p w:rsidR="00EA33BC" w:rsidRDefault="00EA33BC">
            <w:pPr>
              <w:pStyle w:val="ConsPlusNormal"/>
              <w:jc w:val="center"/>
            </w:pPr>
            <w:r>
              <w:t>в т.ч. займов</w:t>
            </w:r>
          </w:p>
        </w:tc>
        <w:tc>
          <w:tcPr>
            <w:tcW w:w="1474" w:type="dxa"/>
          </w:tcPr>
          <w:p w:rsidR="00EA33BC" w:rsidRDefault="00EA33BC">
            <w:pPr>
              <w:pStyle w:val="ConsPlusNormal"/>
              <w:jc w:val="center"/>
            </w:pPr>
            <w:r>
              <w:t>Объем</w:t>
            </w:r>
          </w:p>
          <w:p w:rsidR="00EA33BC" w:rsidRDefault="00EA33BC">
            <w:pPr>
              <w:pStyle w:val="ConsPlusNormal"/>
              <w:jc w:val="center"/>
            </w:pPr>
            <w:r>
              <w:t>выданных</w:t>
            </w:r>
          </w:p>
          <w:p w:rsidR="00EA33BC" w:rsidRDefault="00EA33BC">
            <w:pPr>
              <w:pStyle w:val="ConsPlusNormal"/>
              <w:jc w:val="center"/>
            </w:pPr>
            <w:r>
              <w:t>кредитов, млн. руб.</w:t>
            </w:r>
          </w:p>
        </w:tc>
        <w:tc>
          <w:tcPr>
            <w:tcW w:w="1417" w:type="dxa"/>
          </w:tcPr>
          <w:p w:rsidR="00EA33BC" w:rsidRDefault="00EA33BC">
            <w:pPr>
              <w:pStyle w:val="ConsPlusNormal"/>
              <w:jc w:val="center"/>
            </w:pPr>
            <w:r>
              <w:t>В т.ч. займов</w:t>
            </w:r>
          </w:p>
          <w:p w:rsidR="00EA33BC" w:rsidRDefault="00EA33BC">
            <w:pPr>
              <w:pStyle w:val="ConsPlusNormal"/>
              <w:jc w:val="center"/>
            </w:pPr>
            <w:r>
              <w:t>за счет ОАО "РИА", млн. руб.</w:t>
            </w:r>
          </w:p>
        </w:tc>
        <w:tc>
          <w:tcPr>
            <w:tcW w:w="1417" w:type="dxa"/>
          </w:tcPr>
          <w:p w:rsidR="00EA33BC" w:rsidRDefault="00EA33BC">
            <w:pPr>
              <w:pStyle w:val="ConsPlusNormal"/>
              <w:jc w:val="center"/>
            </w:pPr>
            <w:r>
              <w:t>Из них на долевое строительство жилья,</w:t>
            </w:r>
          </w:p>
          <w:p w:rsidR="00EA33BC" w:rsidRDefault="00EA33BC">
            <w:pPr>
              <w:pStyle w:val="ConsPlusNormal"/>
              <w:jc w:val="center"/>
            </w:pPr>
            <w:r>
              <w:t>млн. руб.</w:t>
            </w:r>
          </w:p>
        </w:tc>
        <w:tc>
          <w:tcPr>
            <w:tcW w:w="1587" w:type="dxa"/>
          </w:tcPr>
          <w:p w:rsidR="00EA33BC" w:rsidRDefault="00EA33BC">
            <w:pPr>
              <w:pStyle w:val="ConsPlusNormal"/>
              <w:jc w:val="center"/>
            </w:pPr>
            <w:r>
              <w:t>Кол-во рефинансированных кредитов и займов</w:t>
            </w:r>
          </w:p>
        </w:tc>
        <w:tc>
          <w:tcPr>
            <w:tcW w:w="1531" w:type="dxa"/>
          </w:tcPr>
          <w:p w:rsidR="00EA33BC" w:rsidRDefault="00EA33BC">
            <w:pPr>
              <w:pStyle w:val="ConsPlusNormal"/>
              <w:jc w:val="center"/>
            </w:pPr>
            <w:r>
              <w:t>Сумма</w:t>
            </w:r>
          </w:p>
          <w:p w:rsidR="00EA33BC" w:rsidRDefault="00EA33BC">
            <w:pPr>
              <w:pStyle w:val="ConsPlusNormal"/>
              <w:jc w:val="center"/>
            </w:pPr>
            <w:r>
              <w:t>рефинансирования, млн. руб.</w:t>
            </w:r>
          </w:p>
        </w:tc>
      </w:tr>
      <w:tr w:rsidR="00EA33BC">
        <w:tc>
          <w:tcPr>
            <w:tcW w:w="1650" w:type="dxa"/>
          </w:tcPr>
          <w:p w:rsidR="00EA33BC" w:rsidRDefault="00EA33BC">
            <w:pPr>
              <w:pStyle w:val="ConsPlusNormal"/>
              <w:jc w:val="center"/>
            </w:pPr>
            <w:r>
              <w:t>За 2004 - 2006 г.г.</w:t>
            </w:r>
          </w:p>
        </w:tc>
        <w:tc>
          <w:tcPr>
            <w:tcW w:w="1417" w:type="dxa"/>
          </w:tcPr>
          <w:p w:rsidR="00EA33BC" w:rsidRDefault="00EA33BC">
            <w:pPr>
              <w:pStyle w:val="ConsPlusNormal"/>
              <w:jc w:val="center"/>
            </w:pPr>
            <w:r>
              <w:t>706</w:t>
            </w:r>
          </w:p>
        </w:tc>
        <w:tc>
          <w:tcPr>
            <w:tcW w:w="1474" w:type="dxa"/>
          </w:tcPr>
          <w:p w:rsidR="00EA33BC" w:rsidRDefault="00EA33BC">
            <w:pPr>
              <w:pStyle w:val="ConsPlusNormal"/>
              <w:jc w:val="center"/>
            </w:pPr>
            <w:r>
              <w:t>522,9</w:t>
            </w:r>
          </w:p>
        </w:tc>
        <w:tc>
          <w:tcPr>
            <w:tcW w:w="1417" w:type="dxa"/>
          </w:tcPr>
          <w:p w:rsidR="00EA33BC" w:rsidRDefault="00EA33BC">
            <w:pPr>
              <w:pStyle w:val="ConsPlusNormal"/>
              <w:jc w:val="center"/>
            </w:pPr>
            <w:r>
              <w:t>392,8</w:t>
            </w:r>
          </w:p>
        </w:tc>
        <w:tc>
          <w:tcPr>
            <w:tcW w:w="1417" w:type="dxa"/>
          </w:tcPr>
          <w:p w:rsidR="00EA33BC" w:rsidRDefault="00EA33BC">
            <w:pPr>
              <w:pStyle w:val="ConsPlusNormal"/>
              <w:jc w:val="center"/>
            </w:pPr>
            <w:r>
              <w:t>43,7</w:t>
            </w:r>
          </w:p>
        </w:tc>
        <w:tc>
          <w:tcPr>
            <w:tcW w:w="1587" w:type="dxa"/>
          </w:tcPr>
          <w:p w:rsidR="00EA33BC" w:rsidRDefault="00EA33BC">
            <w:pPr>
              <w:pStyle w:val="ConsPlusNormal"/>
              <w:jc w:val="center"/>
            </w:pPr>
            <w:r>
              <w:t>594</w:t>
            </w:r>
          </w:p>
        </w:tc>
        <w:tc>
          <w:tcPr>
            <w:tcW w:w="1531" w:type="dxa"/>
          </w:tcPr>
          <w:p w:rsidR="00EA33BC" w:rsidRDefault="00EA33BC">
            <w:pPr>
              <w:pStyle w:val="ConsPlusNormal"/>
              <w:jc w:val="center"/>
            </w:pPr>
            <w:r>
              <w:t>439,7</w:t>
            </w:r>
          </w:p>
        </w:tc>
      </w:tr>
      <w:tr w:rsidR="00EA33BC">
        <w:tc>
          <w:tcPr>
            <w:tcW w:w="1650" w:type="dxa"/>
          </w:tcPr>
          <w:p w:rsidR="00EA33BC" w:rsidRDefault="00EA33BC">
            <w:pPr>
              <w:pStyle w:val="ConsPlusNormal"/>
              <w:jc w:val="center"/>
            </w:pPr>
            <w:r>
              <w:t>За 2007 - 2009 г.г.</w:t>
            </w:r>
          </w:p>
        </w:tc>
        <w:tc>
          <w:tcPr>
            <w:tcW w:w="1417" w:type="dxa"/>
            <w:vAlign w:val="bottom"/>
          </w:tcPr>
          <w:p w:rsidR="00EA33BC" w:rsidRDefault="00EA33BC">
            <w:pPr>
              <w:pStyle w:val="ConsPlusNormal"/>
              <w:jc w:val="center"/>
            </w:pPr>
            <w:r>
              <w:t>1 086</w:t>
            </w:r>
          </w:p>
        </w:tc>
        <w:tc>
          <w:tcPr>
            <w:tcW w:w="1474" w:type="dxa"/>
            <w:vAlign w:val="bottom"/>
          </w:tcPr>
          <w:p w:rsidR="00EA33BC" w:rsidRDefault="00EA33BC">
            <w:pPr>
              <w:pStyle w:val="ConsPlusNormal"/>
              <w:jc w:val="center"/>
            </w:pPr>
            <w:r>
              <w:t>964,5</w:t>
            </w:r>
          </w:p>
        </w:tc>
        <w:tc>
          <w:tcPr>
            <w:tcW w:w="1417" w:type="dxa"/>
            <w:vAlign w:val="bottom"/>
          </w:tcPr>
          <w:p w:rsidR="00EA33BC" w:rsidRDefault="00EA33BC">
            <w:pPr>
              <w:pStyle w:val="ConsPlusNormal"/>
              <w:jc w:val="center"/>
            </w:pPr>
            <w:r>
              <w:t>685,9</w:t>
            </w:r>
          </w:p>
        </w:tc>
        <w:tc>
          <w:tcPr>
            <w:tcW w:w="1417" w:type="dxa"/>
            <w:vAlign w:val="bottom"/>
          </w:tcPr>
          <w:p w:rsidR="00EA33BC" w:rsidRDefault="00EA33BC">
            <w:pPr>
              <w:pStyle w:val="ConsPlusNormal"/>
              <w:jc w:val="center"/>
            </w:pPr>
            <w:r>
              <w:t>159,9</w:t>
            </w:r>
          </w:p>
        </w:tc>
        <w:tc>
          <w:tcPr>
            <w:tcW w:w="1587" w:type="dxa"/>
            <w:vAlign w:val="bottom"/>
          </w:tcPr>
          <w:p w:rsidR="00EA33BC" w:rsidRDefault="00EA33BC">
            <w:pPr>
              <w:pStyle w:val="ConsPlusNormal"/>
              <w:jc w:val="center"/>
            </w:pPr>
            <w:r>
              <w:t>554</w:t>
            </w:r>
          </w:p>
        </w:tc>
        <w:tc>
          <w:tcPr>
            <w:tcW w:w="1531" w:type="dxa"/>
            <w:vAlign w:val="bottom"/>
          </w:tcPr>
          <w:p w:rsidR="00EA33BC" w:rsidRDefault="00EA33BC">
            <w:pPr>
              <w:pStyle w:val="ConsPlusNormal"/>
              <w:jc w:val="center"/>
            </w:pPr>
            <w:r>
              <w:t>481,9</w:t>
            </w:r>
          </w:p>
        </w:tc>
      </w:tr>
      <w:tr w:rsidR="00EA33BC">
        <w:tc>
          <w:tcPr>
            <w:tcW w:w="1650" w:type="dxa"/>
          </w:tcPr>
          <w:p w:rsidR="00EA33BC" w:rsidRDefault="00EA33BC">
            <w:pPr>
              <w:pStyle w:val="ConsPlusNormal"/>
              <w:jc w:val="center"/>
            </w:pPr>
            <w:r>
              <w:t>2010 год</w:t>
            </w:r>
          </w:p>
        </w:tc>
        <w:tc>
          <w:tcPr>
            <w:tcW w:w="1417" w:type="dxa"/>
          </w:tcPr>
          <w:p w:rsidR="00EA33BC" w:rsidRDefault="00EA33BC">
            <w:pPr>
              <w:pStyle w:val="ConsPlusNormal"/>
              <w:jc w:val="center"/>
            </w:pPr>
            <w:r>
              <w:t>307</w:t>
            </w:r>
          </w:p>
        </w:tc>
        <w:tc>
          <w:tcPr>
            <w:tcW w:w="1474" w:type="dxa"/>
          </w:tcPr>
          <w:p w:rsidR="00EA33BC" w:rsidRDefault="00EA33BC">
            <w:pPr>
              <w:pStyle w:val="ConsPlusNormal"/>
              <w:jc w:val="center"/>
            </w:pPr>
            <w:r>
              <w:t>326,7</w:t>
            </w:r>
          </w:p>
        </w:tc>
        <w:tc>
          <w:tcPr>
            <w:tcW w:w="1417" w:type="dxa"/>
          </w:tcPr>
          <w:p w:rsidR="00EA33BC" w:rsidRDefault="00EA33BC">
            <w:pPr>
              <w:pStyle w:val="ConsPlusNormal"/>
              <w:jc w:val="center"/>
            </w:pPr>
            <w:r>
              <w:t>315,9</w:t>
            </w:r>
          </w:p>
        </w:tc>
        <w:tc>
          <w:tcPr>
            <w:tcW w:w="1417" w:type="dxa"/>
          </w:tcPr>
          <w:p w:rsidR="00EA33BC" w:rsidRDefault="00EA33BC">
            <w:pPr>
              <w:pStyle w:val="ConsPlusNormal"/>
              <w:jc w:val="center"/>
            </w:pPr>
            <w:r>
              <w:t>87,2</w:t>
            </w:r>
          </w:p>
        </w:tc>
        <w:tc>
          <w:tcPr>
            <w:tcW w:w="1587" w:type="dxa"/>
          </w:tcPr>
          <w:p w:rsidR="00EA33BC" w:rsidRDefault="00EA33BC">
            <w:pPr>
              <w:pStyle w:val="ConsPlusNormal"/>
              <w:jc w:val="center"/>
            </w:pPr>
            <w:r>
              <w:t>129</w:t>
            </w:r>
          </w:p>
        </w:tc>
        <w:tc>
          <w:tcPr>
            <w:tcW w:w="1531" w:type="dxa"/>
          </w:tcPr>
          <w:p w:rsidR="00EA33BC" w:rsidRDefault="00EA33BC">
            <w:pPr>
              <w:pStyle w:val="ConsPlusNormal"/>
              <w:jc w:val="center"/>
            </w:pPr>
            <w:r>
              <w:t>128,3</w:t>
            </w:r>
          </w:p>
        </w:tc>
      </w:tr>
      <w:tr w:rsidR="00EA33BC">
        <w:tc>
          <w:tcPr>
            <w:tcW w:w="1650" w:type="dxa"/>
          </w:tcPr>
          <w:p w:rsidR="00EA33BC" w:rsidRDefault="00EA33BC">
            <w:pPr>
              <w:pStyle w:val="ConsPlusNormal"/>
              <w:jc w:val="center"/>
            </w:pPr>
            <w:r>
              <w:t>Всего за</w:t>
            </w:r>
          </w:p>
          <w:p w:rsidR="00EA33BC" w:rsidRDefault="00EA33BC">
            <w:pPr>
              <w:pStyle w:val="ConsPlusNormal"/>
              <w:jc w:val="center"/>
            </w:pPr>
            <w:r>
              <w:t>2004 - 2010 г.г.</w:t>
            </w:r>
          </w:p>
        </w:tc>
        <w:tc>
          <w:tcPr>
            <w:tcW w:w="1417" w:type="dxa"/>
            <w:vAlign w:val="center"/>
          </w:tcPr>
          <w:p w:rsidR="00EA33BC" w:rsidRDefault="00EA33BC">
            <w:pPr>
              <w:pStyle w:val="ConsPlusNormal"/>
              <w:jc w:val="center"/>
            </w:pPr>
            <w:r>
              <w:t>2 099</w:t>
            </w:r>
          </w:p>
        </w:tc>
        <w:tc>
          <w:tcPr>
            <w:tcW w:w="1474" w:type="dxa"/>
            <w:vAlign w:val="center"/>
          </w:tcPr>
          <w:p w:rsidR="00EA33BC" w:rsidRDefault="00EA33BC">
            <w:pPr>
              <w:pStyle w:val="ConsPlusNormal"/>
              <w:jc w:val="center"/>
            </w:pPr>
            <w:r>
              <w:t>1 814,1</w:t>
            </w:r>
          </w:p>
        </w:tc>
        <w:tc>
          <w:tcPr>
            <w:tcW w:w="1417" w:type="dxa"/>
            <w:vAlign w:val="center"/>
          </w:tcPr>
          <w:p w:rsidR="00EA33BC" w:rsidRDefault="00EA33BC">
            <w:pPr>
              <w:pStyle w:val="ConsPlusNormal"/>
              <w:jc w:val="center"/>
            </w:pPr>
            <w:r>
              <w:t>1 394,6</w:t>
            </w:r>
          </w:p>
        </w:tc>
        <w:tc>
          <w:tcPr>
            <w:tcW w:w="1417" w:type="dxa"/>
            <w:vAlign w:val="center"/>
          </w:tcPr>
          <w:p w:rsidR="00EA33BC" w:rsidRDefault="00EA33BC">
            <w:pPr>
              <w:pStyle w:val="ConsPlusNormal"/>
              <w:jc w:val="center"/>
            </w:pPr>
            <w:r>
              <w:t>290,9</w:t>
            </w:r>
          </w:p>
        </w:tc>
        <w:tc>
          <w:tcPr>
            <w:tcW w:w="1587" w:type="dxa"/>
            <w:vAlign w:val="center"/>
          </w:tcPr>
          <w:p w:rsidR="00EA33BC" w:rsidRDefault="00EA33BC">
            <w:pPr>
              <w:pStyle w:val="ConsPlusNormal"/>
              <w:jc w:val="center"/>
            </w:pPr>
            <w:r>
              <w:t>1 277</w:t>
            </w:r>
          </w:p>
        </w:tc>
        <w:tc>
          <w:tcPr>
            <w:tcW w:w="1531" w:type="dxa"/>
            <w:vAlign w:val="center"/>
          </w:tcPr>
          <w:p w:rsidR="00EA33BC" w:rsidRDefault="00EA33BC">
            <w:pPr>
              <w:pStyle w:val="ConsPlusNormal"/>
              <w:jc w:val="center"/>
            </w:pPr>
            <w:r>
              <w:t>1 049,8</w:t>
            </w:r>
          </w:p>
        </w:tc>
      </w:tr>
    </w:tbl>
    <w:p w:rsidR="00EA33BC" w:rsidRDefault="00EA33BC">
      <w:pPr>
        <w:pStyle w:val="ConsPlusNormal"/>
        <w:jc w:val="both"/>
      </w:pPr>
    </w:p>
    <w:p w:rsidR="00EA33BC" w:rsidRDefault="00EA33BC">
      <w:pPr>
        <w:pStyle w:val="ConsPlusNormal"/>
        <w:jc w:val="center"/>
      </w:pPr>
      <w:r>
        <w:t>Количество рефинансируемых кредитов (продажа закладных)</w:t>
      </w:r>
    </w:p>
    <w:p w:rsidR="00EA33BC" w:rsidRDefault="00EA33BC">
      <w:pPr>
        <w:pStyle w:val="ConsPlusNormal"/>
        <w:jc w:val="center"/>
      </w:pPr>
      <w:r>
        <w:t>региональным оператором за 2005 - 2010 годы (по годам)</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2145"/>
        <w:gridCol w:w="3960"/>
      </w:tblGrid>
      <w:tr w:rsidR="00EA33BC">
        <w:tc>
          <w:tcPr>
            <w:tcW w:w="1650" w:type="dxa"/>
          </w:tcPr>
          <w:p w:rsidR="00EA33BC" w:rsidRDefault="00EA33BC">
            <w:pPr>
              <w:pStyle w:val="ConsPlusNormal"/>
              <w:jc w:val="center"/>
            </w:pPr>
            <w:r>
              <w:t>Год</w:t>
            </w:r>
          </w:p>
        </w:tc>
        <w:tc>
          <w:tcPr>
            <w:tcW w:w="2145" w:type="dxa"/>
          </w:tcPr>
          <w:p w:rsidR="00EA33BC" w:rsidRDefault="00EA33BC">
            <w:pPr>
              <w:pStyle w:val="ConsPlusNormal"/>
              <w:jc w:val="center"/>
            </w:pPr>
            <w:r>
              <w:t>Количество</w:t>
            </w:r>
          </w:p>
        </w:tc>
        <w:tc>
          <w:tcPr>
            <w:tcW w:w="3960" w:type="dxa"/>
          </w:tcPr>
          <w:p w:rsidR="00EA33BC" w:rsidRDefault="00EA33BC">
            <w:pPr>
              <w:pStyle w:val="ConsPlusNormal"/>
              <w:jc w:val="center"/>
            </w:pPr>
            <w:r>
              <w:t>Объем рефинансирования, млн. руб.</w:t>
            </w:r>
          </w:p>
        </w:tc>
      </w:tr>
      <w:tr w:rsidR="00EA33BC">
        <w:tc>
          <w:tcPr>
            <w:tcW w:w="1650" w:type="dxa"/>
          </w:tcPr>
          <w:p w:rsidR="00EA33BC" w:rsidRDefault="00EA33BC">
            <w:pPr>
              <w:pStyle w:val="ConsPlusNormal"/>
              <w:jc w:val="center"/>
            </w:pPr>
            <w:r>
              <w:t>2005</w:t>
            </w:r>
          </w:p>
        </w:tc>
        <w:tc>
          <w:tcPr>
            <w:tcW w:w="2145" w:type="dxa"/>
          </w:tcPr>
          <w:p w:rsidR="00EA33BC" w:rsidRDefault="00EA33BC">
            <w:pPr>
              <w:pStyle w:val="ConsPlusNormal"/>
              <w:jc w:val="center"/>
            </w:pPr>
            <w:r>
              <w:t>152</w:t>
            </w:r>
          </w:p>
        </w:tc>
        <w:tc>
          <w:tcPr>
            <w:tcW w:w="3960" w:type="dxa"/>
          </w:tcPr>
          <w:p w:rsidR="00EA33BC" w:rsidRDefault="00EA33BC">
            <w:pPr>
              <w:pStyle w:val="ConsPlusNormal"/>
              <w:jc w:val="center"/>
            </w:pPr>
            <w:r>
              <w:t>81,14</w:t>
            </w:r>
          </w:p>
        </w:tc>
      </w:tr>
      <w:tr w:rsidR="00EA33BC">
        <w:tc>
          <w:tcPr>
            <w:tcW w:w="1650" w:type="dxa"/>
          </w:tcPr>
          <w:p w:rsidR="00EA33BC" w:rsidRDefault="00EA33BC">
            <w:pPr>
              <w:pStyle w:val="ConsPlusNormal"/>
              <w:jc w:val="center"/>
            </w:pPr>
            <w:r>
              <w:t>2006</w:t>
            </w:r>
          </w:p>
        </w:tc>
        <w:tc>
          <w:tcPr>
            <w:tcW w:w="2145" w:type="dxa"/>
          </w:tcPr>
          <w:p w:rsidR="00EA33BC" w:rsidRDefault="00EA33BC">
            <w:pPr>
              <w:pStyle w:val="ConsPlusNormal"/>
              <w:jc w:val="center"/>
            </w:pPr>
            <w:r>
              <w:t>442</w:t>
            </w:r>
          </w:p>
        </w:tc>
        <w:tc>
          <w:tcPr>
            <w:tcW w:w="3960" w:type="dxa"/>
          </w:tcPr>
          <w:p w:rsidR="00EA33BC" w:rsidRDefault="00EA33BC">
            <w:pPr>
              <w:pStyle w:val="ConsPlusNormal"/>
              <w:jc w:val="center"/>
            </w:pPr>
            <w:r>
              <w:t>358,52</w:t>
            </w:r>
          </w:p>
        </w:tc>
      </w:tr>
      <w:tr w:rsidR="00EA33BC">
        <w:tc>
          <w:tcPr>
            <w:tcW w:w="1650" w:type="dxa"/>
          </w:tcPr>
          <w:p w:rsidR="00EA33BC" w:rsidRDefault="00EA33BC">
            <w:pPr>
              <w:pStyle w:val="ConsPlusNormal"/>
              <w:jc w:val="center"/>
            </w:pPr>
            <w:r>
              <w:t>2007</w:t>
            </w:r>
          </w:p>
        </w:tc>
        <w:tc>
          <w:tcPr>
            <w:tcW w:w="2145" w:type="dxa"/>
          </w:tcPr>
          <w:p w:rsidR="00EA33BC" w:rsidRDefault="00EA33BC">
            <w:pPr>
              <w:pStyle w:val="ConsPlusNormal"/>
              <w:jc w:val="center"/>
            </w:pPr>
            <w:r>
              <w:t>171</w:t>
            </w:r>
          </w:p>
        </w:tc>
        <w:tc>
          <w:tcPr>
            <w:tcW w:w="3960" w:type="dxa"/>
          </w:tcPr>
          <w:p w:rsidR="00EA33BC" w:rsidRDefault="00EA33BC">
            <w:pPr>
              <w:pStyle w:val="ConsPlusNormal"/>
              <w:jc w:val="center"/>
            </w:pPr>
            <w:r>
              <w:t>161,08</w:t>
            </w:r>
          </w:p>
        </w:tc>
      </w:tr>
      <w:tr w:rsidR="00EA33BC">
        <w:tc>
          <w:tcPr>
            <w:tcW w:w="1650" w:type="dxa"/>
          </w:tcPr>
          <w:p w:rsidR="00EA33BC" w:rsidRDefault="00EA33BC">
            <w:pPr>
              <w:pStyle w:val="ConsPlusNormal"/>
              <w:jc w:val="center"/>
            </w:pPr>
            <w:r>
              <w:t>2008</w:t>
            </w:r>
          </w:p>
        </w:tc>
        <w:tc>
          <w:tcPr>
            <w:tcW w:w="2145" w:type="dxa"/>
          </w:tcPr>
          <w:p w:rsidR="00EA33BC" w:rsidRDefault="00EA33BC">
            <w:pPr>
              <w:pStyle w:val="ConsPlusNormal"/>
              <w:jc w:val="center"/>
            </w:pPr>
            <w:r>
              <w:t>238</w:t>
            </w:r>
          </w:p>
        </w:tc>
        <w:tc>
          <w:tcPr>
            <w:tcW w:w="3960" w:type="dxa"/>
          </w:tcPr>
          <w:p w:rsidR="00EA33BC" w:rsidRDefault="00EA33BC">
            <w:pPr>
              <w:pStyle w:val="ConsPlusNormal"/>
              <w:jc w:val="center"/>
            </w:pPr>
            <w:r>
              <w:t>206,40</w:t>
            </w:r>
          </w:p>
        </w:tc>
      </w:tr>
      <w:tr w:rsidR="00EA33BC">
        <w:tc>
          <w:tcPr>
            <w:tcW w:w="1650" w:type="dxa"/>
          </w:tcPr>
          <w:p w:rsidR="00EA33BC" w:rsidRDefault="00EA33BC">
            <w:pPr>
              <w:pStyle w:val="ConsPlusNormal"/>
              <w:jc w:val="center"/>
            </w:pPr>
            <w:r>
              <w:t>2009</w:t>
            </w:r>
          </w:p>
        </w:tc>
        <w:tc>
          <w:tcPr>
            <w:tcW w:w="2145" w:type="dxa"/>
          </w:tcPr>
          <w:p w:rsidR="00EA33BC" w:rsidRDefault="00EA33BC">
            <w:pPr>
              <w:pStyle w:val="ConsPlusNormal"/>
              <w:jc w:val="center"/>
            </w:pPr>
            <w:r>
              <w:t>145</w:t>
            </w:r>
          </w:p>
        </w:tc>
        <w:tc>
          <w:tcPr>
            <w:tcW w:w="3960" w:type="dxa"/>
          </w:tcPr>
          <w:p w:rsidR="00EA33BC" w:rsidRDefault="00EA33BC">
            <w:pPr>
              <w:pStyle w:val="ConsPlusNormal"/>
              <w:jc w:val="center"/>
            </w:pPr>
            <w:r>
              <w:t>114,40</w:t>
            </w:r>
          </w:p>
        </w:tc>
      </w:tr>
      <w:tr w:rsidR="00EA33BC">
        <w:tc>
          <w:tcPr>
            <w:tcW w:w="1650" w:type="dxa"/>
          </w:tcPr>
          <w:p w:rsidR="00EA33BC" w:rsidRDefault="00EA33BC">
            <w:pPr>
              <w:pStyle w:val="ConsPlusNormal"/>
              <w:jc w:val="center"/>
            </w:pPr>
            <w:r>
              <w:t>2010</w:t>
            </w:r>
          </w:p>
        </w:tc>
        <w:tc>
          <w:tcPr>
            <w:tcW w:w="2145" w:type="dxa"/>
          </w:tcPr>
          <w:p w:rsidR="00EA33BC" w:rsidRDefault="00EA33BC">
            <w:pPr>
              <w:pStyle w:val="ConsPlusNormal"/>
              <w:jc w:val="center"/>
            </w:pPr>
            <w:r>
              <w:t>129</w:t>
            </w:r>
          </w:p>
        </w:tc>
        <w:tc>
          <w:tcPr>
            <w:tcW w:w="3960" w:type="dxa"/>
          </w:tcPr>
          <w:p w:rsidR="00EA33BC" w:rsidRDefault="00EA33BC">
            <w:pPr>
              <w:pStyle w:val="ConsPlusNormal"/>
              <w:jc w:val="center"/>
            </w:pPr>
            <w:r>
              <w:t>128,26</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 xml:space="preserve">Прогноз объема рефинансируемых кредитов (продажи закладных) региональным оператором на 2012 - 2016 годы представлен в </w:t>
      </w:r>
      <w:hyperlink w:anchor="P9743" w:history="1">
        <w:r>
          <w:rPr>
            <w:color w:val="0000FF"/>
          </w:rPr>
          <w:t>таблице 3</w:t>
        </w:r>
      </w:hyperlink>
      <w:r>
        <w:t>.</w:t>
      </w:r>
    </w:p>
    <w:p w:rsidR="00EA33BC" w:rsidRDefault="00EA33BC">
      <w:pPr>
        <w:pStyle w:val="ConsPlusNormal"/>
        <w:ind w:firstLine="540"/>
        <w:jc w:val="both"/>
      </w:pPr>
      <w:r>
        <w:t>В то же время в Стратегии для региональных институтов развития ставятся новые задачи, выполнение которых будет способствовать дальнейшему развитию рынка доступного жилья и ипотечного кредитования:</w:t>
      </w:r>
    </w:p>
    <w:p w:rsidR="00EA33BC" w:rsidRDefault="00EA33BC">
      <w:pPr>
        <w:pStyle w:val="ConsPlusNormal"/>
        <w:ind w:firstLine="540"/>
        <w:jc w:val="both"/>
      </w:pPr>
      <w:r>
        <w:t>- участие в реализации программ поддержки заемщиков в случае их выселения, в частности создание маневренного фонда и предоставление заемщикам помещений в таком фонде (совместно с региональными администрациями) или проведение монетарной поддержки заемщиков для целей временного проживания;</w:t>
      </w:r>
    </w:p>
    <w:p w:rsidR="00EA33BC" w:rsidRDefault="00EA33BC">
      <w:pPr>
        <w:pStyle w:val="ConsPlusNormal"/>
        <w:ind w:firstLine="540"/>
        <w:jc w:val="both"/>
      </w:pPr>
      <w:r>
        <w:t>- участие в развитии рынка найма жилья;</w:t>
      </w:r>
    </w:p>
    <w:p w:rsidR="00EA33BC" w:rsidRDefault="00EA33BC">
      <w:pPr>
        <w:pStyle w:val="ConsPlusNormal"/>
        <w:ind w:firstLine="540"/>
        <w:jc w:val="both"/>
      </w:pPr>
      <w:r>
        <w:t>- участие в строительстве жилья экономкласса для последующей продажи по договорам ипотеки;</w:t>
      </w:r>
    </w:p>
    <w:p w:rsidR="00EA33BC" w:rsidRDefault="00EA33BC">
      <w:pPr>
        <w:pStyle w:val="ConsPlusNormal"/>
        <w:ind w:firstLine="540"/>
        <w:jc w:val="both"/>
      </w:pPr>
      <w:r>
        <w:t>- разработка и запуск специальных программ ипотечного жилищного кредитования на региональном уровне;</w:t>
      </w:r>
    </w:p>
    <w:p w:rsidR="00EA33BC" w:rsidRDefault="00EA33BC">
      <w:pPr>
        <w:pStyle w:val="ConsPlusNormal"/>
        <w:ind w:firstLine="540"/>
        <w:jc w:val="both"/>
      </w:pPr>
      <w:r>
        <w:t>- развитие направления обучения игроков рынка ипотечного жилищного кредитования и консультирования заемщиков;</w:t>
      </w:r>
    </w:p>
    <w:p w:rsidR="00EA33BC" w:rsidRDefault="00EA33BC">
      <w:pPr>
        <w:pStyle w:val="ConsPlusNormal"/>
        <w:ind w:firstLine="540"/>
        <w:jc w:val="both"/>
      </w:pPr>
      <w:r>
        <w:t>- участие в разработке стандартов качества работы экспертов, оценщиков, брокеров, агентов по взысканию и других участников инфраструктуры рынка ипотечного жилищного кредитования с учетом специфики регионов.</w:t>
      </w:r>
    </w:p>
    <w:p w:rsidR="00EA33BC" w:rsidRDefault="00EA33BC">
      <w:pPr>
        <w:pStyle w:val="ConsPlusNormal"/>
        <w:ind w:firstLine="540"/>
        <w:jc w:val="both"/>
      </w:pPr>
      <w:r>
        <w:t>Таким образом, в перспективе роль регионального оператора существенно возрастает. Если раньше задача регионального оператора ограничивалась исключительно рамками ипотечного кредитования и созданием обслуживающей его инфраструктуры, то в дальнейшем региональный оператор должен стать заметным игроком на рынке недвижимости не только в качестве кредитора, но и в качестве застройщика, и субъекта, в определенной степени обеспечивающего его функционирование. Следует особо подчеркнуть, что доступность жилья не должна связываться с возникновением у гражданина права собственности. К категории доступности должно относиться и жилье, передаваемое гражданину в наем. И этому аспекту также будет уделяться значительное внимание регионального института развития жилищного рынка.</w:t>
      </w:r>
    </w:p>
    <w:p w:rsidR="00EA33BC" w:rsidRDefault="00EA33BC">
      <w:pPr>
        <w:pStyle w:val="ConsPlusNormal"/>
        <w:ind w:firstLine="540"/>
        <w:jc w:val="both"/>
      </w:pPr>
      <w:r>
        <w:t>В целом, за период с 2012 по 2016 год в Республике Саха (Якутия) существенно увеличится объем жилья экономкласса как приобретаемого гражданами в собственность, так и передаваемого гражданам в наем. Такой подход обеспечит учет интересов и потребностей различных категорий граждан, а также будет способствовать дифференциации рынка жилья по целевому назначению, что, в свою очередь, создаст предпосылки для возникновения новых продуктов ипотечного кредитования.</w:t>
      </w:r>
    </w:p>
    <w:p w:rsidR="00EA33BC" w:rsidRDefault="00EA33BC">
      <w:pPr>
        <w:pStyle w:val="ConsPlusNormal"/>
        <w:ind w:firstLine="540"/>
        <w:jc w:val="both"/>
      </w:pPr>
      <w:r>
        <w:t>Для обеспечения темпов роста объемов строительства доступного жилья и поддержания жилищного кредитования, стимулирующего такое строительство, а также в целях обеспечения влияния на рынок регионального института развития как основной силы, внедряющей государственную идеологию на рынке жилья, необходима всесторонняя поддержка регионального оператора.</w:t>
      </w:r>
    </w:p>
    <w:p w:rsidR="00EA33BC" w:rsidRDefault="00EA33BC">
      <w:pPr>
        <w:pStyle w:val="ConsPlusNormal"/>
        <w:jc w:val="both"/>
      </w:pPr>
    </w:p>
    <w:p w:rsidR="00EA33BC" w:rsidRDefault="00EA33BC">
      <w:pPr>
        <w:pStyle w:val="ConsPlusNormal"/>
        <w:jc w:val="center"/>
      </w:pPr>
      <w:r>
        <w:t>2. Основная цель и задачи подпрограммы</w:t>
      </w:r>
    </w:p>
    <w:p w:rsidR="00EA33BC" w:rsidRDefault="00EA33BC">
      <w:pPr>
        <w:pStyle w:val="ConsPlusNormal"/>
        <w:jc w:val="both"/>
      </w:pPr>
    </w:p>
    <w:p w:rsidR="00EA33BC" w:rsidRDefault="00EA33BC">
      <w:pPr>
        <w:pStyle w:val="ConsPlusNormal"/>
        <w:ind w:firstLine="540"/>
        <w:jc w:val="both"/>
      </w:pPr>
      <w:r>
        <w:t>Целью подпрограммы является дальнейшее развитие инфраструктуры рынка ипотечного жилищного кредитования для обеспечения непрерывного финансирования строительства жилья экономкласса.</w:t>
      </w:r>
    </w:p>
    <w:p w:rsidR="00EA33BC" w:rsidRDefault="00EA33BC">
      <w:pPr>
        <w:pStyle w:val="ConsPlusNormal"/>
        <w:ind w:firstLine="540"/>
        <w:jc w:val="both"/>
      </w:pPr>
      <w:r>
        <w:t>Задачами подпрограммы являются:</w:t>
      </w:r>
    </w:p>
    <w:p w:rsidR="00EA33BC" w:rsidRDefault="00EA33BC">
      <w:pPr>
        <w:pStyle w:val="ConsPlusNormal"/>
        <w:ind w:firstLine="540"/>
        <w:jc w:val="both"/>
      </w:pPr>
      <w:r>
        <w:t>- обеспечение непрерывного финансирования строительства жилья экономкласса в объемах, соответствующих потребностям граждан со среднестатистическим доходом;</w:t>
      </w:r>
    </w:p>
    <w:p w:rsidR="00EA33BC" w:rsidRDefault="00EA33BC">
      <w:pPr>
        <w:pStyle w:val="ConsPlusNormal"/>
        <w:ind w:firstLine="540"/>
        <w:jc w:val="both"/>
      </w:pPr>
      <w:r>
        <w:t>- содействие повышению доступности жилья для широкого круга населения;</w:t>
      </w:r>
    </w:p>
    <w:p w:rsidR="00EA33BC" w:rsidRDefault="00EA33BC">
      <w:pPr>
        <w:pStyle w:val="ConsPlusNormal"/>
        <w:ind w:firstLine="540"/>
        <w:jc w:val="both"/>
      </w:pPr>
      <w:r>
        <w:t>- формирование условий для обеспечения поддержки заемщиков, лишившихся единственного жилья в результате продажи предмета залога.</w:t>
      </w:r>
    </w:p>
    <w:p w:rsidR="00EA33BC" w:rsidRDefault="00EA33BC">
      <w:pPr>
        <w:pStyle w:val="ConsPlusNormal"/>
        <w:jc w:val="both"/>
      </w:pPr>
    </w:p>
    <w:p w:rsidR="00EA33BC" w:rsidRDefault="00EA33BC">
      <w:pPr>
        <w:pStyle w:val="ConsPlusNormal"/>
        <w:jc w:val="center"/>
      </w:pPr>
      <w:r>
        <w:t>3. Перечень программных мероприятий</w:t>
      </w:r>
    </w:p>
    <w:p w:rsidR="00EA33BC" w:rsidRDefault="00EA33BC">
      <w:pPr>
        <w:pStyle w:val="ConsPlusNormal"/>
        <w:jc w:val="both"/>
      </w:pPr>
    </w:p>
    <w:p w:rsidR="00EA33BC" w:rsidRDefault="00EA33BC">
      <w:pPr>
        <w:pStyle w:val="ConsPlusNormal"/>
        <w:ind w:firstLine="540"/>
        <w:jc w:val="both"/>
      </w:pPr>
      <w:r>
        <w:t>Среди программных мероприятий наиболее важными являются дальнейшее развитие сформированной инфраструктуры рынка ипотечного жилищного кредитования, создание условий для его переориентирования на строительство жилья экономкласса.</w:t>
      </w:r>
    </w:p>
    <w:p w:rsidR="00EA33BC" w:rsidRDefault="00EA33BC">
      <w:pPr>
        <w:pStyle w:val="ConsPlusNormal"/>
        <w:ind w:firstLine="540"/>
        <w:jc w:val="both"/>
      </w:pPr>
      <w:r>
        <w:t>Реализация системы мероприятий подпрограммы осуществляется по следующим направлениям:</w:t>
      </w:r>
    </w:p>
    <w:p w:rsidR="00EA33BC" w:rsidRDefault="00EA33BC">
      <w:pPr>
        <w:pStyle w:val="ConsPlusNormal"/>
        <w:ind w:firstLine="540"/>
        <w:jc w:val="both"/>
      </w:pPr>
      <w:r>
        <w:t>нормативное правовое и методологическое обеспечение мероприятий по развитию ипотечного жилищного кредитования, направленного на финансирование строительства жилья экономкласса;</w:t>
      </w:r>
    </w:p>
    <w:p w:rsidR="00EA33BC" w:rsidRDefault="00EA33BC">
      <w:pPr>
        <w:pStyle w:val="ConsPlusNormal"/>
        <w:ind w:firstLine="540"/>
        <w:jc w:val="both"/>
      </w:pPr>
      <w:r>
        <w:t>нормативное правовое и методологическое обеспечение мероприятий по финансированию строительства доступного жилья, сдаваемого в наем;</w:t>
      </w:r>
    </w:p>
    <w:p w:rsidR="00EA33BC" w:rsidRDefault="00EA33BC">
      <w:pPr>
        <w:pStyle w:val="ConsPlusNormal"/>
        <w:ind w:firstLine="540"/>
        <w:jc w:val="both"/>
      </w:pPr>
      <w:r>
        <w:t>нормативное правовое и методологическое обеспечение мероприятий, направленных на привлечение средств, используемых для долгосрочного ипотечного кредитования, в том числе с использованием механизма секьюритизации с участием ОАО "Агентство по ипотечному жилищному кредитованию";</w:t>
      </w:r>
    </w:p>
    <w:p w:rsidR="00EA33BC" w:rsidRDefault="00EA33BC">
      <w:pPr>
        <w:pStyle w:val="ConsPlusNormal"/>
        <w:ind w:firstLine="540"/>
        <w:jc w:val="both"/>
      </w:pPr>
      <w:r>
        <w:t>нормативное правовое и методологическое обеспечение мероприятий, направленных на обеспечение поддержки заемщиков, лишившихся единственного жилья в результате продажи предмета залога. В рамках этого направления предполагается заключение соглашения между Правительством Республики Саха (Якутия), ОАО "Агентство по ипотечному жилищному кредитованию" и ОАО "Агентство по реструктуризации ипотечных жилищных кредитов";</w:t>
      </w:r>
    </w:p>
    <w:p w:rsidR="00EA33BC" w:rsidRDefault="00EA33BC">
      <w:pPr>
        <w:pStyle w:val="ConsPlusNormal"/>
        <w:ind w:firstLine="540"/>
        <w:jc w:val="both"/>
      </w:pPr>
      <w:r>
        <w:t>проведение антикризисных мер, в том числе обеспечивающих перспективное развитие ипотечного кредитования и других форм жилищного финансирования и направленных на создание условий для предотвращения и смягчения возможных будущих кризисов;</w:t>
      </w:r>
    </w:p>
    <w:p w:rsidR="00EA33BC" w:rsidRDefault="00EA33BC">
      <w:pPr>
        <w:pStyle w:val="ConsPlusNormal"/>
        <w:ind w:firstLine="540"/>
        <w:jc w:val="both"/>
      </w:pPr>
      <w:r>
        <w:t>проведение мероприятий, направленных на поддержку регионального института развития жилищного рынка:</w:t>
      </w:r>
    </w:p>
    <w:p w:rsidR="00EA33BC" w:rsidRDefault="00EA33BC">
      <w:pPr>
        <w:pStyle w:val="ConsPlusNormal"/>
        <w:ind w:firstLine="540"/>
        <w:jc w:val="both"/>
      </w:pPr>
      <w:r>
        <w:t>- увеличение размера уставного капитала;</w:t>
      </w:r>
    </w:p>
    <w:p w:rsidR="00EA33BC" w:rsidRDefault="00EA33BC">
      <w:pPr>
        <w:pStyle w:val="ConsPlusNormal"/>
        <w:ind w:firstLine="540"/>
        <w:jc w:val="both"/>
      </w:pPr>
      <w:r>
        <w:t>- оформление государственной гарантии для привлечения средств финансовых рынков.</w:t>
      </w:r>
    </w:p>
    <w:p w:rsidR="00EA33BC" w:rsidRDefault="00EA33BC">
      <w:pPr>
        <w:pStyle w:val="ConsPlusNormal"/>
        <w:ind w:firstLine="540"/>
        <w:jc w:val="both"/>
      </w:pPr>
      <w:r>
        <w:t>Через регионального оператора на территории Республики Саха (Якутия) в дальнейшем будет продолжаться реализация программ ОАО "Агентство по ипотечному жилищному кредитованию" и ОАО "Агентство по реструктуризации ипотечных кредитов".</w:t>
      </w:r>
    </w:p>
    <w:p w:rsidR="00EA33BC" w:rsidRDefault="00EA33BC">
      <w:pPr>
        <w:pStyle w:val="ConsPlusNormal"/>
        <w:ind w:firstLine="540"/>
        <w:jc w:val="both"/>
      </w:pPr>
      <w:r>
        <w:t>В рамках данной подпрограммы запланировано строительство объекта "46-квартирный жилой дом в 74 квартале г. Якутска" для реализации региональным оператором ипотечных программ ОАО "Агентство по ипотечному жилищному кредитованию" (АИЖК, г. Москва), а именно ипотечного продукта "Стандарт" с опцией "Долевое строительство". В целях реализации данного мероприятия в 2013 - 2014 годах запланировано предоставление государственной гарантии Республики Саха (Якутия) в сумме 90 млн. рублей.</w:t>
      </w:r>
    </w:p>
    <w:p w:rsidR="00EA33BC" w:rsidRDefault="00EA33BC">
      <w:pPr>
        <w:pStyle w:val="ConsPlusNormal"/>
        <w:jc w:val="both"/>
      </w:pPr>
      <w:r>
        <w:t xml:space="preserve">(абзац введен </w:t>
      </w:r>
      <w:hyperlink r:id="rId230" w:history="1">
        <w:r>
          <w:rPr>
            <w:color w:val="0000FF"/>
          </w:rPr>
          <w:t>Указом</w:t>
        </w:r>
      </w:hyperlink>
      <w:r>
        <w:t xml:space="preserve"> Главы РС(Я) от 21.05.2014 N 2675)</w:t>
      </w:r>
    </w:p>
    <w:p w:rsidR="00EA33BC" w:rsidRDefault="00EA33BC">
      <w:pPr>
        <w:pStyle w:val="ConsPlusNormal"/>
        <w:jc w:val="both"/>
      </w:pPr>
    </w:p>
    <w:p w:rsidR="00EA33BC" w:rsidRDefault="00EA33BC">
      <w:pPr>
        <w:pStyle w:val="ConsPlusNormal"/>
        <w:jc w:val="center"/>
      </w:pPr>
      <w:r>
        <w:t>4. Обоснование ресурсного обеспечения подпрограммы.</w:t>
      </w:r>
    </w:p>
    <w:p w:rsidR="00EA33BC" w:rsidRDefault="00EA33BC">
      <w:pPr>
        <w:pStyle w:val="ConsPlusNormal"/>
        <w:jc w:val="center"/>
      </w:pPr>
      <w:r>
        <w:t>Источниками финансирования реализации</w:t>
      </w:r>
    </w:p>
    <w:p w:rsidR="00EA33BC" w:rsidRDefault="00EA33BC">
      <w:pPr>
        <w:pStyle w:val="ConsPlusNormal"/>
        <w:jc w:val="center"/>
      </w:pPr>
      <w:r>
        <w:t>мероприятий подпрограммы являются:</w:t>
      </w:r>
    </w:p>
    <w:p w:rsidR="00EA33BC" w:rsidRDefault="00EA33BC">
      <w:pPr>
        <w:pStyle w:val="ConsPlusNormal"/>
        <w:jc w:val="both"/>
      </w:pPr>
    </w:p>
    <w:p w:rsidR="00EA33BC" w:rsidRDefault="00EA33BC">
      <w:pPr>
        <w:pStyle w:val="ConsPlusNormal"/>
        <w:jc w:val="right"/>
      </w:pPr>
      <w:r>
        <w:t>Таблица 1</w:t>
      </w:r>
    </w:p>
    <w:p w:rsidR="00EA33BC" w:rsidRDefault="00EA33BC">
      <w:pPr>
        <w:pStyle w:val="ConsPlusNormal"/>
        <w:jc w:val="center"/>
      </w:pPr>
      <w:r>
        <w:t xml:space="preserve">(в ред. </w:t>
      </w:r>
      <w:hyperlink r:id="rId231"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984"/>
        <w:gridCol w:w="2551"/>
      </w:tblGrid>
      <w:tr w:rsidR="00EA33BC">
        <w:tc>
          <w:tcPr>
            <w:tcW w:w="4309" w:type="dxa"/>
          </w:tcPr>
          <w:p w:rsidR="00EA33BC" w:rsidRDefault="00EA33BC">
            <w:pPr>
              <w:pStyle w:val="ConsPlusNormal"/>
            </w:pPr>
            <w:r>
              <w:t>Источник финансирования</w:t>
            </w:r>
          </w:p>
        </w:tc>
        <w:tc>
          <w:tcPr>
            <w:tcW w:w="1984" w:type="dxa"/>
          </w:tcPr>
          <w:p w:rsidR="00EA33BC" w:rsidRDefault="00EA33BC">
            <w:pPr>
              <w:pStyle w:val="ConsPlusNormal"/>
              <w:jc w:val="center"/>
            </w:pPr>
            <w:r>
              <w:t>Базовый вариант</w:t>
            </w:r>
          </w:p>
        </w:tc>
        <w:tc>
          <w:tcPr>
            <w:tcW w:w="2551" w:type="dxa"/>
          </w:tcPr>
          <w:p w:rsidR="00EA33BC" w:rsidRDefault="00EA33BC">
            <w:pPr>
              <w:pStyle w:val="ConsPlusNormal"/>
              <w:jc w:val="center"/>
            </w:pPr>
            <w:r>
              <w:t>Интенсивный вариант</w:t>
            </w:r>
          </w:p>
        </w:tc>
      </w:tr>
      <w:tr w:rsidR="00EA33BC">
        <w:tc>
          <w:tcPr>
            <w:tcW w:w="4309" w:type="dxa"/>
          </w:tcPr>
          <w:p w:rsidR="00EA33BC" w:rsidRDefault="00EA33BC">
            <w:pPr>
              <w:pStyle w:val="ConsPlusNormal"/>
            </w:pPr>
            <w:r>
              <w:t>ВСЕГО:</w:t>
            </w:r>
          </w:p>
        </w:tc>
        <w:tc>
          <w:tcPr>
            <w:tcW w:w="1984" w:type="dxa"/>
          </w:tcPr>
          <w:p w:rsidR="00EA33BC" w:rsidRDefault="00EA33BC">
            <w:pPr>
              <w:pStyle w:val="ConsPlusNormal"/>
              <w:jc w:val="right"/>
            </w:pPr>
            <w:r>
              <w:t>386 756,1</w:t>
            </w:r>
          </w:p>
        </w:tc>
        <w:tc>
          <w:tcPr>
            <w:tcW w:w="2551" w:type="dxa"/>
          </w:tcPr>
          <w:p w:rsidR="00EA33BC" w:rsidRDefault="00EA33BC">
            <w:pPr>
              <w:pStyle w:val="ConsPlusNormal"/>
              <w:jc w:val="right"/>
            </w:pPr>
            <w:r>
              <w:t>386 756,1</w:t>
            </w:r>
          </w:p>
        </w:tc>
      </w:tr>
      <w:tr w:rsidR="00EA33BC">
        <w:tc>
          <w:tcPr>
            <w:tcW w:w="4309" w:type="dxa"/>
          </w:tcPr>
          <w:p w:rsidR="00EA33BC" w:rsidRDefault="00EA33BC">
            <w:pPr>
              <w:pStyle w:val="ConsPlusNormal"/>
            </w:pPr>
            <w:r>
              <w:t>Федеральный бюджет</w:t>
            </w:r>
          </w:p>
        </w:tc>
        <w:tc>
          <w:tcPr>
            <w:tcW w:w="1984" w:type="dxa"/>
          </w:tcPr>
          <w:p w:rsidR="00EA33BC" w:rsidRDefault="00EA33BC">
            <w:pPr>
              <w:pStyle w:val="ConsPlusNormal"/>
              <w:jc w:val="right"/>
            </w:pPr>
            <w:r>
              <w:t>0,0</w:t>
            </w:r>
          </w:p>
        </w:tc>
        <w:tc>
          <w:tcPr>
            <w:tcW w:w="2551" w:type="dxa"/>
          </w:tcPr>
          <w:p w:rsidR="00EA33BC" w:rsidRDefault="00EA33BC">
            <w:pPr>
              <w:pStyle w:val="ConsPlusNormal"/>
              <w:jc w:val="right"/>
            </w:pPr>
            <w:r>
              <w:t>0,0</w:t>
            </w:r>
          </w:p>
        </w:tc>
      </w:tr>
      <w:tr w:rsidR="00EA33BC">
        <w:tc>
          <w:tcPr>
            <w:tcW w:w="4309" w:type="dxa"/>
          </w:tcPr>
          <w:p w:rsidR="00EA33BC" w:rsidRDefault="00EA33BC">
            <w:pPr>
              <w:pStyle w:val="ConsPlusNormal"/>
            </w:pPr>
            <w:r>
              <w:t>Государственный бюджет Республики Саха (Якутия)</w:t>
            </w:r>
          </w:p>
        </w:tc>
        <w:tc>
          <w:tcPr>
            <w:tcW w:w="1984" w:type="dxa"/>
          </w:tcPr>
          <w:p w:rsidR="00EA33BC" w:rsidRDefault="00EA33BC">
            <w:pPr>
              <w:pStyle w:val="ConsPlusNormal"/>
              <w:jc w:val="right"/>
            </w:pPr>
            <w:r>
              <w:t>215 000,0</w:t>
            </w:r>
          </w:p>
        </w:tc>
        <w:tc>
          <w:tcPr>
            <w:tcW w:w="2551" w:type="dxa"/>
          </w:tcPr>
          <w:p w:rsidR="00EA33BC" w:rsidRDefault="00EA33BC">
            <w:pPr>
              <w:pStyle w:val="ConsPlusNormal"/>
              <w:jc w:val="right"/>
            </w:pPr>
            <w:r>
              <w:t>215 000,0</w:t>
            </w:r>
          </w:p>
        </w:tc>
      </w:tr>
      <w:tr w:rsidR="00EA33BC">
        <w:tc>
          <w:tcPr>
            <w:tcW w:w="4309" w:type="dxa"/>
          </w:tcPr>
          <w:p w:rsidR="00EA33BC" w:rsidRDefault="00EA33BC">
            <w:pPr>
              <w:pStyle w:val="ConsPlusNormal"/>
            </w:pPr>
            <w:r>
              <w:lastRenderedPageBreak/>
              <w:t>- бюджетные ассигнования</w:t>
            </w:r>
          </w:p>
        </w:tc>
        <w:tc>
          <w:tcPr>
            <w:tcW w:w="1984" w:type="dxa"/>
          </w:tcPr>
          <w:p w:rsidR="00EA33BC" w:rsidRDefault="00EA33BC">
            <w:pPr>
              <w:pStyle w:val="ConsPlusNormal"/>
              <w:jc w:val="right"/>
            </w:pPr>
            <w:r>
              <w:t>215 000,0</w:t>
            </w:r>
          </w:p>
        </w:tc>
        <w:tc>
          <w:tcPr>
            <w:tcW w:w="2551" w:type="dxa"/>
          </w:tcPr>
          <w:p w:rsidR="00EA33BC" w:rsidRDefault="00EA33BC">
            <w:pPr>
              <w:pStyle w:val="ConsPlusNormal"/>
              <w:jc w:val="right"/>
            </w:pPr>
            <w:r>
              <w:t>215 000,0</w:t>
            </w:r>
          </w:p>
        </w:tc>
      </w:tr>
      <w:tr w:rsidR="00EA33BC">
        <w:tc>
          <w:tcPr>
            <w:tcW w:w="4309" w:type="dxa"/>
          </w:tcPr>
          <w:p w:rsidR="00EA33BC" w:rsidRDefault="00EA33BC">
            <w:pPr>
              <w:pStyle w:val="ConsPlusNormal"/>
            </w:pPr>
            <w:r>
              <w:t>- бюджетные кредиты</w:t>
            </w:r>
          </w:p>
        </w:tc>
        <w:tc>
          <w:tcPr>
            <w:tcW w:w="1984" w:type="dxa"/>
          </w:tcPr>
          <w:p w:rsidR="00EA33BC" w:rsidRDefault="00EA33BC">
            <w:pPr>
              <w:pStyle w:val="ConsPlusNormal"/>
              <w:jc w:val="right"/>
            </w:pPr>
            <w:r>
              <w:t>0,0</w:t>
            </w:r>
          </w:p>
        </w:tc>
        <w:tc>
          <w:tcPr>
            <w:tcW w:w="2551" w:type="dxa"/>
          </w:tcPr>
          <w:p w:rsidR="00EA33BC" w:rsidRDefault="00EA33BC">
            <w:pPr>
              <w:pStyle w:val="ConsPlusNormal"/>
              <w:jc w:val="right"/>
            </w:pPr>
            <w:r>
              <w:t>0,0</w:t>
            </w:r>
          </w:p>
        </w:tc>
      </w:tr>
      <w:tr w:rsidR="00EA33BC">
        <w:tc>
          <w:tcPr>
            <w:tcW w:w="4309" w:type="dxa"/>
          </w:tcPr>
          <w:p w:rsidR="00EA33BC" w:rsidRDefault="00EA33BC">
            <w:pPr>
              <w:pStyle w:val="ConsPlusNormal"/>
            </w:pPr>
            <w:r>
              <w:t>Местные бюджеты</w:t>
            </w:r>
          </w:p>
        </w:tc>
        <w:tc>
          <w:tcPr>
            <w:tcW w:w="1984" w:type="dxa"/>
          </w:tcPr>
          <w:p w:rsidR="00EA33BC" w:rsidRDefault="00EA33BC">
            <w:pPr>
              <w:pStyle w:val="ConsPlusNormal"/>
              <w:jc w:val="right"/>
            </w:pPr>
            <w:r>
              <w:t>0,0</w:t>
            </w:r>
          </w:p>
        </w:tc>
        <w:tc>
          <w:tcPr>
            <w:tcW w:w="2551" w:type="dxa"/>
          </w:tcPr>
          <w:p w:rsidR="00EA33BC" w:rsidRDefault="00EA33BC">
            <w:pPr>
              <w:pStyle w:val="ConsPlusNormal"/>
              <w:jc w:val="right"/>
            </w:pPr>
            <w:r>
              <w:t>0,0</w:t>
            </w:r>
          </w:p>
        </w:tc>
      </w:tr>
      <w:tr w:rsidR="00EA33BC">
        <w:tc>
          <w:tcPr>
            <w:tcW w:w="4309" w:type="dxa"/>
          </w:tcPr>
          <w:p w:rsidR="00EA33BC" w:rsidRDefault="00EA33BC">
            <w:pPr>
              <w:pStyle w:val="ConsPlusNormal"/>
            </w:pPr>
            <w:r>
              <w:t>Внебюджетные источники</w:t>
            </w:r>
          </w:p>
        </w:tc>
        <w:tc>
          <w:tcPr>
            <w:tcW w:w="1984" w:type="dxa"/>
          </w:tcPr>
          <w:p w:rsidR="00EA33BC" w:rsidRDefault="00EA33BC">
            <w:pPr>
              <w:pStyle w:val="ConsPlusNormal"/>
              <w:jc w:val="right"/>
            </w:pPr>
            <w:r>
              <w:t>171 756,1</w:t>
            </w:r>
          </w:p>
        </w:tc>
        <w:tc>
          <w:tcPr>
            <w:tcW w:w="2551" w:type="dxa"/>
          </w:tcPr>
          <w:p w:rsidR="00EA33BC" w:rsidRDefault="00EA33BC">
            <w:pPr>
              <w:pStyle w:val="ConsPlusNormal"/>
              <w:jc w:val="right"/>
            </w:pPr>
            <w:r>
              <w:t>171 756,1</w:t>
            </w:r>
          </w:p>
        </w:tc>
      </w:tr>
      <w:tr w:rsidR="00EA33BC">
        <w:tc>
          <w:tcPr>
            <w:tcW w:w="4309" w:type="dxa"/>
          </w:tcPr>
          <w:p w:rsidR="00EA33BC" w:rsidRDefault="00EA33BC">
            <w:pPr>
              <w:pStyle w:val="ConsPlusNormal"/>
            </w:pPr>
            <w:r>
              <w:t>- государственные гарантии</w:t>
            </w:r>
          </w:p>
        </w:tc>
        <w:tc>
          <w:tcPr>
            <w:tcW w:w="1984" w:type="dxa"/>
          </w:tcPr>
          <w:p w:rsidR="00EA33BC" w:rsidRDefault="00EA33BC">
            <w:pPr>
              <w:pStyle w:val="ConsPlusNormal"/>
              <w:jc w:val="right"/>
            </w:pPr>
            <w:r>
              <w:t>90 000,0</w:t>
            </w:r>
          </w:p>
        </w:tc>
        <w:tc>
          <w:tcPr>
            <w:tcW w:w="2551" w:type="dxa"/>
          </w:tcPr>
          <w:p w:rsidR="00EA33BC" w:rsidRDefault="00EA33BC">
            <w:pPr>
              <w:pStyle w:val="ConsPlusNormal"/>
              <w:jc w:val="right"/>
            </w:pPr>
            <w:r>
              <w:t>90 000,0</w:t>
            </w:r>
          </w:p>
        </w:tc>
      </w:tr>
      <w:tr w:rsidR="00EA33BC">
        <w:tc>
          <w:tcPr>
            <w:tcW w:w="4309" w:type="dxa"/>
          </w:tcPr>
          <w:p w:rsidR="00EA33BC" w:rsidRDefault="00EA33BC">
            <w:pPr>
              <w:pStyle w:val="ConsPlusNormal"/>
            </w:pPr>
            <w:r>
              <w:t>Инвестиционная надбавка</w:t>
            </w:r>
          </w:p>
        </w:tc>
        <w:tc>
          <w:tcPr>
            <w:tcW w:w="1984" w:type="dxa"/>
          </w:tcPr>
          <w:p w:rsidR="00EA33BC" w:rsidRDefault="00EA33BC">
            <w:pPr>
              <w:pStyle w:val="ConsPlusNormal"/>
              <w:jc w:val="right"/>
            </w:pPr>
            <w:r>
              <w:t>0,0</w:t>
            </w:r>
          </w:p>
        </w:tc>
        <w:tc>
          <w:tcPr>
            <w:tcW w:w="2551" w:type="dxa"/>
          </w:tcPr>
          <w:p w:rsidR="00EA33BC" w:rsidRDefault="00EA33BC">
            <w:pPr>
              <w:pStyle w:val="ConsPlusNormal"/>
              <w:jc w:val="right"/>
            </w:pPr>
            <w:r>
              <w:t>0,0</w:t>
            </w:r>
          </w:p>
        </w:tc>
      </w:tr>
    </w:tbl>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p w:rsidR="00EA33BC" w:rsidRDefault="00EA33BC">
      <w:pPr>
        <w:pStyle w:val="ConsPlusNormal"/>
        <w:ind w:firstLine="540"/>
        <w:jc w:val="both"/>
      </w:pPr>
      <w:r>
        <w:t xml:space="preserve">Абзац исключен. - </w:t>
      </w:r>
      <w:hyperlink r:id="rId232" w:history="1">
        <w:r>
          <w:rPr>
            <w:color w:val="0000FF"/>
          </w:rPr>
          <w:t>Указ</w:t>
        </w:r>
      </w:hyperlink>
      <w:r>
        <w:t xml:space="preserve"> Президента РС(Я) от 12.11.2013 N 2302.</w:t>
      </w:r>
    </w:p>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"Развитие ипотечного жилищного кредитования"</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2012 - 2019 годы"</w:t>
      </w:r>
    </w:p>
    <w:p w:rsidR="00EA33BC" w:rsidRDefault="00EA33BC">
      <w:pPr>
        <w:pStyle w:val="ConsPlusNormal"/>
        <w:jc w:val="center"/>
      </w:pPr>
      <w:r>
        <w:t>по базовому и интенсивному вариантам реализации Программы</w:t>
      </w:r>
    </w:p>
    <w:p w:rsidR="00EA33BC" w:rsidRDefault="00EA33BC">
      <w:pPr>
        <w:pStyle w:val="ConsPlusNormal"/>
        <w:jc w:val="center"/>
      </w:pPr>
      <w:r>
        <w:t xml:space="preserve">(в ред. </w:t>
      </w:r>
      <w:hyperlink r:id="rId233"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1134"/>
        <w:gridCol w:w="1247"/>
        <w:gridCol w:w="1191"/>
        <w:gridCol w:w="1587"/>
        <w:gridCol w:w="1424"/>
        <w:gridCol w:w="1134"/>
        <w:gridCol w:w="1247"/>
        <w:gridCol w:w="1587"/>
        <w:gridCol w:w="1361"/>
      </w:tblGrid>
      <w:tr w:rsidR="00EA33BC">
        <w:tc>
          <w:tcPr>
            <w:tcW w:w="567" w:type="dxa"/>
            <w:vMerge w:val="restart"/>
            <w:vAlign w:val="center"/>
          </w:tcPr>
          <w:p w:rsidR="00EA33BC" w:rsidRDefault="00EA33BC">
            <w:pPr>
              <w:pStyle w:val="ConsPlusNormal"/>
              <w:jc w:val="center"/>
            </w:pPr>
            <w:r>
              <w:t>N</w:t>
            </w:r>
          </w:p>
        </w:tc>
        <w:tc>
          <w:tcPr>
            <w:tcW w:w="3005" w:type="dxa"/>
            <w:vMerge w:val="restart"/>
            <w:vAlign w:val="center"/>
          </w:tcPr>
          <w:p w:rsidR="00EA33BC" w:rsidRDefault="00EA33BC">
            <w:pPr>
              <w:pStyle w:val="ConsPlusNormal"/>
              <w:jc w:val="center"/>
            </w:pPr>
            <w:r>
              <w:t>Наименование мероприятия</w:t>
            </w:r>
          </w:p>
        </w:tc>
        <w:tc>
          <w:tcPr>
            <w:tcW w:w="1134" w:type="dxa"/>
            <w:vMerge w:val="restart"/>
            <w:vAlign w:val="center"/>
          </w:tcPr>
          <w:p w:rsidR="00EA33BC" w:rsidRDefault="00EA33BC">
            <w:pPr>
              <w:pStyle w:val="ConsPlusNormal"/>
              <w:jc w:val="center"/>
            </w:pPr>
            <w:r>
              <w:t>Всего</w:t>
            </w:r>
          </w:p>
        </w:tc>
        <w:tc>
          <w:tcPr>
            <w:tcW w:w="1247" w:type="dxa"/>
            <w:vMerge w:val="restart"/>
            <w:vAlign w:val="center"/>
          </w:tcPr>
          <w:p w:rsidR="00EA33BC" w:rsidRDefault="00EA33BC">
            <w:pPr>
              <w:pStyle w:val="ConsPlusNormal"/>
              <w:jc w:val="center"/>
            </w:pPr>
            <w:r>
              <w:t>Федеральный бюджет</w:t>
            </w:r>
          </w:p>
        </w:tc>
        <w:tc>
          <w:tcPr>
            <w:tcW w:w="4202" w:type="dxa"/>
            <w:gridSpan w:val="3"/>
            <w:vAlign w:val="center"/>
          </w:tcPr>
          <w:p w:rsidR="00EA33BC" w:rsidRDefault="00EA33BC">
            <w:pPr>
              <w:pStyle w:val="ConsPlusNormal"/>
              <w:jc w:val="center"/>
            </w:pPr>
            <w:r>
              <w:t>Государственный бюджет РС(Я), в том числе</w:t>
            </w:r>
          </w:p>
        </w:tc>
        <w:tc>
          <w:tcPr>
            <w:tcW w:w="1134" w:type="dxa"/>
            <w:vMerge w:val="restart"/>
            <w:vAlign w:val="center"/>
          </w:tcPr>
          <w:p w:rsidR="00EA33BC" w:rsidRDefault="00EA33BC">
            <w:pPr>
              <w:pStyle w:val="ConsPlusNormal"/>
              <w:jc w:val="center"/>
            </w:pPr>
            <w:r>
              <w:t>Местные бюджеты</w:t>
            </w:r>
          </w:p>
        </w:tc>
        <w:tc>
          <w:tcPr>
            <w:tcW w:w="2834" w:type="dxa"/>
            <w:gridSpan w:val="2"/>
            <w:vAlign w:val="center"/>
          </w:tcPr>
          <w:p w:rsidR="00EA33BC" w:rsidRDefault="00EA33BC">
            <w:pPr>
              <w:pStyle w:val="ConsPlusNormal"/>
              <w:jc w:val="center"/>
            </w:pPr>
            <w:r>
              <w:t>Внебюджетные средства</w:t>
            </w:r>
          </w:p>
        </w:tc>
        <w:tc>
          <w:tcPr>
            <w:tcW w:w="1361" w:type="dxa"/>
            <w:vMerge w:val="restart"/>
            <w:vAlign w:val="center"/>
          </w:tcPr>
          <w:p w:rsidR="00EA33BC" w:rsidRDefault="00EA33BC">
            <w:pPr>
              <w:pStyle w:val="ConsPlusNormal"/>
              <w:jc w:val="center"/>
            </w:pPr>
            <w:r>
              <w:t>Инвестиционная надбавка</w:t>
            </w:r>
          </w:p>
        </w:tc>
      </w:tr>
      <w:tr w:rsidR="00EA33BC">
        <w:tc>
          <w:tcPr>
            <w:tcW w:w="567" w:type="dxa"/>
            <w:vMerge/>
          </w:tcPr>
          <w:p w:rsidR="00EA33BC" w:rsidRDefault="00EA33BC"/>
        </w:tc>
        <w:tc>
          <w:tcPr>
            <w:tcW w:w="3005" w:type="dxa"/>
            <w:vMerge/>
          </w:tcPr>
          <w:p w:rsidR="00EA33BC" w:rsidRDefault="00EA33BC"/>
        </w:tc>
        <w:tc>
          <w:tcPr>
            <w:tcW w:w="1134" w:type="dxa"/>
            <w:vMerge/>
          </w:tcPr>
          <w:p w:rsidR="00EA33BC" w:rsidRDefault="00EA33BC"/>
        </w:tc>
        <w:tc>
          <w:tcPr>
            <w:tcW w:w="1247" w:type="dxa"/>
            <w:vMerge/>
          </w:tcPr>
          <w:p w:rsidR="00EA33BC" w:rsidRDefault="00EA33BC"/>
        </w:tc>
        <w:tc>
          <w:tcPr>
            <w:tcW w:w="1191" w:type="dxa"/>
            <w:vAlign w:val="center"/>
          </w:tcPr>
          <w:p w:rsidR="00EA33BC" w:rsidRDefault="00EA33BC">
            <w:pPr>
              <w:pStyle w:val="ConsPlusNormal"/>
              <w:jc w:val="center"/>
            </w:pPr>
            <w:r>
              <w:t>Всего</w:t>
            </w:r>
          </w:p>
        </w:tc>
        <w:tc>
          <w:tcPr>
            <w:tcW w:w="1587" w:type="dxa"/>
            <w:vAlign w:val="center"/>
          </w:tcPr>
          <w:p w:rsidR="00EA33BC" w:rsidRDefault="00EA33BC">
            <w:pPr>
              <w:pStyle w:val="ConsPlusNormal"/>
              <w:jc w:val="center"/>
            </w:pPr>
            <w:r>
              <w:t>Бюджетные ассигнования</w:t>
            </w:r>
          </w:p>
        </w:tc>
        <w:tc>
          <w:tcPr>
            <w:tcW w:w="1424" w:type="dxa"/>
            <w:vAlign w:val="center"/>
          </w:tcPr>
          <w:p w:rsidR="00EA33BC" w:rsidRDefault="00EA33BC">
            <w:pPr>
              <w:pStyle w:val="ConsPlusNormal"/>
              <w:jc w:val="center"/>
            </w:pPr>
            <w:r>
              <w:t>Бюджетные кредиты</w:t>
            </w:r>
          </w:p>
        </w:tc>
        <w:tc>
          <w:tcPr>
            <w:tcW w:w="1134" w:type="dxa"/>
            <w:vMerge/>
          </w:tcPr>
          <w:p w:rsidR="00EA33BC" w:rsidRDefault="00EA33BC"/>
        </w:tc>
        <w:tc>
          <w:tcPr>
            <w:tcW w:w="1247" w:type="dxa"/>
            <w:vAlign w:val="center"/>
          </w:tcPr>
          <w:p w:rsidR="00EA33BC" w:rsidRDefault="00EA33BC">
            <w:pPr>
              <w:pStyle w:val="ConsPlusNormal"/>
              <w:jc w:val="center"/>
            </w:pPr>
            <w:r>
              <w:t>Всего</w:t>
            </w:r>
          </w:p>
        </w:tc>
        <w:tc>
          <w:tcPr>
            <w:tcW w:w="1587" w:type="dxa"/>
            <w:vAlign w:val="center"/>
          </w:tcPr>
          <w:p w:rsidR="00EA33BC" w:rsidRDefault="00EA33BC">
            <w:pPr>
              <w:pStyle w:val="ConsPlusNormal"/>
              <w:jc w:val="center"/>
            </w:pPr>
            <w:r>
              <w:t>в том числе государственные гарантии</w:t>
            </w:r>
          </w:p>
        </w:tc>
        <w:tc>
          <w:tcPr>
            <w:tcW w:w="1361" w:type="dxa"/>
            <w:vMerge/>
          </w:tcPr>
          <w:p w:rsidR="00EA33BC" w:rsidRDefault="00EA33BC"/>
        </w:tc>
      </w:tr>
      <w:tr w:rsidR="00EA33BC">
        <w:tc>
          <w:tcPr>
            <w:tcW w:w="567" w:type="dxa"/>
          </w:tcPr>
          <w:p w:rsidR="00EA33BC" w:rsidRDefault="00EA33BC">
            <w:pPr>
              <w:pStyle w:val="ConsPlusNormal"/>
              <w:jc w:val="center"/>
            </w:pPr>
            <w:r>
              <w:t>1.</w:t>
            </w:r>
          </w:p>
        </w:tc>
        <w:tc>
          <w:tcPr>
            <w:tcW w:w="3005" w:type="dxa"/>
          </w:tcPr>
          <w:p w:rsidR="00EA33BC" w:rsidRDefault="00EA33BC">
            <w:pPr>
              <w:pStyle w:val="ConsPlusNormal"/>
              <w:jc w:val="both"/>
            </w:pPr>
            <w:r>
              <w:t>Подпрограмма "Развитие ипотечного жилищного кредитования"</w:t>
            </w:r>
          </w:p>
        </w:tc>
        <w:tc>
          <w:tcPr>
            <w:tcW w:w="1134" w:type="dxa"/>
            <w:vAlign w:val="center"/>
          </w:tcPr>
          <w:p w:rsidR="00EA33BC" w:rsidRDefault="00EA33BC">
            <w:pPr>
              <w:pStyle w:val="ConsPlusNormal"/>
              <w:jc w:val="center"/>
            </w:pPr>
            <w:r>
              <w:t>386 756,1</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215 000,0</w:t>
            </w:r>
          </w:p>
        </w:tc>
        <w:tc>
          <w:tcPr>
            <w:tcW w:w="1587" w:type="dxa"/>
            <w:vAlign w:val="center"/>
          </w:tcPr>
          <w:p w:rsidR="00EA33BC" w:rsidRDefault="00EA33BC">
            <w:pPr>
              <w:pStyle w:val="ConsPlusNormal"/>
              <w:jc w:val="center"/>
            </w:pPr>
            <w:r>
              <w:t>215 000,0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171 756,1</w:t>
            </w:r>
          </w:p>
        </w:tc>
        <w:tc>
          <w:tcPr>
            <w:tcW w:w="1587" w:type="dxa"/>
            <w:vAlign w:val="center"/>
          </w:tcPr>
          <w:p w:rsidR="00EA33BC" w:rsidRDefault="00EA33BC">
            <w:pPr>
              <w:pStyle w:val="ConsPlusNormal"/>
              <w:jc w:val="center"/>
            </w:pPr>
            <w:r>
              <w:t>90 000,0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2012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2013 год</w:t>
            </w:r>
          </w:p>
        </w:tc>
        <w:tc>
          <w:tcPr>
            <w:tcW w:w="1134" w:type="dxa"/>
            <w:vAlign w:val="center"/>
          </w:tcPr>
          <w:p w:rsidR="00EA33BC" w:rsidRDefault="00EA33BC">
            <w:pPr>
              <w:pStyle w:val="ConsPlusNormal"/>
              <w:jc w:val="center"/>
            </w:pPr>
            <w:r>
              <w:t>56 837,7</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15 000,0</w:t>
            </w:r>
          </w:p>
        </w:tc>
        <w:tc>
          <w:tcPr>
            <w:tcW w:w="1587" w:type="dxa"/>
            <w:vAlign w:val="center"/>
          </w:tcPr>
          <w:p w:rsidR="00EA33BC" w:rsidRDefault="00EA33BC">
            <w:pPr>
              <w:pStyle w:val="ConsPlusNormal"/>
              <w:jc w:val="center"/>
            </w:pPr>
            <w:r>
              <w:t>15 000,0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41 837,7</w:t>
            </w:r>
          </w:p>
        </w:tc>
        <w:tc>
          <w:tcPr>
            <w:tcW w:w="1587" w:type="dxa"/>
            <w:vAlign w:val="center"/>
          </w:tcPr>
          <w:p w:rsidR="00EA33BC" w:rsidRDefault="00EA33BC">
            <w:pPr>
              <w:pStyle w:val="ConsPlusNormal"/>
              <w:jc w:val="center"/>
            </w:pPr>
            <w:r>
              <w:t>41 000,0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2014 год</w:t>
            </w:r>
          </w:p>
        </w:tc>
        <w:tc>
          <w:tcPr>
            <w:tcW w:w="1134" w:type="dxa"/>
            <w:vAlign w:val="center"/>
          </w:tcPr>
          <w:p w:rsidR="00EA33BC" w:rsidRDefault="00EA33BC">
            <w:pPr>
              <w:pStyle w:val="ConsPlusNormal"/>
              <w:jc w:val="center"/>
            </w:pPr>
            <w:r>
              <w:t>129 918,5</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129 918,5</w:t>
            </w:r>
          </w:p>
        </w:tc>
        <w:tc>
          <w:tcPr>
            <w:tcW w:w="1587" w:type="dxa"/>
            <w:vAlign w:val="center"/>
          </w:tcPr>
          <w:p w:rsidR="00EA33BC" w:rsidRDefault="00EA33BC">
            <w:pPr>
              <w:pStyle w:val="ConsPlusNormal"/>
              <w:jc w:val="center"/>
            </w:pPr>
            <w:r>
              <w:t>49 000,0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2015 год</w:t>
            </w:r>
          </w:p>
        </w:tc>
        <w:tc>
          <w:tcPr>
            <w:tcW w:w="1134" w:type="dxa"/>
            <w:vAlign w:val="center"/>
          </w:tcPr>
          <w:p w:rsidR="00EA33BC" w:rsidRDefault="00EA33BC">
            <w:pPr>
              <w:pStyle w:val="ConsPlusNormal"/>
              <w:jc w:val="center"/>
            </w:pPr>
            <w:r>
              <w:t>200 000,0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200 000,0</w:t>
            </w:r>
          </w:p>
        </w:tc>
        <w:tc>
          <w:tcPr>
            <w:tcW w:w="1587" w:type="dxa"/>
            <w:vAlign w:val="center"/>
          </w:tcPr>
          <w:p w:rsidR="00EA33BC" w:rsidRDefault="00EA33BC">
            <w:pPr>
              <w:pStyle w:val="ConsPlusNormal"/>
              <w:jc w:val="center"/>
            </w:pPr>
            <w:r>
              <w:t>200 000,0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2016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2017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2018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2019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t>1.1.</w:t>
            </w:r>
          </w:p>
        </w:tc>
        <w:tc>
          <w:tcPr>
            <w:tcW w:w="3005" w:type="dxa"/>
          </w:tcPr>
          <w:p w:rsidR="00EA33BC" w:rsidRDefault="00EA33BC">
            <w:pPr>
              <w:pStyle w:val="ConsPlusNormal"/>
              <w:jc w:val="both"/>
            </w:pPr>
            <w:r>
              <w:t>Формирование маневренного фонда Республики Саха (Якутия)</w:t>
            </w:r>
          </w:p>
        </w:tc>
        <w:tc>
          <w:tcPr>
            <w:tcW w:w="1134" w:type="dxa"/>
            <w:vAlign w:val="center"/>
          </w:tcPr>
          <w:p w:rsidR="00EA33BC" w:rsidRDefault="00EA33BC">
            <w:pPr>
              <w:pStyle w:val="ConsPlusNormal"/>
              <w:jc w:val="center"/>
            </w:pPr>
            <w:r>
              <w:t>171 756,1</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171 756,1</w:t>
            </w:r>
          </w:p>
        </w:tc>
        <w:tc>
          <w:tcPr>
            <w:tcW w:w="1587" w:type="dxa"/>
            <w:vAlign w:val="center"/>
          </w:tcPr>
          <w:p w:rsidR="00EA33BC" w:rsidRDefault="00EA33BC">
            <w:pPr>
              <w:pStyle w:val="ConsPlusNormal"/>
              <w:jc w:val="center"/>
            </w:pPr>
            <w:r>
              <w:t>90 000,0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2012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2013 год</w:t>
            </w:r>
          </w:p>
        </w:tc>
        <w:tc>
          <w:tcPr>
            <w:tcW w:w="1134" w:type="dxa"/>
            <w:vAlign w:val="center"/>
          </w:tcPr>
          <w:p w:rsidR="00EA33BC" w:rsidRDefault="00EA33BC">
            <w:pPr>
              <w:pStyle w:val="ConsPlusNormal"/>
              <w:jc w:val="center"/>
            </w:pPr>
            <w:r>
              <w:t>41 837,7</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41 837,7</w:t>
            </w:r>
          </w:p>
        </w:tc>
        <w:tc>
          <w:tcPr>
            <w:tcW w:w="1587" w:type="dxa"/>
            <w:vAlign w:val="center"/>
          </w:tcPr>
          <w:p w:rsidR="00EA33BC" w:rsidRDefault="00EA33BC">
            <w:pPr>
              <w:pStyle w:val="ConsPlusNormal"/>
              <w:jc w:val="center"/>
            </w:pPr>
            <w:r>
              <w:t>41 000,0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2014 год</w:t>
            </w:r>
          </w:p>
        </w:tc>
        <w:tc>
          <w:tcPr>
            <w:tcW w:w="1134" w:type="dxa"/>
            <w:vAlign w:val="center"/>
          </w:tcPr>
          <w:p w:rsidR="00EA33BC" w:rsidRDefault="00EA33BC">
            <w:pPr>
              <w:pStyle w:val="ConsPlusNormal"/>
              <w:jc w:val="center"/>
            </w:pPr>
            <w:r>
              <w:t>129 918,5</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129 918,5</w:t>
            </w:r>
          </w:p>
        </w:tc>
        <w:tc>
          <w:tcPr>
            <w:tcW w:w="1587" w:type="dxa"/>
            <w:vAlign w:val="center"/>
          </w:tcPr>
          <w:p w:rsidR="00EA33BC" w:rsidRDefault="00EA33BC">
            <w:pPr>
              <w:pStyle w:val="ConsPlusNormal"/>
              <w:jc w:val="center"/>
            </w:pPr>
            <w:r>
              <w:t>49 000,0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2015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2016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2017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2018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2019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t>1.2.</w:t>
            </w:r>
          </w:p>
        </w:tc>
        <w:tc>
          <w:tcPr>
            <w:tcW w:w="3005" w:type="dxa"/>
          </w:tcPr>
          <w:p w:rsidR="00EA33BC" w:rsidRDefault="00EA33BC">
            <w:pPr>
              <w:pStyle w:val="ConsPlusNormal"/>
              <w:jc w:val="both"/>
            </w:pPr>
            <w:r>
              <w:t>Участие в увеличении размера уставного капитала регионального оператора</w:t>
            </w:r>
          </w:p>
        </w:tc>
        <w:tc>
          <w:tcPr>
            <w:tcW w:w="1134" w:type="dxa"/>
            <w:vAlign w:val="center"/>
          </w:tcPr>
          <w:p w:rsidR="00EA33BC" w:rsidRDefault="00EA33BC">
            <w:pPr>
              <w:pStyle w:val="ConsPlusNormal"/>
              <w:jc w:val="center"/>
            </w:pPr>
            <w:r>
              <w:t>215 000,0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215 000,0</w:t>
            </w:r>
          </w:p>
        </w:tc>
        <w:tc>
          <w:tcPr>
            <w:tcW w:w="1587" w:type="dxa"/>
            <w:vAlign w:val="center"/>
          </w:tcPr>
          <w:p w:rsidR="00EA33BC" w:rsidRDefault="00EA33BC">
            <w:pPr>
              <w:pStyle w:val="ConsPlusNormal"/>
              <w:jc w:val="center"/>
            </w:pPr>
            <w:r>
              <w:t>215 000,0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2012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2013 год</w:t>
            </w:r>
          </w:p>
        </w:tc>
        <w:tc>
          <w:tcPr>
            <w:tcW w:w="1134" w:type="dxa"/>
            <w:vAlign w:val="center"/>
          </w:tcPr>
          <w:p w:rsidR="00EA33BC" w:rsidRDefault="00EA33BC">
            <w:pPr>
              <w:pStyle w:val="ConsPlusNormal"/>
              <w:jc w:val="center"/>
            </w:pPr>
            <w:r>
              <w:t>15 000,0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15 000,0</w:t>
            </w:r>
          </w:p>
        </w:tc>
        <w:tc>
          <w:tcPr>
            <w:tcW w:w="1587" w:type="dxa"/>
            <w:vAlign w:val="center"/>
          </w:tcPr>
          <w:p w:rsidR="00EA33BC" w:rsidRDefault="00EA33BC">
            <w:pPr>
              <w:pStyle w:val="ConsPlusNormal"/>
              <w:jc w:val="center"/>
            </w:pPr>
            <w:r>
              <w:t>15 000,0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2014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2015 год</w:t>
            </w:r>
          </w:p>
        </w:tc>
        <w:tc>
          <w:tcPr>
            <w:tcW w:w="1134" w:type="dxa"/>
            <w:vAlign w:val="center"/>
          </w:tcPr>
          <w:p w:rsidR="00EA33BC" w:rsidRDefault="00EA33BC">
            <w:pPr>
              <w:pStyle w:val="ConsPlusNormal"/>
              <w:jc w:val="center"/>
            </w:pPr>
            <w:r>
              <w:t>200 000,0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200 000,0</w:t>
            </w:r>
          </w:p>
        </w:tc>
        <w:tc>
          <w:tcPr>
            <w:tcW w:w="1587" w:type="dxa"/>
            <w:vAlign w:val="center"/>
          </w:tcPr>
          <w:p w:rsidR="00EA33BC" w:rsidRDefault="00EA33BC">
            <w:pPr>
              <w:pStyle w:val="ConsPlusNormal"/>
              <w:jc w:val="center"/>
            </w:pPr>
            <w:r>
              <w:t>200 000,0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2016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2017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2018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005" w:type="dxa"/>
          </w:tcPr>
          <w:p w:rsidR="00EA33BC" w:rsidRDefault="00EA33BC">
            <w:pPr>
              <w:pStyle w:val="ConsPlusNormal"/>
              <w:jc w:val="center"/>
            </w:pPr>
            <w:r>
              <w:t>2019 год</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24"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"Развитие ипотечного жилищного кредитования"</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2012 - 2016 годы"</w:t>
      </w:r>
    </w:p>
    <w:p w:rsidR="00EA33BC" w:rsidRDefault="00EA33BC">
      <w:pPr>
        <w:pStyle w:val="ConsPlusNormal"/>
        <w:jc w:val="center"/>
      </w:pPr>
      <w:r>
        <w:t>по интенсивному варианту 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234"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center"/>
      </w:pPr>
      <w:r>
        <w:t>5. Механизм реализации и управления подпрограммы</w:t>
      </w:r>
    </w:p>
    <w:p w:rsidR="00EA33BC" w:rsidRDefault="00EA33BC">
      <w:pPr>
        <w:pStyle w:val="ConsPlusNormal"/>
        <w:jc w:val="both"/>
      </w:pPr>
    </w:p>
    <w:p w:rsidR="00EA33BC" w:rsidRDefault="00EA33BC">
      <w:pPr>
        <w:pStyle w:val="ConsPlusNormal"/>
        <w:ind w:firstLine="540"/>
        <w:jc w:val="both"/>
      </w:pPr>
      <w:r>
        <w:t>В настоящее время региональный оператор участвует в реализации следующих ипотечных программ:</w:t>
      </w:r>
    </w:p>
    <w:p w:rsidR="00EA33BC" w:rsidRDefault="00EA33BC">
      <w:pPr>
        <w:pStyle w:val="ConsPlusNormal"/>
        <w:ind w:firstLine="540"/>
        <w:jc w:val="both"/>
      </w:pPr>
      <w:r>
        <w:t>1. Программы ОАО "Агентство по ипотечному жилищному кредитованию":</w:t>
      </w:r>
    </w:p>
    <w:p w:rsidR="00EA33BC" w:rsidRDefault="00EA33BC">
      <w:pPr>
        <w:pStyle w:val="ConsPlusNormal"/>
        <w:ind w:firstLine="540"/>
        <w:jc w:val="both"/>
      </w:pPr>
      <w:r>
        <w:t>- "Стандартное ипотечное кредитование" - выдача ипотечного займа на вторичном рынке для приобретения жилого помещения в многоквартирных домах и индивидуального жилого дома. В рамках этого же продукта региональный оператор выкупает права требования по ипотечным кредитам у банков-партнеров;</w:t>
      </w:r>
    </w:p>
    <w:p w:rsidR="00EA33BC" w:rsidRDefault="00EA33BC">
      <w:pPr>
        <w:pStyle w:val="ConsPlusNormal"/>
        <w:ind w:firstLine="540"/>
        <w:jc w:val="both"/>
      </w:pPr>
      <w:r>
        <w:t>- "Новостройка" - выдача гражданам займа на этапе долевого участия в строительстве с последующей передачей (после завершения этапа оформления закладной) прав требования по займу в ОАО "Агентство по ипотечному жилищному кредитованию". В рамках этого же продукта региональный оператор выкупает права требования по кредитам, выданным для участия в долевом строительстве, у банков-партнеров;</w:t>
      </w:r>
    </w:p>
    <w:p w:rsidR="00EA33BC" w:rsidRDefault="00EA33BC">
      <w:pPr>
        <w:pStyle w:val="ConsPlusNormal"/>
        <w:ind w:firstLine="540"/>
        <w:jc w:val="both"/>
      </w:pPr>
      <w:r>
        <w:t>- "Материнский капитал" - выдача ипотечного займа на первичном и вторичном рынке жилья с последующей передачей (после завершения этапа оформления закладной) прав требования по займу в ОАО "Агентство по ипотечному жилищному кредитованию". Программа реализовывается с целью повышения доступности ипотечных жилищных кредитов для семей, получивших право на меры государственной поддержки в виде материнского (семейного) капитала;</w:t>
      </w:r>
    </w:p>
    <w:p w:rsidR="00EA33BC" w:rsidRDefault="00EA33BC">
      <w:pPr>
        <w:pStyle w:val="ConsPlusNormal"/>
        <w:ind w:firstLine="540"/>
        <w:jc w:val="both"/>
      </w:pPr>
      <w:r>
        <w:t>- "Военная ипотека" - выдача ипотечного кредита на вторичном рынке жилья. Программа реализовывается для военнослужащих - участников накопительно-ипотечной системы жилищного обеспечения военнослужащих;</w:t>
      </w:r>
    </w:p>
    <w:p w:rsidR="00EA33BC" w:rsidRDefault="00EA33BC">
      <w:pPr>
        <w:pStyle w:val="ConsPlusNormal"/>
        <w:ind w:firstLine="540"/>
        <w:jc w:val="both"/>
      </w:pPr>
      <w:r>
        <w:t>- "Стимул" - организация финансирования кредитными организациями строительства жилья с гарантией выкупа нереализованных жилых помещений гарантом по сбыту.</w:t>
      </w:r>
    </w:p>
    <w:p w:rsidR="00EA33BC" w:rsidRDefault="00EA33BC">
      <w:pPr>
        <w:pStyle w:val="ConsPlusNormal"/>
        <w:ind w:firstLine="540"/>
        <w:jc w:val="both"/>
      </w:pPr>
      <w:r>
        <w:t>2. Программы ОАО "Агентство по реструктуризации ипотечных жилищных кредитов" по оказанию поддержки заемщикам, оказавшимся в трудном финансовом положении.</w:t>
      </w:r>
    </w:p>
    <w:p w:rsidR="00EA33BC" w:rsidRDefault="00EA33BC">
      <w:pPr>
        <w:pStyle w:val="ConsPlusNormal"/>
        <w:ind w:firstLine="540"/>
        <w:jc w:val="both"/>
      </w:pPr>
      <w:r>
        <w:t>Основными задачами для реализации настоящей подпрограммы и развития жилищного рынка являются:</w:t>
      </w:r>
    </w:p>
    <w:p w:rsidR="00EA33BC" w:rsidRDefault="00EA33BC">
      <w:pPr>
        <w:pStyle w:val="ConsPlusNormal"/>
        <w:ind w:firstLine="540"/>
        <w:jc w:val="both"/>
      </w:pPr>
      <w:r>
        <w:t xml:space="preserve">1. Внедрение программы "Стимул". Между Правительством Республики Саха (Якутия), ОАО "Агентство по ипотечному жилищному кредитованию" и региональным оператором 29 декабря 2009 года было заключено Соглашение о сотрудничестве по строительству жилья экономкласса. В 2010 году региональным оператором выявлялась потребность кредитных организаций и крупных застройщиков в привлечении средств в рамках программы. Было выявлено, что большинство застройщиков получают кредитные ресурсы от банков, для которых актуальным является размещение ресурсов. Правительство Республики Саха (Якутия) ставит перед региональным оператором задачу в рамках программы "Стимул" участвовать одновременно в качестве гаранта сбыта и застройщика. При этом региональный оператор выкупает нереализованные жилые помещения в объеме, не превышающем 70% от общего количества жилья, введенного в эксплуатацию по проекту. Стоимость выкупа не может превышать средней рыночной стоимости по Республике Саха (Якутия), установленной Министерством регионального развития Российской Федерации, и цены приобретения (постановки на баланс) гарантом сбыта 1 кв. метра жилого помещения, не превышающей среднюю стоимость (цену) 1 кв. метра общей площади жилья, аналогичного по своим характеристикам рассматриваемому в представленном проекте жилищного строительства и располагающемуся в том же самом населенном пункте (данные </w:t>
      </w:r>
      <w:r>
        <w:lastRenderedPageBreak/>
        <w:t>статистики и/или отчеты оценщиков).</w:t>
      </w:r>
    </w:p>
    <w:p w:rsidR="00EA33BC" w:rsidRDefault="00EA33BC">
      <w:pPr>
        <w:pStyle w:val="ConsPlusNormal"/>
        <w:ind w:firstLine="540"/>
        <w:jc w:val="both"/>
      </w:pPr>
      <w:r>
        <w:t>2. Внедрение программы "Малоэтажное жилье" - по ценовым параметрам относящееся к жилью экономкласса. В рамках программы предусматривается оформление региональным оператором ипотечных займов и выкуп прав требования по ипотечным кредитам у банков-партнеров, выданных гражданам для приобретения отдельно стоящего коттеджа или квартиры в многоквартирном жилом доме этажностью не выше 3-х при условии расположения объекта кредитования на территории комплексной малоэтажной застройки. Предполагаемый объем кредитования (рефинансирования) до 2016 года - 200 миллионов рублей.</w:t>
      </w:r>
    </w:p>
    <w:p w:rsidR="00EA33BC" w:rsidRDefault="00EA33BC">
      <w:pPr>
        <w:pStyle w:val="ConsPlusNormal"/>
        <w:ind w:firstLine="540"/>
        <w:jc w:val="both"/>
      </w:pPr>
      <w:r>
        <w:t xml:space="preserve">3. Поддержка заемщиков, оказавшихся в трудном финансовом положении. Помимо уже реализуемой программы ОАО "Агентство по реструктуризации ипотечных жилищных кредитов", региональный оператор инициирует на уровне муниципалитетов сотрудничество по развитию долгосрочного ипотечного жилищного кредитования, предусматривающее в числе прочего и создание маневренного фонда для временного проживания граждан, лишившихся единственного жилья в результате продажи предмета залога. Кроме этого региональному оператору поручается провести подготовительную работу для заключения соглашения между Правительством Республики Саха (Якутия), ОАО "Агентство по ипотечному жилищному кредитованию" и ОАО "Агентство по реструктуризации ипотечных жилищных кредитов" по формированию на территории Республики Саха (Якутия) маневренного жилого фонда в целях обеспечения поддержки заемщиков, лишившихся единственного жилья в результате продажи предмета залога, а также провести работу по определению потребности необходимых объемов маневренного фонда для временного проживания граждан, лишившихся единственного жилья в результате продажи предмета залога в срок до 1 июня 2011 года с внесением соответствующих изменений в </w:t>
      </w:r>
      <w:hyperlink w:anchor="P9086" w:history="1">
        <w:r>
          <w:rPr>
            <w:color w:val="0000FF"/>
          </w:rPr>
          <w:t>подпрограмму</w:t>
        </w:r>
      </w:hyperlink>
      <w:r>
        <w:t xml:space="preserve"> "Развитие ипотечного жилищного кредитования" государственной программы Республики Саха (Якутия) "Обеспечение качественным жильем" на 2012 - 2016 годы с определением объемов финансирования программных мероприятий.</w:t>
      </w:r>
    </w:p>
    <w:p w:rsidR="00EA33BC" w:rsidRDefault="00EA33BC">
      <w:pPr>
        <w:pStyle w:val="ConsPlusNormal"/>
        <w:ind w:firstLine="540"/>
        <w:jc w:val="both"/>
      </w:pPr>
      <w:r>
        <w:t>4. Разработка схем привлечения долгосрочных финансовых ресурсов.</w:t>
      </w:r>
    </w:p>
    <w:p w:rsidR="00EA33BC" w:rsidRDefault="00EA33BC">
      <w:pPr>
        <w:pStyle w:val="ConsPlusNormal"/>
        <w:ind w:firstLine="540"/>
        <w:jc w:val="both"/>
      </w:pPr>
      <w:r>
        <w:t>В рамках указанной задачи рассматриваются следующие способы привлечения финансовых ресурсов:</w:t>
      </w:r>
    </w:p>
    <w:p w:rsidR="00EA33BC" w:rsidRDefault="00EA33BC">
      <w:pPr>
        <w:pStyle w:val="ConsPlusNormal"/>
        <w:ind w:firstLine="540"/>
        <w:jc w:val="both"/>
      </w:pPr>
      <w:r>
        <w:t>- увеличение уставного капитала регионального оператора;</w:t>
      </w:r>
    </w:p>
    <w:p w:rsidR="00EA33BC" w:rsidRDefault="00EA33BC">
      <w:pPr>
        <w:pStyle w:val="ConsPlusNormal"/>
        <w:ind w:firstLine="540"/>
        <w:jc w:val="both"/>
      </w:pPr>
      <w:r>
        <w:t>- осуществление выпуска корпоративных облигаций с обеспечением в виде гарантии Республики Саха (Якутия);</w:t>
      </w:r>
    </w:p>
    <w:p w:rsidR="00EA33BC" w:rsidRDefault="00EA33BC">
      <w:pPr>
        <w:pStyle w:val="ConsPlusNormal"/>
        <w:ind w:firstLine="540"/>
        <w:jc w:val="both"/>
      </w:pPr>
      <w:r>
        <w:t>- привлечение синдицированного кредита с участием кредитных организаций группы банка ВЭБ под обеспечение в виде гарантии Республики Саха (Якутия).</w:t>
      </w:r>
    </w:p>
    <w:p w:rsidR="00EA33BC" w:rsidRDefault="00EA33BC">
      <w:pPr>
        <w:pStyle w:val="ConsPlusNormal"/>
        <w:ind w:firstLine="540"/>
        <w:jc w:val="both"/>
      </w:pPr>
      <w:r>
        <w:t>Увеличение уставного капитала будет сопровождаться со стороны регионального оператора соответствующим увеличением участия в строительстве жилья экономкласса, а также внедрением новых кредитных продуктов, в том числе ориентированных на физических лиц, участвующих в строительстве жилья с целью дальнейшей сдачи его внаем. Предполагается, что такое направление кредитования стимулирует формирование класса домовладельцев - наймодателей и будет способствовать удовлетворению потребности в жилье той категории граждан, которая по разным причинам не может или не желает быть собственником жилого помещения. При увеличивающихся объемах предложения жилья, сдаваемого в наем, создадутся условия для стабилизации цен на рынке жилищного найма и тем самым увеличится доступность такого жилья. Эти же задачи будут решаться и при привлечении финансовых ресурсов с облигационного или кредитного рынка. В настоящее время региональный оператор осуществляет подготовительную работу, связанную с привлечением заемных (кредитных) средств. Метод привлечения (облигационный заем либо синдицированный кредит) будет определен после завершения анализа предложений потенциальных организаторов выпуска (кредитования) и соответствующих нормативных документов.</w:t>
      </w:r>
    </w:p>
    <w:p w:rsidR="00EA33BC" w:rsidRDefault="00EA33BC">
      <w:pPr>
        <w:pStyle w:val="ConsPlusNormal"/>
        <w:ind w:firstLine="540"/>
        <w:jc w:val="both"/>
      </w:pPr>
      <w:r>
        <w:t>Государственный заказчик подпрограммы осуществляет мониторинг исполнения указанных выше мероприятий, координирует взаимодействие участников подпрограммы, консолидирует информацию (отчеты) участников подпрограммы, осуществляет при необходимости корректирующие действия, направленные на оптимизацию процесса исполнения подпрограммы.</w:t>
      </w:r>
    </w:p>
    <w:p w:rsidR="00EA33BC" w:rsidRDefault="00EA33BC">
      <w:pPr>
        <w:pStyle w:val="ConsPlusNormal"/>
        <w:jc w:val="both"/>
      </w:pPr>
    </w:p>
    <w:p w:rsidR="00EA33BC" w:rsidRDefault="00EA33BC">
      <w:pPr>
        <w:pStyle w:val="ConsPlusNormal"/>
        <w:jc w:val="center"/>
      </w:pPr>
      <w:r>
        <w:t>6. Оценка социально-экономической эффективности</w:t>
      </w:r>
    </w:p>
    <w:p w:rsidR="00EA33BC" w:rsidRDefault="00EA33BC">
      <w:pPr>
        <w:pStyle w:val="ConsPlusNormal"/>
        <w:jc w:val="center"/>
      </w:pPr>
      <w:r>
        <w:lastRenderedPageBreak/>
        <w:t>реализации подпрограммы</w:t>
      </w:r>
    </w:p>
    <w:p w:rsidR="00EA33BC" w:rsidRDefault="00EA33BC">
      <w:pPr>
        <w:pStyle w:val="ConsPlusNormal"/>
        <w:jc w:val="both"/>
      </w:pPr>
    </w:p>
    <w:p w:rsidR="00EA33BC" w:rsidRDefault="00EA33BC">
      <w:pPr>
        <w:pStyle w:val="ConsPlusNormal"/>
        <w:ind w:firstLine="540"/>
        <w:jc w:val="both"/>
      </w:pPr>
      <w:r>
        <w:t>Реализация данной подпрограммы позволит к 2016 году обеспечить:</w:t>
      </w:r>
    </w:p>
    <w:p w:rsidR="00EA33BC" w:rsidRDefault="00EA33BC">
      <w:pPr>
        <w:pStyle w:val="ConsPlusNormal"/>
        <w:ind w:firstLine="540"/>
        <w:jc w:val="both"/>
      </w:pPr>
      <w:r>
        <w:t>- выполнение целевого показателя эффективности - ежегодный 2% прирост доли семей, имеющих возможность приобрести жилье, соответствующее стандартам обеспечения жилыми помещениями с помощью собственных и заемных средств;</w:t>
      </w:r>
    </w:p>
    <w:p w:rsidR="00EA33BC" w:rsidRDefault="00EA33BC">
      <w:pPr>
        <w:pStyle w:val="ConsPlusNormal"/>
        <w:ind w:firstLine="540"/>
        <w:jc w:val="both"/>
      </w:pPr>
      <w:r>
        <w:t>- рост объемов строительства жилья экономкласса и, как следствие, стабилизацию цен на первичном рынке;</w:t>
      </w:r>
    </w:p>
    <w:p w:rsidR="00EA33BC" w:rsidRDefault="00EA33BC">
      <w:pPr>
        <w:pStyle w:val="ConsPlusNormal"/>
        <w:ind w:firstLine="540"/>
        <w:jc w:val="both"/>
      </w:pPr>
      <w:r>
        <w:t>- развитие новых форм жилищного кредитования;</w:t>
      </w:r>
    </w:p>
    <w:p w:rsidR="00EA33BC" w:rsidRDefault="00EA33BC">
      <w:pPr>
        <w:pStyle w:val="ConsPlusNormal"/>
        <w:ind w:firstLine="540"/>
        <w:jc w:val="both"/>
      </w:pPr>
      <w:r>
        <w:t>- стимулирование роста рынка жилищного найма и, как следствие, стабилизацию цен на нем;</w:t>
      </w:r>
    </w:p>
    <w:p w:rsidR="00EA33BC" w:rsidRDefault="00EA33BC">
      <w:pPr>
        <w:pStyle w:val="ConsPlusNormal"/>
        <w:ind w:firstLine="540"/>
        <w:jc w:val="both"/>
      </w:pPr>
      <w:r>
        <w:t>- создание маневренного фонда для поддержки заемщиков, лишившихся единственного жилья в результате продажи предмета залога;</w:t>
      </w:r>
    </w:p>
    <w:p w:rsidR="00EA33BC" w:rsidRDefault="00EA33BC">
      <w:pPr>
        <w:pStyle w:val="ConsPlusNormal"/>
        <w:ind w:firstLine="540"/>
        <w:jc w:val="both"/>
      </w:pPr>
      <w:r>
        <w:t>- внедрение механизма внебюджетного привлечения средств на жилищный рынок республики с использованием рыночных финансовых инструментов;</w:t>
      </w:r>
    </w:p>
    <w:p w:rsidR="00EA33BC" w:rsidRDefault="00EA33BC">
      <w:pPr>
        <w:pStyle w:val="ConsPlusNormal"/>
        <w:ind w:firstLine="540"/>
        <w:jc w:val="both"/>
      </w:pPr>
      <w:r>
        <w:t>- стимулирование доступного для широкого круга граждан малоэтажного жилищного строительства;</w:t>
      </w:r>
    </w:p>
    <w:p w:rsidR="00EA33BC" w:rsidRDefault="00EA33BC">
      <w:pPr>
        <w:pStyle w:val="ConsPlusNormal"/>
        <w:ind w:firstLine="540"/>
        <w:jc w:val="both"/>
      </w:pPr>
      <w:r>
        <w:t>- дальнейшее внедрение двухуровневой системы рефинансирования в рамках сотрудничества с ОАО "Агентство по ипотечному жилищному кредитованию".</w:t>
      </w:r>
    </w:p>
    <w:p w:rsidR="00EA33BC" w:rsidRDefault="00EA33BC">
      <w:pPr>
        <w:pStyle w:val="ConsPlusNormal"/>
        <w:ind w:firstLine="540"/>
        <w:jc w:val="both"/>
      </w:pPr>
      <w:r>
        <w:t>Основные индикаторы эффективности реализации подпрограммы:</w:t>
      </w:r>
    </w:p>
    <w:p w:rsidR="00EA33BC" w:rsidRDefault="00EA33BC">
      <w:pPr>
        <w:pStyle w:val="ConsPlusNormal"/>
        <w:ind w:firstLine="540"/>
        <w:jc w:val="both"/>
      </w:pPr>
      <w:r>
        <w:t>количество рефинансируемых кредитов (продажа закладных);</w:t>
      </w:r>
    </w:p>
    <w:p w:rsidR="00EA33BC" w:rsidRDefault="00EA33BC">
      <w:pPr>
        <w:pStyle w:val="ConsPlusNormal"/>
        <w:ind w:firstLine="540"/>
        <w:jc w:val="both"/>
      </w:pPr>
      <w:r>
        <w:t>объем финансовых средств рефинансируемых кредитов (продажа закладных).</w:t>
      </w:r>
    </w:p>
    <w:p w:rsidR="00EA33BC" w:rsidRDefault="00EA33BC">
      <w:pPr>
        <w:pStyle w:val="ConsPlusNormal"/>
        <w:jc w:val="both"/>
      </w:pPr>
    </w:p>
    <w:p w:rsidR="00EA33BC" w:rsidRDefault="00EA33BC">
      <w:pPr>
        <w:pStyle w:val="ConsPlusNormal"/>
        <w:jc w:val="right"/>
      </w:pPr>
      <w:r>
        <w:t>Таблица 3</w:t>
      </w:r>
    </w:p>
    <w:p w:rsidR="00EA33BC" w:rsidRDefault="00EA33BC">
      <w:pPr>
        <w:pStyle w:val="ConsPlusNormal"/>
        <w:jc w:val="both"/>
      </w:pPr>
    </w:p>
    <w:p w:rsidR="00EA33BC" w:rsidRDefault="00EA33BC">
      <w:pPr>
        <w:pStyle w:val="ConsPlusNormal"/>
        <w:jc w:val="center"/>
      </w:pPr>
      <w:bookmarkStart w:id="15" w:name="P9743"/>
      <w:bookmarkEnd w:id="15"/>
      <w:r>
        <w:t>Количество рефинансируемых кредитов (продажа закладных)</w:t>
      </w:r>
    </w:p>
    <w:p w:rsidR="00EA33BC" w:rsidRDefault="00EA33BC">
      <w:pPr>
        <w:pStyle w:val="ConsPlusNormal"/>
        <w:jc w:val="center"/>
      </w:pPr>
      <w:r>
        <w:t>региональным оператором на 2012 - 2016 годы</w:t>
      </w:r>
    </w:p>
    <w:p w:rsidR="00EA33BC" w:rsidRDefault="00EA33BC">
      <w:pPr>
        <w:pStyle w:val="ConsPlusNormal"/>
        <w:jc w:val="center"/>
      </w:pPr>
      <w:r>
        <w:t>(прогноз по годам)</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1644"/>
        <w:gridCol w:w="2041"/>
        <w:gridCol w:w="2268"/>
        <w:gridCol w:w="1928"/>
      </w:tblGrid>
      <w:tr w:rsidR="00EA33BC">
        <w:tc>
          <w:tcPr>
            <w:tcW w:w="1650" w:type="dxa"/>
            <w:vMerge w:val="restart"/>
          </w:tcPr>
          <w:p w:rsidR="00EA33BC" w:rsidRDefault="00EA33BC">
            <w:pPr>
              <w:pStyle w:val="ConsPlusNormal"/>
              <w:jc w:val="center"/>
            </w:pPr>
            <w:r>
              <w:t>Год</w:t>
            </w:r>
          </w:p>
        </w:tc>
        <w:tc>
          <w:tcPr>
            <w:tcW w:w="3685" w:type="dxa"/>
            <w:gridSpan w:val="2"/>
          </w:tcPr>
          <w:p w:rsidR="00EA33BC" w:rsidRDefault="00EA33BC">
            <w:pPr>
              <w:pStyle w:val="ConsPlusNormal"/>
              <w:jc w:val="center"/>
            </w:pPr>
            <w:r>
              <w:t>Количество</w:t>
            </w:r>
          </w:p>
        </w:tc>
        <w:tc>
          <w:tcPr>
            <w:tcW w:w="4196" w:type="dxa"/>
            <w:gridSpan w:val="2"/>
          </w:tcPr>
          <w:p w:rsidR="00EA33BC" w:rsidRDefault="00EA33BC">
            <w:pPr>
              <w:pStyle w:val="ConsPlusNormal"/>
              <w:jc w:val="center"/>
            </w:pPr>
            <w:r>
              <w:t>Объем рефинансирования, млн. руб.</w:t>
            </w:r>
          </w:p>
        </w:tc>
      </w:tr>
      <w:tr w:rsidR="00EA33BC">
        <w:tc>
          <w:tcPr>
            <w:tcW w:w="1650" w:type="dxa"/>
            <w:vMerge/>
          </w:tcPr>
          <w:p w:rsidR="00EA33BC" w:rsidRDefault="00EA33BC"/>
        </w:tc>
        <w:tc>
          <w:tcPr>
            <w:tcW w:w="1644" w:type="dxa"/>
          </w:tcPr>
          <w:p w:rsidR="00EA33BC" w:rsidRDefault="00EA33BC">
            <w:pPr>
              <w:pStyle w:val="ConsPlusNormal"/>
              <w:jc w:val="center"/>
            </w:pPr>
            <w:r>
              <w:t>Базовый вариант</w:t>
            </w:r>
          </w:p>
        </w:tc>
        <w:tc>
          <w:tcPr>
            <w:tcW w:w="2041" w:type="dxa"/>
          </w:tcPr>
          <w:p w:rsidR="00EA33BC" w:rsidRDefault="00EA33BC">
            <w:pPr>
              <w:pStyle w:val="ConsPlusNormal"/>
              <w:jc w:val="center"/>
            </w:pPr>
            <w:r>
              <w:t>Интенсивный вариант</w:t>
            </w:r>
          </w:p>
        </w:tc>
        <w:tc>
          <w:tcPr>
            <w:tcW w:w="2268" w:type="dxa"/>
          </w:tcPr>
          <w:p w:rsidR="00EA33BC" w:rsidRDefault="00EA33BC">
            <w:pPr>
              <w:pStyle w:val="ConsPlusNormal"/>
              <w:jc w:val="center"/>
            </w:pPr>
            <w:r>
              <w:t>Базовый вариант</w:t>
            </w:r>
          </w:p>
        </w:tc>
        <w:tc>
          <w:tcPr>
            <w:tcW w:w="1928" w:type="dxa"/>
          </w:tcPr>
          <w:p w:rsidR="00EA33BC" w:rsidRDefault="00EA33BC">
            <w:pPr>
              <w:pStyle w:val="ConsPlusNormal"/>
              <w:jc w:val="center"/>
            </w:pPr>
            <w:r>
              <w:t>Интенсивный вариант</w:t>
            </w:r>
          </w:p>
        </w:tc>
      </w:tr>
      <w:tr w:rsidR="00EA33BC">
        <w:tc>
          <w:tcPr>
            <w:tcW w:w="1650" w:type="dxa"/>
          </w:tcPr>
          <w:p w:rsidR="00EA33BC" w:rsidRDefault="00EA33BC">
            <w:pPr>
              <w:pStyle w:val="ConsPlusNormal"/>
              <w:jc w:val="center"/>
            </w:pPr>
            <w:r>
              <w:t>2012</w:t>
            </w:r>
          </w:p>
        </w:tc>
        <w:tc>
          <w:tcPr>
            <w:tcW w:w="1644" w:type="dxa"/>
          </w:tcPr>
          <w:p w:rsidR="00EA33BC" w:rsidRDefault="00EA33BC">
            <w:pPr>
              <w:pStyle w:val="ConsPlusNormal"/>
              <w:jc w:val="center"/>
            </w:pPr>
            <w:r>
              <w:t>550</w:t>
            </w:r>
          </w:p>
        </w:tc>
        <w:tc>
          <w:tcPr>
            <w:tcW w:w="2041" w:type="dxa"/>
          </w:tcPr>
          <w:p w:rsidR="00EA33BC" w:rsidRDefault="00EA33BC">
            <w:pPr>
              <w:pStyle w:val="ConsPlusNormal"/>
              <w:jc w:val="center"/>
            </w:pPr>
            <w:r>
              <w:t>600</w:t>
            </w:r>
          </w:p>
        </w:tc>
        <w:tc>
          <w:tcPr>
            <w:tcW w:w="2268" w:type="dxa"/>
          </w:tcPr>
          <w:p w:rsidR="00EA33BC" w:rsidRDefault="00EA33BC">
            <w:pPr>
              <w:pStyle w:val="ConsPlusNormal"/>
              <w:jc w:val="center"/>
            </w:pPr>
            <w:r>
              <w:t>500,00</w:t>
            </w:r>
          </w:p>
        </w:tc>
        <w:tc>
          <w:tcPr>
            <w:tcW w:w="1928" w:type="dxa"/>
          </w:tcPr>
          <w:p w:rsidR="00EA33BC" w:rsidRDefault="00EA33BC">
            <w:pPr>
              <w:pStyle w:val="ConsPlusNormal"/>
              <w:jc w:val="center"/>
            </w:pPr>
            <w:r>
              <w:t>560</w:t>
            </w:r>
          </w:p>
        </w:tc>
      </w:tr>
      <w:tr w:rsidR="00EA33BC">
        <w:tc>
          <w:tcPr>
            <w:tcW w:w="1650" w:type="dxa"/>
          </w:tcPr>
          <w:p w:rsidR="00EA33BC" w:rsidRDefault="00EA33BC">
            <w:pPr>
              <w:pStyle w:val="ConsPlusNormal"/>
              <w:jc w:val="center"/>
            </w:pPr>
            <w:r>
              <w:t>2013</w:t>
            </w:r>
          </w:p>
        </w:tc>
        <w:tc>
          <w:tcPr>
            <w:tcW w:w="1644" w:type="dxa"/>
          </w:tcPr>
          <w:p w:rsidR="00EA33BC" w:rsidRDefault="00EA33BC">
            <w:pPr>
              <w:pStyle w:val="ConsPlusNormal"/>
              <w:jc w:val="center"/>
            </w:pPr>
            <w:r>
              <w:t>725</w:t>
            </w:r>
          </w:p>
        </w:tc>
        <w:tc>
          <w:tcPr>
            <w:tcW w:w="2041" w:type="dxa"/>
          </w:tcPr>
          <w:p w:rsidR="00EA33BC" w:rsidRDefault="00EA33BC">
            <w:pPr>
              <w:pStyle w:val="ConsPlusNormal"/>
              <w:jc w:val="center"/>
            </w:pPr>
            <w:r>
              <w:t>800</w:t>
            </w:r>
          </w:p>
        </w:tc>
        <w:tc>
          <w:tcPr>
            <w:tcW w:w="2268" w:type="dxa"/>
          </w:tcPr>
          <w:p w:rsidR="00EA33BC" w:rsidRDefault="00EA33BC">
            <w:pPr>
              <w:pStyle w:val="ConsPlusNormal"/>
              <w:jc w:val="center"/>
            </w:pPr>
            <w:r>
              <w:t>666,6</w:t>
            </w:r>
          </w:p>
        </w:tc>
        <w:tc>
          <w:tcPr>
            <w:tcW w:w="1928" w:type="dxa"/>
          </w:tcPr>
          <w:p w:rsidR="00EA33BC" w:rsidRDefault="00EA33BC">
            <w:pPr>
              <w:pStyle w:val="ConsPlusNormal"/>
              <w:jc w:val="center"/>
            </w:pPr>
            <w:r>
              <w:t>750</w:t>
            </w:r>
          </w:p>
        </w:tc>
      </w:tr>
      <w:tr w:rsidR="00EA33BC">
        <w:tc>
          <w:tcPr>
            <w:tcW w:w="1650" w:type="dxa"/>
          </w:tcPr>
          <w:p w:rsidR="00EA33BC" w:rsidRDefault="00EA33BC">
            <w:pPr>
              <w:pStyle w:val="ConsPlusNormal"/>
              <w:jc w:val="center"/>
            </w:pPr>
            <w:r>
              <w:t>2014</w:t>
            </w:r>
          </w:p>
        </w:tc>
        <w:tc>
          <w:tcPr>
            <w:tcW w:w="1644" w:type="dxa"/>
          </w:tcPr>
          <w:p w:rsidR="00EA33BC" w:rsidRDefault="00EA33BC">
            <w:pPr>
              <w:pStyle w:val="ConsPlusNormal"/>
              <w:jc w:val="center"/>
            </w:pPr>
            <w:r>
              <w:t>895</w:t>
            </w:r>
          </w:p>
        </w:tc>
        <w:tc>
          <w:tcPr>
            <w:tcW w:w="2041" w:type="dxa"/>
          </w:tcPr>
          <w:p w:rsidR="00EA33BC" w:rsidRDefault="00EA33BC">
            <w:pPr>
              <w:pStyle w:val="ConsPlusNormal"/>
              <w:jc w:val="center"/>
            </w:pPr>
            <w:r>
              <w:t>950</w:t>
            </w:r>
          </w:p>
        </w:tc>
        <w:tc>
          <w:tcPr>
            <w:tcW w:w="2268" w:type="dxa"/>
          </w:tcPr>
          <w:p w:rsidR="00EA33BC" w:rsidRDefault="00EA33BC">
            <w:pPr>
              <w:pStyle w:val="ConsPlusNormal"/>
              <w:jc w:val="center"/>
            </w:pPr>
            <w:r>
              <w:t>832,6</w:t>
            </w:r>
          </w:p>
        </w:tc>
        <w:tc>
          <w:tcPr>
            <w:tcW w:w="1928" w:type="dxa"/>
          </w:tcPr>
          <w:p w:rsidR="00EA33BC" w:rsidRDefault="00EA33BC">
            <w:pPr>
              <w:pStyle w:val="ConsPlusNormal"/>
              <w:jc w:val="center"/>
            </w:pPr>
            <w:r>
              <w:t>900</w:t>
            </w:r>
          </w:p>
        </w:tc>
      </w:tr>
      <w:tr w:rsidR="00EA33BC">
        <w:tc>
          <w:tcPr>
            <w:tcW w:w="1650" w:type="dxa"/>
          </w:tcPr>
          <w:p w:rsidR="00EA33BC" w:rsidRDefault="00EA33BC">
            <w:pPr>
              <w:pStyle w:val="ConsPlusNormal"/>
              <w:jc w:val="center"/>
            </w:pPr>
            <w:r>
              <w:t>2015</w:t>
            </w:r>
          </w:p>
        </w:tc>
        <w:tc>
          <w:tcPr>
            <w:tcW w:w="1644" w:type="dxa"/>
          </w:tcPr>
          <w:p w:rsidR="00EA33BC" w:rsidRDefault="00EA33BC">
            <w:pPr>
              <w:pStyle w:val="ConsPlusNormal"/>
              <w:jc w:val="center"/>
            </w:pPr>
            <w:r>
              <w:t>1 050</w:t>
            </w:r>
          </w:p>
        </w:tc>
        <w:tc>
          <w:tcPr>
            <w:tcW w:w="2041" w:type="dxa"/>
          </w:tcPr>
          <w:p w:rsidR="00EA33BC" w:rsidRDefault="00EA33BC">
            <w:pPr>
              <w:pStyle w:val="ConsPlusNormal"/>
              <w:jc w:val="center"/>
            </w:pPr>
            <w:r>
              <w:t>1 200</w:t>
            </w:r>
          </w:p>
        </w:tc>
        <w:tc>
          <w:tcPr>
            <w:tcW w:w="2268" w:type="dxa"/>
          </w:tcPr>
          <w:p w:rsidR="00EA33BC" w:rsidRDefault="00EA33BC">
            <w:pPr>
              <w:pStyle w:val="ConsPlusNormal"/>
              <w:jc w:val="center"/>
            </w:pPr>
            <w:r>
              <w:t>1 000,0</w:t>
            </w:r>
          </w:p>
        </w:tc>
        <w:tc>
          <w:tcPr>
            <w:tcW w:w="1928" w:type="dxa"/>
          </w:tcPr>
          <w:p w:rsidR="00EA33BC" w:rsidRDefault="00EA33BC">
            <w:pPr>
              <w:pStyle w:val="ConsPlusNormal"/>
              <w:jc w:val="center"/>
            </w:pPr>
            <w:r>
              <w:t>1 100</w:t>
            </w:r>
          </w:p>
        </w:tc>
      </w:tr>
      <w:tr w:rsidR="00EA33BC">
        <w:tc>
          <w:tcPr>
            <w:tcW w:w="1650" w:type="dxa"/>
          </w:tcPr>
          <w:p w:rsidR="00EA33BC" w:rsidRDefault="00EA33BC">
            <w:pPr>
              <w:pStyle w:val="ConsPlusNormal"/>
              <w:jc w:val="center"/>
            </w:pPr>
            <w:r>
              <w:t>2016</w:t>
            </w:r>
          </w:p>
        </w:tc>
        <w:tc>
          <w:tcPr>
            <w:tcW w:w="1644" w:type="dxa"/>
          </w:tcPr>
          <w:p w:rsidR="00EA33BC" w:rsidRDefault="00EA33BC">
            <w:pPr>
              <w:pStyle w:val="ConsPlusNormal"/>
              <w:jc w:val="center"/>
            </w:pPr>
            <w:r>
              <w:t>1 200</w:t>
            </w:r>
          </w:p>
        </w:tc>
        <w:tc>
          <w:tcPr>
            <w:tcW w:w="2041" w:type="dxa"/>
          </w:tcPr>
          <w:p w:rsidR="00EA33BC" w:rsidRDefault="00EA33BC">
            <w:pPr>
              <w:pStyle w:val="ConsPlusNormal"/>
              <w:jc w:val="center"/>
            </w:pPr>
            <w:r>
              <w:t>1 400</w:t>
            </w:r>
          </w:p>
        </w:tc>
        <w:tc>
          <w:tcPr>
            <w:tcW w:w="2268" w:type="dxa"/>
          </w:tcPr>
          <w:p w:rsidR="00EA33BC" w:rsidRDefault="00EA33BC">
            <w:pPr>
              <w:pStyle w:val="ConsPlusNormal"/>
              <w:jc w:val="center"/>
            </w:pPr>
            <w:r>
              <w:t>1 150</w:t>
            </w:r>
          </w:p>
        </w:tc>
        <w:tc>
          <w:tcPr>
            <w:tcW w:w="1928" w:type="dxa"/>
          </w:tcPr>
          <w:p w:rsidR="00EA33BC" w:rsidRDefault="00EA33BC">
            <w:pPr>
              <w:pStyle w:val="ConsPlusNormal"/>
              <w:jc w:val="center"/>
            </w:pPr>
            <w:r>
              <w:t>1 300</w:t>
            </w:r>
          </w:p>
        </w:tc>
      </w:tr>
    </w:tbl>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ind w:firstLine="540"/>
        <w:jc w:val="both"/>
      </w:pPr>
      <w:hyperlink r:id="rId235" w:history="1">
        <w:r>
          <w:rPr>
            <w:color w:val="0000FF"/>
          </w:rPr>
          <w:t>Пункт 4</w:t>
        </w:r>
      </w:hyperlink>
      <w:r>
        <w:t xml:space="preserve"> постановления Правительства РС(Я) от 03.02.2012 N 40, приостанавливавший действие подпрограммы, признан утратившим силу </w:t>
      </w:r>
      <w:hyperlink r:id="rId236" w:history="1">
        <w:r>
          <w:rPr>
            <w:color w:val="0000FF"/>
          </w:rPr>
          <w:t>постановлением</w:t>
        </w:r>
      </w:hyperlink>
      <w:r>
        <w:t xml:space="preserve"> Правительства РС(Я) от 16.11.2012 N 512.</w:t>
      </w: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ind w:firstLine="540"/>
        <w:jc w:val="both"/>
      </w:pPr>
      <w:r>
        <w:t xml:space="preserve">Действие подпрограммы "Обеспечение жильем работников бюджетной сферы" государственной программы Республики Саха (Якутия) "Обеспечение качественным жильем на 2012 - 2016 годы" на территории городского округа "город Якутск" приостановлено в период реализации </w:t>
      </w:r>
      <w:hyperlink r:id="rId237" w:history="1">
        <w:r>
          <w:rPr>
            <w:color w:val="0000FF"/>
          </w:rPr>
          <w:t>постановления</w:t>
        </w:r>
      </w:hyperlink>
      <w:r>
        <w:t xml:space="preserve"> Правительства РС(Я) от 03.02.2012 N 40.</w:t>
      </w: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jc w:val="right"/>
      </w:pPr>
      <w:r>
        <w:t>Приложение N 9</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16" w:name="P9795"/>
      <w:bookmarkEnd w:id="16"/>
      <w:r>
        <w:t>ПОДПРОГРАММА</w:t>
      </w:r>
    </w:p>
    <w:p w:rsidR="00EA33BC" w:rsidRDefault="00EA33BC">
      <w:pPr>
        <w:pStyle w:val="ConsPlusNormal"/>
        <w:jc w:val="center"/>
      </w:pPr>
      <w:r>
        <w:lastRenderedPageBreak/>
        <w:t>"ОБЕСПЕЧЕНИЕ ЖИЛЬЕМ РАБОТНИКОВ БЮДЖЕТНОЙ СФЕРЫ"</w:t>
      </w:r>
    </w:p>
    <w:p w:rsidR="00EA33BC" w:rsidRDefault="00EA33BC">
      <w:pPr>
        <w:pStyle w:val="ConsPlusNormal"/>
        <w:jc w:val="center"/>
      </w:pPr>
      <w:r>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13.10.2012 </w:t>
      </w:r>
      <w:hyperlink r:id="rId238" w:history="1">
        <w:r>
          <w:rPr>
            <w:color w:val="0000FF"/>
          </w:rPr>
          <w:t>N 1669</w:t>
        </w:r>
      </w:hyperlink>
      <w:r>
        <w:t xml:space="preserve">, от 22.02.2013 </w:t>
      </w:r>
      <w:hyperlink r:id="rId239" w:history="1">
        <w:r>
          <w:rPr>
            <w:color w:val="0000FF"/>
          </w:rPr>
          <w:t>N 1884</w:t>
        </w:r>
      </w:hyperlink>
      <w:r>
        <w:t>,</w:t>
      </w:r>
    </w:p>
    <w:p w:rsidR="00EA33BC" w:rsidRDefault="00EA33BC">
      <w:pPr>
        <w:pStyle w:val="ConsPlusNormal"/>
        <w:jc w:val="center"/>
      </w:pPr>
      <w:r>
        <w:t xml:space="preserve">от 12.11.2013 </w:t>
      </w:r>
      <w:hyperlink r:id="rId240" w:history="1">
        <w:r>
          <w:rPr>
            <w:color w:val="0000FF"/>
          </w:rPr>
          <w:t>N 2302</w:t>
        </w:r>
      </w:hyperlink>
      <w:r>
        <w:t>,</w:t>
      </w:r>
    </w:p>
    <w:p w:rsidR="00EA33BC" w:rsidRDefault="00EA33BC">
      <w:pPr>
        <w:pStyle w:val="ConsPlusNormal"/>
        <w:jc w:val="center"/>
      </w:pPr>
      <w:hyperlink r:id="rId241" w:history="1">
        <w:r>
          <w:rPr>
            <w:color w:val="0000FF"/>
          </w:rPr>
          <w:t>Указа</w:t>
        </w:r>
      </w:hyperlink>
      <w:r>
        <w:t xml:space="preserve"> Главы РС(Я) от 21.05.2014 N 2675)</w:t>
      </w:r>
    </w:p>
    <w:p w:rsidR="00EA33BC" w:rsidRDefault="00EA33BC">
      <w:pPr>
        <w:pStyle w:val="ConsPlusNormal"/>
        <w:jc w:val="both"/>
      </w:pPr>
    </w:p>
    <w:p w:rsidR="00EA33BC" w:rsidRDefault="00EA33BC">
      <w:pPr>
        <w:pStyle w:val="ConsPlusNormal"/>
        <w:jc w:val="center"/>
      </w:pPr>
      <w:r>
        <w:t>Паспорт подпрограммы</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2640"/>
        <w:gridCol w:w="4139"/>
        <w:gridCol w:w="4139"/>
      </w:tblGrid>
      <w:tr w:rsidR="00EA33BC">
        <w:tc>
          <w:tcPr>
            <w:tcW w:w="495" w:type="dxa"/>
          </w:tcPr>
          <w:p w:rsidR="00EA33BC" w:rsidRDefault="00EA33BC">
            <w:pPr>
              <w:pStyle w:val="ConsPlusNormal"/>
            </w:pPr>
          </w:p>
        </w:tc>
        <w:tc>
          <w:tcPr>
            <w:tcW w:w="2640" w:type="dxa"/>
          </w:tcPr>
          <w:p w:rsidR="00EA33BC" w:rsidRDefault="00EA33BC">
            <w:pPr>
              <w:pStyle w:val="ConsPlusNormal"/>
            </w:pPr>
          </w:p>
        </w:tc>
        <w:tc>
          <w:tcPr>
            <w:tcW w:w="4139" w:type="dxa"/>
          </w:tcPr>
          <w:p w:rsidR="00EA33BC" w:rsidRDefault="00EA33BC">
            <w:pPr>
              <w:pStyle w:val="ConsPlusNormal"/>
            </w:pPr>
            <w:r>
              <w:t>Базовый вариант</w:t>
            </w:r>
          </w:p>
        </w:tc>
        <w:tc>
          <w:tcPr>
            <w:tcW w:w="4139" w:type="dxa"/>
          </w:tcPr>
          <w:p w:rsidR="00EA33BC" w:rsidRDefault="00EA33BC">
            <w:pPr>
              <w:pStyle w:val="ConsPlusNormal"/>
            </w:pPr>
            <w:r>
              <w:t>Интенсивный вариант</w:t>
            </w:r>
          </w:p>
        </w:tc>
      </w:tr>
      <w:tr w:rsidR="00EA33BC">
        <w:tc>
          <w:tcPr>
            <w:tcW w:w="495" w:type="dxa"/>
          </w:tcPr>
          <w:p w:rsidR="00EA33BC" w:rsidRDefault="00EA33BC">
            <w:pPr>
              <w:pStyle w:val="ConsPlusNormal"/>
            </w:pPr>
            <w:r>
              <w:t>1</w:t>
            </w:r>
          </w:p>
        </w:tc>
        <w:tc>
          <w:tcPr>
            <w:tcW w:w="2640" w:type="dxa"/>
          </w:tcPr>
          <w:p w:rsidR="00EA33BC" w:rsidRDefault="00EA33BC">
            <w:pPr>
              <w:pStyle w:val="ConsPlusNormal"/>
            </w:pPr>
            <w:r>
              <w:t>Наименование подпрограммы</w:t>
            </w:r>
          </w:p>
        </w:tc>
        <w:tc>
          <w:tcPr>
            <w:tcW w:w="8278" w:type="dxa"/>
            <w:gridSpan w:val="2"/>
          </w:tcPr>
          <w:p w:rsidR="00EA33BC" w:rsidRDefault="00EA33BC">
            <w:pPr>
              <w:pStyle w:val="ConsPlusNormal"/>
            </w:pPr>
            <w:r>
              <w:t>Обеспечение жильем работников бюджетной сферы (далее - подпрограмма)</w:t>
            </w:r>
          </w:p>
        </w:tc>
      </w:tr>
      <w:tr w:rsidR="00EA33BC">
        <w:tc>
          <w:tcPr>
            <w:tcW w:w="495" w:type="dxa"/>
          </w:tcPr>
          <w:p w:rsidR="00EA33BC" w:rsidRDefault="00EA33BC">
            <w:pPr>
              <w:pStyle w:val="ConsPlusNormal"/>
            </w:pPr>
            <w:r>
              <w:t>2</w:t>
            </w:r>
          </w:p>
        </w:tc>
        <w:tc>
          <w:tcPr>
            <w:tcW w:w="2640" w:type="dxa"/>
          </w:tcPr>
          <w:p w:rsidR="00EA33BC" w:rsidRDefault="00EA33BC">
            <w:pPr>
              <w:pStyle w:val="ConsPlusNormal"/>
              <w:jc w:val="both"/>
            </w:pPr>
            <w:r>
              <w:t>Основание для разработки государственной программы</w:t>
            </w:r>
          </w:p>
        </w:tc>
        <w:tc>
          <w:tcPr>
            <w:tcW w:w="8278" w:type="dxa"/>
            <w:gridSpan w:val="2"/>
          </w:tcPr>
          <w:p w:rsidR="00EA33BC" w:rsidRDefault="00EA33BC">
            <w:pPr>
              <w:pStyle w:val="ConsPlusNormal"/>
              <w:jc w:val="both"/>
            </w:pPr>
            <w:hyperlink r:id="rId242"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tc>
      </w:tr>
      <w:tr w:rsidR="00EA33BC">
        <w:tc>
          <w:tcPr>
            <w:tcW w:w="495" w:type="dxa"/>
          </w:tcPr>
          <w:p w:rsidR="00EA33BC" w:rsidRDefault="00EA33BC">
            <w:pPr>
              <w:pStyle w:val="ConsPlusNormal"/>
            </w:pPr>
            <w:r>
              <w:t>3</w:t>
            </w:r>
          </w:p>
        </w:tc>
        <w:tc>
          <w:tcPr>
            <w:tcW w:w="2640" w:type="dxa"/>
          </w:tcPr>
          <w:p w:rsidR="00EA33BC" w:rsidRDefault="00EA33BC">
            <w:pPr>
              <w:pStyle w:val="ConsPlusNormal"/>
            </w:pPr>
            <w:r>
              <w:t>Соисполнители</w:t>
            </w:r>
          </w:p>
          <w:p w:rsidR="00EA33BC" w:rsidRDefault="00EA33BC">
            <w:pPr>
              <w:pStyle w:val="ConsPlusNormal"/>
              <w:jc w:val="both"/>
            </w:pPr>
            <w:r>
              <w:t>государственной программы</w:t>
            </w:r>
          </w:p>
        </w:tc>
        <w:tc>
          <w:tcPr>
            <w:tcW w:w="4139" w:type="dxa"/>
          </w:tcPr>
          <w:p w:rsidR="00EA33BC" w:rsidRDefault="00EA33BC">
            <w:pPr>
              <w:pStyle w:val="ConsPlusNormal"/>
            </w:pPr>
            <w:r>
              <w:t>Муниципальные образования</w:t>
            </w:r>
          </w:p>
        </w:tc>
        <w:tc>
          <w:tcPr>
            <w:tcW w:w="4139" w:type="dxa"/>
          </w:tcPr>
          <w:p w:rsidR="00EA33BC" w:rsidRDefault="00EA33BC">
            <w:pPr>
              <w:pStyle w:val="ConsPlusNormal"/>
            </w:pPr>
            <w:r>
              <w:t>Муниципальные образования</w:t>
            </w:r>
          </w:p>
        </w:tc>
      </w:tr>
      <w:tr w:rsidR="00EA33BC">
        <w:tc>
          <w:tcPr>
            <w:tcW w:w="495" w:type="dxa"/>
          </w:tcPr>
          <w:p w:rsidR="00EA33BC" w:rsidRDefault="00EA33BC">
            <w:pPr>
              <w:pStyle w:val="ConsPlusNormal"/>
            </w:pPr>
            <w:r>
              <w:t>4</w:t>
            </w:r>
          </w:p>
        </w:tc>
        <w:tc>
          <w:tcPr>
            <w:tcW w:w="2640" w:type="dxa"/>
          </w:tcPr>
          <w:p w:rsidR="00EA33BC" w:rsidRDefault="00EA33BC">
            <w:pPr>
              <w:pStyle w:val="ConsPlusNormal"/>
              <w:jc w:val="both"/>
            </w:pPr>
            <w:r>
              <w:t>Цель и задачи подпрограммы</w:t>
            </w:r>
          </w:p>
        </w:tc>
        <w:tc>
          <w:tcPr>
            <w:tcW w:w="8278" w:type="dxa"/>
            <w:gridSpan w:val="2"/>
          </w:tcPr>
          <w:p w:rsidR="00EA33BC" w:rsidRDefault="00EA33BC">
            <w:pPr>
              <w:pStyle w:val="ConsPlusNormal"/>
            </w:pPr>
            <w:r>
              <w:t>Цель:</w:t>
            </w:r>
          </w:p>
          <w:p w:rsidR="00EA33BC" w:rsidRDefault="00EA33BC">
            <w:pPr>
              <w:pStyle w:val="ConsPlusNormal"/>
              <w:jc w:val="both"/>
            </w:pPr>
            <w:r>
              <w:t>обеспечение жильем работников бюджетной сферы Республики Саха (Якутия) посредством осуществления мероприятий, которые позволят оказать содействие работникам бюджетной сферы в улучшении своих жилищных условий через участие в долевом строительстве жилья.</w:t>
            </w:r>
          </w:p>
          <w:p w:rsidR="00EA33BC" w:rsidRDefault="00EA33BC">
            <w:pPr>
              <w:pStyle w:val="ConsPlusNormal"/>
            </w:pPr>
            <w:r>
              <w:t>Задачи:</w:t>
            </w:r>
          </w:p>
          <w:p w:rsidR="00EA33BC" w:rsidRDefault="00EA33BC">
            <w:pPr>
              <w:pStyle w:val="ConsPlusNormal"/>
              <w:jc w:val="both"/>
            </w:pPr>
            <w:r>
              <w:t>- обеспечение предоставления работникам бюджетной сферы адресной помощи в виде социальных выплат на приобретение жилья на первичном рынке недвижимости;</w:t>
            </w:r>
          </w:p>
          <w:p w:rsidR="00EA33BC" w:rsidRDefault="00EA33BC">
            <w:pPr>
              <w:pStyle w:val="ConsPlusNormal"/>
              <w:jc w:val="both"/>
            </w:pPr>
            <w:r>
              <w:t xml:space="preserve">- создание условий для привлечения работниками бюджетной сферы собственных средств, финансовых средств банков и других организаций, предоставляющих </w:t>
            </w:r>
            <w:r>
              <w:lastRenderedPageBreak/>
              <w:t>ипотечные жилищные кредиты и займы для приобретения жилья</w:t>
            </w:r>
          </w:p>
        </w:tc>
      </w:tr>
      <w:tr w:rsidR="00EA33BC">
        <w:tblPrEx>
          <w:tblBorders>
            <w:insideH w:val="nil"/>
          </w:tblBorders>
        </w:tblPrEx>
        <w:tc>
          <w:tcPr>
            <w:tcW w:w="495" w:type="dxa"/>
            <w:tcBorders>
              <w:bottom w:val="nil"/>
            </w:tcBorders>
          </w:tcPr>
          <w:p w:rsidR="00EA33BC" w:rsidRDefault="00EA33BC">
            <w:pPr>
              <w:pStyle w:val="ConsPlusNormal"/>
            </w:pPr>
            <w:r>
              <w:lastRenderedPageBreak/>
              <w:t>5</w:t>
            </w:r>
          </w:p>
        </w:tc>
        <w:tc>
          <w:tcPr>
            <w:tcW w:w="2640" w:type="dxa"/>
            <w:tcBorders>
              <w:bottom w:val="nil"/>
            </w:tcBorders>
          </w:tcPr>
          <w:p w:rsidR="00EA33BC" w:rsidRDefault="00EA33BC">
            <w:pPr>
              <w:pStyle w:val="ConsPlusNormal"/>
            </w:pPr>
            <w:r>
              <w:t>Целевые индикаторы подпрограммы</w:t>
            </w:r>
          </w:p>
        </w:tc>
        <w:tc>
          <w:tcPr>
            <w:tcW w:w="4139" w:type="dxa"/>
            <w:tcBorders>
              <w:bottom w:val="nil"/>
            </w:tcBorders>
          </w:tcPr>
          <w:p w:rsidR="00EA33BC" w:rsidRDefault="00EA33BC">
            <w:pPr>
              <w:pStyle w:val="ConsPlusNormal"/>
              <w:jc w:val="both"/>
            </w:pPr>
            <w:r>
              <w:t>Работники бюджетной сферы, улучшившие жилищные условия с помощью социальных выплат;</w:t>
            </w:r>
          </w:p>
          <w:p w:rsidR="00EA33BC" w:rsidRDefault="00EA33BC">
            <w:pPr>
              <w:pStyle w:val="ConsPlusNormal"/>
              <w:jc w:val="both"/>
            </w:pPr>
            <w:r>
              <w:t>Ввод жилья по подпрограмме "Обеспечение жильем работников бюджетной сферы</w:t>
            </w:r>
          </w:p>
        </w:tc>
        <w:tc>
          <w:tcPr>
            <w:tcW w:w="4139" w:type="dxa"/>
            <w:tcBorders>
              <w:bottom w:val="nil"/>
            </w:tcBorders>
          </w:tcPr>
          <w:p w:rsidR="00EA33BC" w:rsidRDefault="00EA33BC">
            <w:pPr>
              <w:pStyle w:val="ConsPlusNormal"/>
              <w:jc w:val="both"/>
            </w:pPr>
            <w:r>
              <w:t>Работники бюджетной сферы, улучшившие жилищные условия с помощью социальных выплат;</w:t>
            </w:r>
          </w:p>
          <w:p w:rsidR="00EA33BC" w:rsidRDefault="00EA33BC">
            <w:pPr>
              <w:pStyle w:val="ConsPlusNormal"/>
              <w:jc w:val="both"/>
            </w:pPr>
            <w:r>
              <w:t>Ввод жилья по подпрограмме "Обеспечение жильем работников бюджетной сферы</w:t>
            </w:r>
          </w:p>
        </w:tc>
      </w:tr>
      <w:tr w:rsidR="00EA33BC">
        <w:tblPrEx>
          <w:tblBorders>
            <w:insideH w:val="nil"/>
          </w:tblBorders>
        </w:tblPrEx>
        <w:tc>
          <w:tcPr>
            <w:tcW w:w="11413" w:type="dxa"/>
            <w:gridSpan w:val="4"/>
            <w:tcBorders>
              <w:top w:val="nil"/>
            </w:tcBorders>
          </w:tcPr>
          <w:p w:rsidR="00EA33BC" w:rsidRDefault="00EA33BC">
            <w:pPr>
              <w:pStyle w:val="ConsPlusNormal"/>
              <w:jc w:val="both"/>
            </w:pPr>
            <w:r>
              <w:t xml:space="preserve">(в ред. Указов Президента РС(Я) от 22.02.2013 </w:t>
            </w:r>
            <w:hyperlink r:id="rId243" w:history="1">
              <w:r>
                <w:rPr>
                  <w:color w:val="0000FF"/>
                </w:rPr>
                <w:t>N 1884</w:t>
              </w:r>
            </w:hyperlink>
            <w:r>
              <w:t>, от 12.11.2013</w:t>
            </w:r>
          </w:p>
          <w:p w:rsidR="00EA33BC" w:rsidRDefault="00EA33BC">
            <w:pPr>
              <w:pStyle w:val="ConsPlusNormal"/>
              <w:jc w:val="both"/>
            </w:pPr>
            <w:hyperlink r:id="rId244" w:history="1">
              <w:r>
                <w:rPr>
                  <w:color w:val="0000FF"/>
                </w:rPr>
                <w:t>N 2302</w:t>
              </w:r>
            </w:hyperlink>
            <w:r>
              <w:t>)</w:t>
            </w:r>
          </w:p>
        </w:tc>
      </w:tr>
      <w:tr w:rsidR="00EA33BC">
        <w:tc>
          <w:tcPr>
            <w:tcW w:w="495" w:type="dxa"/>
          </w:tcPr>
          <w:p w:rsidR="00EA33BC" w:rsidRDefault="00EA33BC">
            <w:pPr>
              <w:pStyle w:val="ConsPlusNormal"/>
            </w:pPr>
            <w:r>
              <w:t>6</w:t>
            </w:r>
          </w:p>
        </w:tc>
        <w:tc>
          <w:tcPr>
            <w:tcW w:w="2640" w:type="dxa"/>
          </w:tcPr>
          <w:p w:rsidR="00EA33BC" w:rsidRDefault="00EA33BC">
            <w:pPr>
              <w:pStyle w:val="ConsPlusNormal"/>
            </w:pPr>
            <w:r>
              <w:t>Сроки реализации (этапы) подпрограммы</w:t>
            </w:r>
          </w:p>
        </w:tc>
        <w:tc>
          <w:tcPr>
            <w:tcW w:w="8278" w:type="dxa"/>
            <w:gridSpan w:val="2"/>
          </w:tcPr>
          <w:p w:rsidR="00EA33BC" w:rsidRDefault="00EA33BC">
            <w:pPr>
              <w:pStyle w:val="ConsPlusNormal"/>
            </w:pPr>
            <w:r>
              <w:t>2012 - 2016 годы</w:t>
            </w:r>
          </w:p>
        </w:tc>
      </w:tr>
      <w:tr w:rsidR="00EA33BC">
        <w:tblPrEx>
          <w:tblBorders>
            <w:insideH w:val="nil"/>
          </w:tblBorders>
        </w:tblPrEx>
        <w:tc>
          <w:tcPr>
            <w:tcW w:w="495" w:type="dxa"/>
            <w:tcBorders>
              <w:bottom w:val="nil"/>
            </w:tcBorders>
          </w:tcPr>
          <w:p w:rsidR="00EA33BC" w:rsidRDefault="00EA33BC">
            <w:pPr>
              <w:pStyle w:val="ConsPlusNormal"/>
            </w:pPr>
            <w:r>
              <w:t>7</w:t>
            </w:r>
          </w:p>
        </w:tc>
        <w:tc>
          <w:tcPr>
            <w:tcW w:w="2640" w:type="dxa"/>
            <w:tcBorders>
              <w:bottom w:val="nil"/>
            </w:tcBorders>
          </w:tcPr>
          <w:p w:rsidR="00EA33BC" w:rsidRDefault="00EA33BC">
            <w:pPr>
              <w:pStyle w:val="ConsPlusNormal"/>
            </w:pPr>
            <w:r>
              <w:t>Предельный</w:t>
            </w:r>
          </w:p>
          <w:p w:rsidR="00EA33BC" w:rsidRDefault="00EA33BC">
            <w:pPr>
              <w:pStyle w:val="ConsPlusNormal"/>
              <w:jc w:val="both"/>
            </w:pPr>
            <w:r>
              <w:t>объем средств на реализацию подпрограммы с разбивкой по годам</w:t>
            </w:r>
          </w:p>
        </w:tc>
        <w:tc>
          <w:tcPr>
            <w:tcW w:w="4139" w:type="dxa"/>
            <w:tcBorders>
              <w:bottom w:val="nil"/>
            </w:tcBorders>
          </w:tcPr>
          <w:p w:rsidR="00EA33BC" w:rsidRDefault="00EA33BC">
            <w:pPr>
              <w:pStyle w:val="ConsPlusNormal"/>
              <w:jc w:val="both"/>
            </w:pPr>
            <w:r>
              <w:t>Общий объем средств, планируемых к направлению на реализацию мероприятий подпрограммы, составит 1 069 187,4 тыс. рублей, из них:</w:t>
            </w:r>
          </w:p>
          <w:p w:rsidR="00EA33BC" w:rsidRDefault="00EA33BC">
            <w:pPr>
              <w:pStyle w:val="ConsPlusNormal"/>
            </w:pPr>
            <w:r>
              <w:t>2012 год - 621 509,1;</w:t>
            </w:r>
          </w:p>
          <w:p w:rsidR="00EA33BC" w:rsidRDefault="00EA33BC">
            <w:pPr>
              <w:pStyle w:val="ConsPlusNormal"/>
            </w:pPr>
            <w:r>
              <w:t>2013 год - 447 678,3;</w:t>
            </w:r>
          </w:p>
          <w:p w:rsidR="00EA33BC" w:rsidRDefault="00EA33BC">
            <w:pPr>
              <w:pStyle w:val="ConsPlusNormal"/>
            </w:pPr>
            <w:r>
              <w:t>2014 год - 0;</w:t>
            </w:r>
          </w:p>
          <w:p w:rsidR="00EA33BC" w:rsidRDefault="00EA33BC">
            <w:pPr>
              <w:pStyle w:val="ConsPlusNormal"/>
            </w:pPr>
            <w:r>
              <w:t>2015 год - 0;</w:t>
            </w:r>
          </w:p>
          <w:p w:rsidR="00EA33BC" w:rsidRDefault="00EA33BC">
            <w:pPr>
              <w:pStyle w:val="ConsPlusNormal"/>
            </w:pPr>
            <w:r>
              <w:t>2016 год - 0</w:t>
            </w:r>
          </w:p>
        </w:tc>
        <w:tc>
          <w:tcPr>
            <w:tcW w:w="4139" w:type="dxa"/>
            <w:tcBorders>
              <w:bottom w:val="nil"/>
            </w:tcBorders>
          </w:tcPr>
          <w:p w:rsidR="00EA33BC" w:rsidRDefault="00EA33BC">
            <w:pPr>
              <w:pStyle w:val="ConsPlusNormal"/>
              <w:jc w:val="both"/>
            </w:pPr>
            <w:r>
              <w:t>Общий объем средств, планируемых к направлению на реализацию мероприятий подпрограммы, составит 1 069 187,4 тыс. рублей, из них:</w:t>
            </w:r>
          </w:p>
          <w:p w:rsidR="00EA33BC" w:rsidRDefault="00EA33BC">
            <w:pPr>
              <w:pStyle w:val="ConsPlusNormal"/>
            </w:pPr>
            <w:r>
              <w:t>2012 год - 621 509,1;</w:t>
            </w:r>
          </w:p>
          <w:p w:rsidR="00EA33BC" w:rsidRDefault="00EA33BC">
            <w:pPr>
              <w:pStyle w:val="ConsPlusNormal"/>
            </w:pPr>
            <w:r>
              <w:t>2013 год - 447 678,3;</w:t>
            </w:r>
          </w:p>
          <w:p w:rsidR="00EA33BC" w:rsidRDefault="00EA33BC">
            <w:pPr>
              <w:pStyle w:val="ConsPlusNormal"/>
            </w:pPr>
            <w:r>
              <w:t>2014 год - 0;</w:t>
            </w:r>
          </w:p>
          <w:p w:rsidR="00EA33BC" w:rsidRDefault="00EA33BC">
            <w:pPr>
              <w:pStyle w:val="ConsPlusNormal"/>
            </w:pPr>
            <w:r>
              <w:t>2015 год - 0;</w:t>
            </w:r>
          </w:p>
          <w:p w:rsidR="00EA33BC" w:rsidRDefault="00EA33BC">
            <w:pPr>
              <w:pStyle w:val="ConsPlusNormal"/>
            </w:pPr>
            <w:r>
              <w:t>2016 год - 0</w:t>
            </w:r>
          </w:p>
        </w:tc>
      </w:tr>
      <w:tr w:rsidR="00EA33BC">
        <w:tblPrEx>
          <w:tblBorders>
            <w:insideH w:val="nil"/>
          </w:tblBorders>
        </w:tblPrEx>
        <w:tc>
          <w:tcPr>
            <w:tcW w:w="11413" w:type="dxa"/>
            <w:gridSpan w:val="4"/>
            <w:tcBorders>
              <w:top w:val="nil"/>
            </w:tcBorders>
          </w:tcPr>
          <w:p w:rsidR="00EA33BC" w:rsidRDefault="00EA33BC">
            <w:pPr>
              <w:pStyle w:val="ConsPlusNormal"/>
              <w:jc w:val="both"/>
            </w:pPr>
            <w:r>
              <w:t xml:space="preserve">(в ред. Указов Президента РС(Я) от 13.10.2012 </w:t>
            </w:r>
            <w:hyperlink r:id="rId245" w:history="1">
              <w:r>
                <w:rPr>
                  <w:color w:val="0000FF"/>
                </w:rPr>
                <w:t>N 1669</w:t>
              </w:r>
            </w:hyperlink>
            <w:r>
              <w:t>, от 22.02.2013</w:t>
            </w:r>
          </w:p>
          <w:p w:rsidR="00EA33BC" w:rsidRDefault="00EA33BC">
            <w:pPr>
              <w:pStyle w:val="ConsPlusNormal"/>
              <w:jc w:val="both"/>
            </w:pPr>
            <w:hyperlink r:id="rId246" w:history="1">
              <w:r>
                <w:rPr>
                  <w:color w:val="0000FF"/>
                </w:rPr>
                <w:t>N 1884</w:t>
              </w:r>
            </w:hyperlink>
            <w:r>
              <w:t xml:space="preserve">, от 12.11.2013 </w:t>
            </w:r>
            <w:hyperlink r:id="rId247" w:history="1">
              <w:r>
                <w:rPr>
                  <w:color w:val="0000FF"/>
                </w:rPr>
                <w:t>N 2302</w:t>
              </w:r>
            </w:hyperlink>
            <w:r>
              <w:t xml:space="preserve">, </w:t>
            </w:r>
            <w:hyperlink r:id="rId248" w:history="1">
              <w:r>
                <w:rPr>
                  <w:color w:val="0000FF"/>
                </w:rPr>
                <w:t>Указа</w:t>
              </w:r>
            </w:hyperlink>
            <w:r>
              <w:t xml:space="preserve"> Главы РС(Я) от 21.05.2014 N 2675)</w:t>
            </w:r>
          </w:p>
        </w:tc>
      </w:tr>
    </w:tbl>
    <w:p w:rsidR="00EA33BC" w:rsidRDefault="00EA33BC">
      <w:pPr>
        <w:pStyle w:val="ConsPlusNormal"/>
        <w:jc w:val="both"/>
      </w:pPr>
    </w:p>
    <w:p w:rsidR="00EA33BC" w:rsidRDefault="00EA33BC">
      <w:pPr>
        <w:pStyle w:val="ConsPlusNormal"/>
        <w:jc w:val="center"/>
      </w:pPr>
      <w:r>
        <w:t>1. Характеристика проблемы</w:t>
      </w:r>
    </w:p>
    <w:p w:rsidR="00EA33BC" w:rsidRDefault="00EA33BC">
      <w:pPr>
        <w:pStyle w:val="ConsPlusNormal"/>
        <w:jc w:val="both"/>
      </w:pPr>
    </w:p>
    <w:p w:rsidR="00EA33BC" w:rsidRDefault="00EA33BC">
      <w:pPr>
        <w:pStyle w:val="ConsPlusNormal"/>
        <w:jc w:val="center"/>
      </w:pPr>
      <w:r>
        <w:t>SWOT-анализ текущего состояния</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6236"/>
      </w:tblGrid>
      <w:tr w:rsidR="00EA33BC">
        <w:tc>
          <w:tcPr>
            <w:tcW w:w="5216" w:type="dxa"/>
          </w:tcPr>
          <w:p w:rsidR="00EA33BC" w:rsidRDefault="00EA33BC">
            <w:pPr>
              <w:pStyle w:val="ConsPlusNormal"/>
              <w:jc w:val="center"/>
            </w:pPr>
            <w:r>
              <w:t>Сильные стороны</w:t>
            </w:r>
          </w:p>
        </w:tc>
        <w:tc>
          <w:tcPr>
            <w:tcW w:w="6236" w:type="dxa"/>
          </w:tcPr>
          <w:p w:rsidR="00EA33BC" w:rsidRDefault="00EA33BC">
            <w:pPr>
              <w:pStyle w:val="ConsPlusNormal"/>
              <w:jc w:val="center"/>
            </w:pPr>
            <w:r>
              <w:t>Слабые стороны</w:t>
            </w:r>
          </w:p>
        </w:tc>
      </w:tr>
      <w:tr w:rsidR="00EA33BC">
        <w:tc>
          <w:tcPr>
            <w:tcW w:w="5216" w:type="dxa"/>
          </w:tcPr>
          <w:p w:rsidR="00EA33BC" w:rsidRDefault="00EA33BC">
            <w:pPr>
              <w:pStyle w:val="ConsPlusNormal"/>
              <w:jc w:val="both"/>
            </w:pPr>
            <w:r>
              <w:lastRenderedPageBreak/>
              <w:t>наличие отработанной схемы реализации мероприятий подпрограммы;</w:t>
            </w:r>
          </w:p>
          <w:p w:rsidR="00EA33BC" w:rsidRDefault="00EA33BC">
            <w:pPr>
              <w:pStyle w:val="ConsPlusNormal"/>
              <w:jc w:val="both"/>
            </w:pPr>
            <w:r>
              <w:t>наличие резервов мощностей строительного комплекса Республики Саха (Якутия)</w:t>
            </w:r>
          </w:p>
        </w:tc>
        <w:tc>
          <w:tcPr>
            <w:tcW w:w="6236" w:type="dxa"/>
          </w:tcPr>
          <w:p w:rsidR="00EA33BC" w:rsidRDefault="00EA33BC">
            <w:pPr>
              <w:pStyle w:val="ConsPlusNormal"/>
              <w:jc w:val="both"/>
            </w:pPr>
            <w:r>
              <w:t>слабая организация работ на уровне муниципальных образований;</w:t>
            </w:r>
          </w:p>
          <w:p w:rsidR="00EA33BC" w:rsidRDefault="00EA33BC">
            <w:pPr>
              <w:pStyle w:val="ConsPlusNormal"/>
              <w:jc w:val="both"/>
            </w:pPr>
            <w:r>
              <w:t>отсутствие реально подготовленных для комплексной жилой застройки земельных участков, имеющих инфраструктурное обеспечение;</w:t>
            </w:r>
          </w:p>
          <w:p w:rsidR="00EA33BC" w:rsidRDefault="00EA33BC">
            <w:pPr>
              <w:pStyle w:val="ConsPlusNormal"/>
              <w:jc w:val="both"/>
            </w:pPr>
            <w:r>
              <w:t>климатические условия Крайнего Севера, которые обуславливают увеличение сроков строительства и значительное удорожание стоимости строительства квадратного метра жилья в Республике Саха (Якутия) ввиду высоких транспортных затрат, технологических особенностей строительства объектов в сложных климатических условиях вечной мерзлоты, высокой доли в стоимости квадратного жилья затрат на подготовку строительной площадки, связанной с расселением граждан из сносимых домов и обустройством инженерных сетей;</w:t>
            </w:r>
          </w:p>
          <w:p w:rsidR="00EA33BC" w:rsidRDefault="00EA33BC">
            <w:pPr>
              <w:pStyle w:val="ConsPlusNormal"/>
              <w:jc w:val="both"/>
            </w:pPr>
            <w:r>
              <w:t>сложная транспортная схема на дальние расстояния с использованием нескольких перевалок в связи со сменой транспортных средств повышает транспортные расходы в несколько раз</w:t>
            </w:r>
          </w:p>
        </w:tc>
      </w:tr>
      <w:tr w:rsidR="00EA33BC">
        <w:tc>
          <w:tcPr>
            <w:tcW w:w="5216" w:type="dxa"/>
          </w:tcPr>
          <w:p w:rsidR="00EA33BC" w:rsidRDefault="00EA33BC">
            <w:pPr>
              <w:pStyle w:val="ConsPlusNormal"/>
              <w:jc w:val="center"/>
            </w:pPr>
            <w:r>
              <w:t>Возможности</w:t>
            </w:r>
          </w:p>
        </w:tc>
        <w:tc>
          <w:tcPr>
            <w:tcW w:w="6236" w:type="dxa"/>
          </w:tcPr>
          <w:p w:rsidR="00EA33BC" w:rsidRDefault="00EA33BC">
            <w:pPr>
              <w:pStyle w:val="ConsPlusNormal"/>
              <w:jc w:val="center"/>
            </w:pPr>
            <w:r>
              <w:t>Угрозы</w:t>
            </w:r>
          </w:p>
        </w:tc>
      </w:tr>
      <w:tr w:rsidR="00EA33BC">
        <w:tc>
          <w:tcPr>
            <w:tcW w:w="5216" w:type="dxa"/>
          </w:tcPr>
          <w:p w:rsidR="00EA33BC" w:rsidRDefault="00EA33BC">
            <w:pPr>
              <w:pStyle w:val="ConsPlusNormal"/>
              <w:jc w:val="both"/>
            </w:pPr>
            <w:r>
              <w:t>наличие большого количества работников бюджетной сферы, желающих принять участие в реализации мероприятий подпрограммы;</w:t>
            </w:r>
          </w:p>
          <w:p w:rsidR="00EA33BC" w:rsidRDefault="00EA33BC">
            <w:pPr>
              <w:pStyle w:val="ConsPlusNormal"/>
              <w:jc w:val="both"/>
            </w:pPr>
            <w:r>
              <w:t>принятие нормативно-правовых актов на федеральном и региональном уровне по улучшению уровня жизни населения</w:t>
            </w:r>
          </w:p>
        </w:tc>
        <w:tc>
          <w:tcPr>
            <w:tcW w:w="6236" w:type="dxa"/>
          </w:tcPr>
          <w:p w:rsidR="00EA33BC" w:rsidRDefault="00EA33BC">
            <w:pPr>
              <w:pStyle w:val="ConsPlusNormal"/>
              <w:jc w:val="both"/>
            </w:pPr>
            <w:r>
              <w:t>низкая платежеспособность работников бюджетной сферы в улусах Республики Саха (Якутия);</w:t>
            </w:r>
          </w:p>
          <w:p w:rsidR="00EA33BC" w:rsidRDefault="00EA33BC">
            <w:pPr>
              <w:pStyle w:val="ConsPlusNormal"/>
              <w:jc w:val="both"/>
            </w:pPr>
            <w:r>
              <w:t>возможность заключения договора долевого участия в строительстве жилья работником бюджетной сферы с недобросовестным застройщиком</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Развитие социальной сферы в большей степени зависит от наличия квалифицированных кадров в области здравоохранения, образования и культуры. Отсутствие жилья у данной категории граждан является основной причиной падения престижа работы в социальной сфере, а также существенно влияет на текучесть кадров.</w:t>
      </w:r>
    </w:p>
    <w:p w:rsidR="00EA33BC" w:rsidRDefault="00EA33BC">
      <w:pPr>
        <w:pStyle w:val="ConsPlusNormal"/>
        <w:ind w:firstLine="540"/>
        <w:jc w:val="both"/>
      </w:pPr>
      <w:r>
        <w:t>Неудовлетворительные жилищные условия оказывают особенно отрицательное влияние на репродуктивное поведение семьи. Вынужденное проживание с родителями одного из супругов снижает уровень рождаемости и увеличивает количество разводов в этих семьях. Установлено, что средний размер семей, занимающих отдельную квартиру или дом, значительно выше, чем семей, которые снимают квартиру или проживают в общежитии.</w:t>
      </w:r>
    </w:p>
    <w:p w:rsidR="00EA33BC" w:rsidRDefault="00EA33BC">
      <w:pPr>
        <w:pStyle w:val="ConsPlusNormal"/>
        <w:ind w:firstLine="540"/>
        <w:jc w:val="both"/>
      </w:pPr>
      <w:r>
        <w:t>Как правило, семьи, супруги в которых работают в бюджетной сфере,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так как не имеют возможности накопить на эти цели необходимые средства.</w:t>
      </w:r>
    </w:p>
    <w:p w:rsidR="00EA33BC" w:rsidRDefault="00EA33BC">
      <w:pPr>
        <w:pStyle w:val="ConsPlusNormal"/>
        <w:ind w:firstLine="540"/>
        <w:jc w:val="both"/>
      </w:pPr>
      <w: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нее хорошим стимулом дальнейшего профессионального роста.</w:t>
      </w:r>
    </w:p>
    <w:p w:rsidR="00EA33BC" w:rsidRDefault="00EA33BC">
      <w:pPr>
        <w:pStyle w:val="ConsPlusNormal"/>
        <w:ind w:firstLine="540"/>
        <w:jc w:val="both"/>
      </w:pPr>
      <w:r>
        <w:t>Реализация настоящей подпрограммы в части обеспечения жилищных прав работников бюджетной сферы предполагает осуществление мероприятий, направленных на создание оптимальных условий жизнедеятельности работников сферы здравоохранения, образования, культуры и других работников бюджетной сферы.</w:t>
      </w:r>
    </w:p>
    <w:p w:rsidR="00EA33BC" w:rsidRDefault="00EA33BC">
      <w:pPr>
        <w:pStyle w:val="ConsPlusNormal"/>
        <w:ind w:firstLine="540"/>
        <w:jc w:val="both"/>
      </w:pPr>
      <w:r>
        <w:t>За 2003 - 2010 годы в рамках подпрограммы "Обеспечение жильем работников бюджетной сферы" было построено в Республике Саха (Якутия) 29 объектов жилья на 1 740 квартир.</w:t>
      </w:r>
    </w:p>
    <w:p w:rsidR="00EA33BC" w:rsidRDefault="00EA33BC">
      <w:pPr>
        <w:pStyle w:val="ConsPlusNormal"/>
        <w:ind w:firstLine="540"/>
        <w:jc w:val="both"/>
      </w:pPr>
      <w:r>
        <w:t>Для дальнейшей реализации подпрограммы необходимо предусматривать в государственном бюджете Республики Саха (Якутия), в бюджетах муниципальных образований средства на финансирование затрат на подготовку проектно-сметной документации, строительство наружных инженерных сетей, а также средства на предоставление социальных выплат в размере 35% от расчетной стоимости жилья, но не выше 35% от стоимости приобретаемого жилья.</w:t>
      </w:r>
    </w:p>
    <w:p w:rsidR="00EA33BC" w:rsidRDefault="00EA33BC">
      <w:pPr>
        <w:pStyle w:val="ConsPlusNormal"/>
        <w:jc w:val="both"/>
      </w:pPr>
    </w:p>
    <w:p w:rsidR="00EA33BC" w:rsidRDefault="00EA33BC">
      <w:pPr>
        <w:pStyle w:val="ConsPlusNormal"/>
        <w:jc w:val="center"/>
      </w:pPr>
      <w:r>
        <w:t>2. Цели, задачи и мероприятия подпрограммы</w:t>
      </w:r>
    </w:p>
    <w:p w:rsidR="00EA33BC" w:rsidRDefault="00EA33BC">
      <w:pPr>
        <w:pStyle w:val="ConsPlusNormal"/>
        <w:jc w:val="both"/>
      </w:pPr>
    </w:p>
    <w:p w:rsidR="00EA33BC" w:rsidRDefault="00EA33BC">
      <w:pPr>
        <w:pStyle w:val="ConsPlusNormal"/>
        <w:ind w:firstLine="540"/>
        <w:jc w:val="both"/>
      </w:pPr>
      <w:r>
        <w:t>Решение вопроса обеспечения жильем работников бюджетной сферы возможно путем проведения государственной политики, направленной на создание оптимальных условий жизнедеятельности работников данных сфер и, не в последнюю очередь, обеспеченности их жильем.</w:t>
      </w:r>
    </w:p>
    <w:p w:rsidR="00EA33BC" w:rsidRDefault="00EA33BC">
      <w:pPr>
        <w:pStyle w:val="ConsPlusNormal"/>
        <w:ind w:firstLine="540"/>
        <w:jc w:val="both"/>
      </w:pPr>
      <w:r>
        <w:t>Целью реализации настоящей подпрограммы является обеспечение жильем работников бюджетной сферы Республики Саха (Якутия) посредством осуществления мероприятий, которые позволят оказать содействие работникам бюджетной сферы в улучшении своих жилищных условий через участие в долевом строительстве жилья.</w:t>
      </w:r>
    </w:p>
    <w:p w:rsidR="00EA33BC" w:rsidRDefault="00EA33BC">
      <w:pPr>
        <w:pStyle w:val="ConsPlusNormal"/>
        <w:ind w:firstLine="540"/>
        <w:jc w:val="both"/>
      </w:pPr>
      <w:r>
        <w:t>Основными задачами подпрограммы являются:</w:t>
      </w:r>
    </w:p>
    <w:p w:rsidR="00EA33BC" w:rsidRDefault="00EA33BC">
      <w:pPr>
        <w:pStyle w:val="ConsPlusNormal"/>
        <w:ind w:firstLine="540"/>
        <w:jc w:val="both"/>
      </w:pPr>
      <w:r>
        <w:t>- обеспечение предоставления работникам бюджетной сферы адресной помощи в виде социальных выплат на приобретение жилья на первичном рынке недвижимости;</w:t>
      </w:r>
    </w:p>
    <w:p w:rsidR="00EA33BC" w:rsidRDefault="00EA33BC">
      <w:pPr>
        <w:pStyle w:val="ConsPlusNormal"/>
        <w:ind w:firstLine="540"/>
        <w:jc w:val="both"/>
      </w:pPr>
      <w:r>
        <w:t>- создание условий для привлечения работниками бюджетной сферы собственных средств, финансовых средств банков и других организаций, предоставляющих ипотечные жилищные кредиты и займы для приобретения жилья.</w:t>
      </w:r>
    </w:p>
    <w:p w:rsidR="00EA33BC" w:rsidRDefault="00EA33BC">
      <w:pPr>
        <w:pStyle w:val="ConsPlusNormal"/>
        <w:jc w:val="both"/>
      </w:pPr>
    </w:p>
    <w:p w:rsidR="00EA33BC" w:rsidRDefault="00EA33BC">
      <w:pPr>
        <w:pStyle w:val="ConsPlusNormal"/>
        <w:jc w:val="center"/>
      </w:pPr>
      <w:r>
        <w:t>Оценка реализации подпрограммы</w:t>
      </w:r>
    </w:p>
    <w:p w:rsidR="00EA33BC" w:rsidRDefault="00EA33BC">
      <w:pPr>
        <w:pStyle w:val="ConsPlusNormal"/>
        <w:jc w:val="center"/>
      </w:pPr>
      <w:r>
        <w:t>по базовому и интенсивному вариантам:</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1757"/>
        <w:gridCol w:w="1320"/>
        <w:gridCol w:w="907"/>
        <w:gridCol w:w="990"/>
        <w:gridCol w:w="907"/>
        <w:gridCol w:w="1320"/>
        <w:gridCol w:w="1320"/>
        <w:gridCol w:w="1155"/>
      </w:tblGrid>
      <w:tr w:rsidR="00EA33BC">
        <w:tc>
          <w:tcPr>
            <w:tcW w:w="2145" w:type="dxa"/>
            <w:vMerge w:val="restart"/>
            <w:vAlign w:val="center"/>
          </w:tcPr>
          <w:p w:rsidR="00EA33BC" w:rsidRDefault="00EA33BC">
            <w:pPr>
              <w:pStyle w:val="ConsPlusNormal"/>
              <w:jc w:val="both"/>
            </w:pPr>
            <w:r>
              <w:t>Наименование подпрограммы</w:t>
            </w:r>
          </w:p>
        </w:tc>
        <w:tc>
          <w:tcPr>
            <w:tcW w:w="1757" w:type="dxa"/>
            <w:vMerge w:val="restart"/>
            <w:vAlign w:val="center"/>
          </w:tcPr>
          <w:p w:rsidR="00EA33BC" w:rsidRDefault="00EA33BC">
            <w:pPr>
              <w:pStyle w:val="ConsPlusNormal"/>
              <w:jc w:val="center"/>
            </w:pPr>
            <w:r>
              <w:t>Наименование целевого</w:t>
            </w:r>
          </w:p>
          <w:p w:rsidR="00EA33BC" w:rsidRDefault="00EA33BC">
            <w:pPr>
              <w:pStyle w:val="ConsPlusNormal"/>
            </w:pPr>
            <w:r>
              <w:t>индикатора</w:t>
            </w:r>
          </w:p>
        </w:tc>
        <w:tc>
          <w:tcPr>
            <w:tcW w:w="1320" w:type="dxa"/>
            <w:vMerge w:val="restart"/>
            <w:vAlign w:val="center"/>
          </w:tcPr>
          <w:p w:rsidR="00EA33BC" w:rsidRDefault="00EA33BC">
            <w:pPr>
              <w:pStyle w:val="ConsPlusNormal"/>
              <w:jc w:val="center"/>
            </w:pPr>
            <w:r>
              <w:t>Единица измерения</w:t>
            </w:r>
          </w:p>
        </w:tc>
        <w:tc>
          <w:tcPr>
            <w:tcW w:w="2804" w:type="dxa"/>
            <w:gridSpan w:val="3"/>
            <w:vAlign w:val="center"/>
          </w:tcPr>
          <w:p w:rsidR="00EA33BC" w:rsidRDefault="00EA33BC">
            <w:pPr>
              <w:pStyle w:val="ConsPlusNormal"/>
              <w:jc w:val="center"/>
            </w:pPr>
            <w:r>
              <w:t>Отчетный период</w:t>
            </w:r>
          </w:p>
        </w:tc>
        <w:tc>
          <w:tcPr>
            <w:tcW w:w="1320" w:type="dxa"/>
            <w:vMerge w:val="restart"/>
            <w:vAlign w:val="center"/>
          </w:tcPr>
          <w:p w:rsidR="00EA33BC" w:rsidRDefault="00EA33BC">
            <w:pPr>
              <w:pStyle w:val="ConsPlusNormal"/>
              <w:jc w:val="center"/>
            </w:pPr>
            <w:r>
              <w:t>Текущий год 2011</w:t>
            </w:r>
          </w:p>
        </w:tc>
        <w:tc>
          <w:tcPr>
            <w:tcW w:w="2475" w:type="dxa"/>
            <w:gridSpan w:val="2"/>
          </w:tcPr>
          <w:p w:rsidR="00EA33BC" w:rsidRDefault="00EA33BC">
            <w:pPr>
              <w:pStyle w:val="ConsPlusNormal"/>
              <w:jc w:val="center"/>
            </w:pPr>
            <w:r>
              <w:t>Результаты реализации подпрограммы</w:t>
            </w:r>
          </w:p>
        </w:tc>
      </w:tr>
      <w:tr w:rsidR="00EA33BC">
        <w:tc>
          <w:tcPr>
            <w:tcW w:w="2145" w:type="dxa"/>
            <w:vMerge/>
          </w:tcPr>
          <w:p w:rsidR="00EA33BC" w:rsidRDefault="00EA33BC"/>
        </w:tc>
        <w:tc>
          <w:tcPr>
            <w:tcW w:w="1757" w:type="dxa"/>
            <w:vMerge/>
          </w:tcPr>
          <w:p w:rsidR="00EA33BC" w:rsidRDefault="00EA33BC"/>
        </w:tc>
        <w:tc>
          <w:tcPr>
            <w:tcW w:w="1320" w:type="dxa"/>
            <w:vMerge/>
          </w:tcPr>
          <w:p w:rsidR="00EA33BC" w:rsidRDefault="00EA33BC"/>
        </w:tc>
        <w:tc>
          <w:tcPr>
            <w:tcW w:w="907" w:type="dxa"/>
            <w:vAlign w:val="center"/>
          </w:tcPr>
          <w:p w:rsidR="00EA33BC" w:rsidRDefault="00EA33BC">
            <w:pPr>
              <w:pStyle w:val="ConsPlusNormal"/>
            </w:pPr>
            <w:r>
              <w:t>2008</w:t>
            </w:r>
          </w:p>
        </w:tc>
        <w:tc>
          <w:tcPr>
            <w:tcW w:w="990" w:type="dxa"/>
            <w:vAlign w:val="center"/>
          </w:tcPr>
          <w:p w:rsidR="00EA33BC" w:rsidRDefault="00EA33BC">
            <w:pPr>
              <w:pStyle w:val="ConsPlusNormal"/>
            </w:pPr>
            <w:r>
              <w:t>2009</w:t>
            </w:r>
          </w:p>
        </w:tc>
        <w:tc>
          <w:tcPr>
            <w:tcW w:w="907" w:type="dxa"/>
            <w:vAlign w:val="center"/>
          </w:tcPr>
          <w:p w:rsidR="00EA33BC" w:rsidRDefault="00EA33BC">
            <w:pPr>
              <w:pStyle w:val="ConsPlusNormal"/>
            </w:pPr>
            <w:r>
              <w:t>2010</w:t>
            </w:r>
          </w:p>
        </w:tc>
        <w:tc>
          <w:tcPr>
            <w:tcW w:w="1320" w:type="dxa"/>
            <w:vMerge/>
          </w:tcPr>
          <w:p w:rsidR="00EA33BC" w:rsidRDefault="00EA33BC"/>
        </w:tc>
        <w:tc>
          <w:tcPr>
            <w:tcW w:w="1320" w:type="dxa"/>
            <w:vAlign w:val="center"/>
          </w:tcPr>
          <w:p w:rsidR="00EA33BC" w:rsidRDefault="00EA33BC">
            <w:pPr>
              <w:pStyle w:val="ConsPlusNormal"/>
              <w:jc w:val="both"/>
            </w:pPr>
            <w:r>
              <w:t>Базовый вариант</w:t>
            </w:r>
          </w:p>
        </w:tc>
        <w:tc>
          <w:tcPr>
            <w:tcW w:w="1155" w:type="dxa"/>
          </w:tcPr>
          <w:p w:rsidR="00EA33BC" w:rsidRDefault="00EA33BC">
            <w:pPr>
              <w:pStyle w:val="ConsPlusNormal"/>
              <w:jc w:val="both"/>
            </w:pPr>
            <w:r>
              <w:t>Интенсивный вариант</w:t>
            </w:r>
          </w:p>
        </w:tc>
      </w:tr>
      <w:tr w:rsidR="00EA33BC">
        <w:tc>
          <w:tcPr>
            <w:tcW w:w="2145" w:type="dxa"/>
            <w:vMerge w:val="restart"/>
          </w:tcPr>
          <w:p w:rsidR="00EA33BC" w:rsidRDefault="00EA33BC">
            <w:pPr>
              <w:pStyle w:val="ConsPlusNormal"/>
            </w:pPr>
            <w:r>
              <w:t>"Обеспечение жильем работников бюджетной сферы"</w:t>
            </w:r>
          </w:p>
        </w:tc>
        <w:tc>
          <w:tcPr>
            <w:tcW w:w="1757" w:type="dxa"/>
          </w:tcPr>
          <w:p w:rsidR="00EA33BC" w:rsidRDefault="00EA33BC">
            <w:pPr>
              <w:pStyle w:val="ConsPlusNormal"/>
            </w:pPr>
            <w:r>
              <w:t>Кол-во семей</w:t>
            </w:r>
          </w:p>
        </w:tc>
        <w:tc>
          <w:tcPr>
            <w:tcW w:w="1320" w:type="dxa"/>
          </w:tcPr>
          <w:p w:rsidR="00EA33BC" w:rsidRDefault="00EA33BC">
            <w:pPr>
              <w:pStyle w:val="ConsPlusNormal"/>
              <w:jc w:val="center"/>
            </w:pPr>
            <w:r>
              <w:t>семей</w:t>
            </w:r>
          </w:p>
        </w:tc>
        <w:tc>
          <w:tcPr>
            <w:tcW w:w="907" w:type="dxa"/>
          </w:tcPr>
          <w:p w:rsidR="00EA33BC" w:rsidRDefault="00EA33BC">
            <w:pPr>
              <w:pStyle w:val="ConsPlusNormal"/>
              <w:jc w:val="center"/>
            </w:pPr>
            <w:r>
              <w:t>100</w:t>
            </w:r>
          </w:p>
        </w:tc>
        <w:tc>
          <w:tcPr>
            <w:tcW w:w="990" w:type="dxa"/>
          </w:tcPr>
          <w:p w:rsidR="00EA33BC" w:rsidRDefault="00EA33BC">
            <w:pPr>
              <w:pStyle w:val="ConsPlusNormal"/>
              <w:jc w:val="center"/>
            </w:pPr>
            <w:r>
              <w:t>112</w:t>
            </w:r>
          </w:p>
        </w:tc>
        <w:tc>
          <w:tcPr>
            <w:tcW w:w="907" w:type="dxa"/>
          </w:tcPr>
          <w:p w:rsidR="00EA33BC" w:rsidRDefault="00EA33BC">
            <w:pPr>
              <w:pStyle w:val="ConsPlusNormal"/>
              <w:jc w:val="center"/>
            </w:pPr>
            <w:r>
              <w:t>184</w:t>
            </w:r>
          </w:p>
        </w:tc>
        <w:tc>
          <w:tcPr>
            <w:tcW w:w="1320" w:type="dxa"/>
          </w:tcPr>
          <w:p w:rsidR="00EA33BC" w:rsidRDefault="00EA33BC">
            <w:pPr>
              <w:pStyle w:val="ConsPlusNormal"/>
              <w:jc w:val="center"/>
            </w:pPr>
            <w:r>
              <w:t>201</w:t>
            </w:r>
          </w:p>
        </w:tc>
        <w:tc>
          <w:tcPr>
            <w:tcW w:w="1320" w:type="dxa"/>
          </w:tcPr>
          <w:p w:rsidR="00EA33BC" w:rsidRDefault="00EA33BC">
            <w:pPr>
              <w:pStyle w:val="ConsPlusNormal"/>
              <w:jc w:val="center"/>
            </w:pPr>
            <w:r>
              <w:t>870</w:t>
            </w:r>
          </w:p>
        </w:tc>
        <w:tc>
          <w:tcPr>
            <w:tcW w:w="1155" w:type="dxa"/>
          </w:tcPr>
          <w:p w:rsidR="00EA33BC" w:rsidRDefault="00EA33BC">
            <w:pPr>
              <w:pStyle w:val="ConsPlusNormal"/>
              <w:jc w:val="center"/>
            </w:pPr>
            <w:r>
              <w:t>1 050</w:t>
            </w:r>
          </w:p>
        </w:tc>
      </w:tr>
      <w:tr w:rsidR="00EA33BC">
        <w:tc>
          <w:tcPr>
            <w:tcW w:w="2145" w:type="dxa"/>
            <w:vMerge/>
          </w:tcPr>
          <w:p w:rsidR="00EA33BC" w:rsidRDefault="00EA33BC"/>
        </w:tc>
        <w:tc>
          <w:tcPr>
            <w:tcW w:w="1757" w:type="dxa"/>
          </w:tcPr>
          <w:p w:rsidR="00EA33BC" w:rsidRDefault="00EA33BC">
            <w:pPr>
              <w:pStyle w:val="ConsPlusNormal"/>
            </w:pPr>
            <w:r>
              <w:t>Ввод жилья</w:t>
            </w:r>
          </w:p>
        </w:tc>
        <w:tc>
          <w:tcPr>
            <w:tcW w:w="1320" w:type="dxa"/>
          </w:tcPr>
          <w:p w:rsidR="00EA33BC" w:rsidRDefault="00EA33BC">
            <w:pPr>
              <w:pStyle w:val="ConsPlusNormal"/>
              <w:jc w:val="center"/>
            </w:pPr>
            <w:r>
              <w:t>кв. м</w:t>
            </w:r>
          </w:p>
        </w:tc>
        <w:tc>
          <w:tcPr>
            <w:tcW w:w="907" w:type="dxa"/>
          </w:tcPr>
          <w:p w:rsidR="00EA33BC" w:rsidRDefault="00EA33BC">
            <w:pPr>
              <w:pStyle w:val="ConsPlusNormal"/>
              <w:jc w:val="center"/>
            </w:pPr>
            <w:r>
              <w:t>4 786</w:t>
            </w:r>
          </w:p>
        </w:tc>
        <w:tc>
          <w:tcPr>
            <w:tcW w:w="990" w:type="dxa"/>
          </w:tcPr>
          <w:p w:rsidR="00EA33BC" w:rsidRDefault="00EA33BC">
            <w:pPr>
              <w:pStyle w:val="ConsPlusNormal"/>
              <w:jc w:val="center"/>
            </w:pPr>
            <w:r>
              <w:t>5 361</w:t>
            </w:r>
          </w:p>
        </w:tc>
        <w:tc>
          <w:tcPr>
            <w:tcW w:w="907" w:type="dxa"/>
          </w:tcPr>
          <w:p w:rsidR="00EA33BC" w:rsidRDefault="00EA33BC">
            <w:pPr>
              <w:pStyle w:val="ConsPlusNormal"/>
              <w:jc w:val="center"/>
            </w:pPr>
            <w:r>
              <w:t>9 062</w:t>
            </w:r>
          </w:p>
        </w:tc>
        <w:tc>
          <w:tcPr>
            <w:tcW w:w="1320" w:type="dxa"/>
          </w:tcPr>
          <w:p w:rsidR="00EA33BC" w:rsidRDefault="00EA33BC">
            <w:pPr>
              <w:pStyle w:val="ConsPlusNormal"/>
              <w:jc w:val="center"/>
            </w:pPr>
            <w:r>
              <w:t>8 461</w:t>
            </w:r>
          </w:p>
        </w:tc>
        <w:tc>
          <w:tcPr>
            <w:tcW w:w="1320" w:type="dxa"/>
          </w:tcPr>
          <w:p w:rsidR="00EA33BC" w:rsidRDefault="00EA33BC">
            <w:pPr>
              <w:pStyle w:val="ConsPlusNormal"/>
              <w:jc w:val="center"/>
            </w:pPr>
            <w:r>
              <w:t>52 350</w:t>
            </w:r>
          </w:p>
        </w:tc>
        <w:tc>
          <w:tcPr>
            <w:tcW w:w="1155" w:type="dxa"/>
          </w:tcPr>
          <w:p w:rsidR="00EA33BC" w:rsidRDefault="00EA33BC">
            <w:pPr>
              <w:pStyle w:val="ConsPlusNormal"/>
              <w:jc w:val="center"/>
            </w:pPr>
            <w:r>
              <w:t>63 500</w:t>
            </w:r>
          </w:p>
        </w:tc>
      </w:tr>
    </w:tbl>
    <w:p w:rsidR="00EA33BC" w:rsidRDefault="00EA33BC">
      <w:pPr>
        <w:pStyle w:val="ConsPlusNormal"/>
        <w:jc w:val="both"/>
      </w:pPr>
    </w:p>
    <w:p w:rsidR="00EA33BC" w:rsidRDefault="00EA33BC">
      <w:pPr>
        <w:pStyle w:val="ConsPlusNormal"/>
        <w:jc w:val="center"/>
      </w:pPr>
      <w:r>
        <w:t>3. Анализ управления подпрограммой</w:t>
      </w:r>
    </w:p>
    <w:p w:rsidR="00EA33BC" w:rsidRDefault="00EA33BC">
      <w:pPr>
        <w:pStyle w:val="ConsPlusNormal"/>
        <w:jc w:val="both"/>
      </w:pPr>
    </w:p>
    <w:p w:rsidR="00EA33BC" w:rsidRDefault="00EA33BC">
      <w:pPr>
        <w:pStyle w:val="ConsPlusNormal"/>
        <w:ind w:firstLine="540"/>
        <w:jc w:val="both"/>
      </w:pPr>
      <w:r>
        <w:t>Управление реализацией подпрограммы осуществляется Министерством архитектуры и строительного комплекса Республики Саха (Якутия), осуществляющим взаимодействие с муниципальными образованиями по вопросам выполнения основных мероприятий подпрограммы.</w:t>
      </w:r>
    </w:p>
    <w:p w:rsidR="00EA33BC" w:rsidRDefault="00EA33BC">
      <w:pPr>
        <w:pStyle w:val="ConsPlusNormal"/>
        <w:ind w:firstLine="540"/>
        <w:jc w:val="both"/>
      </w:pPr>
      <w:r>
        <w:t>Реализация системы мероприятий подпрограммы осуществляется по следующим направлениям:</w:t>
      </w:r>
    </w:p>
    <w:p w:rsidR="00EA33BC" w:rsidRDefault="00EA33BC">
      <w:pPr>
        <w:pStyle w:val="ConsPlusNormal"/>
        <w:ind w:firstLine="540"/>
        <w:jc w:val="both"/>
      </w:pPr>
      <w:r>
        <w:t>- нормативное, правовое и методологическое обеспечение реализации подпрограммы;</w:t>
      </w:r>
    </w:p>
    <w:p w:rsidR="00EA33BC" w:rsidRDefault="00EA33BC">
      <w:pPr>
        <w:pStyle w:val="ConsPlusNormal"/>
        <w:ind w:firstLine="540"/>
        <w:jc w:val="both"/>
      </w:pPr>
      <w:r>
        <w:t>- финансовое обеспечение реализации подпрограммы;</w:t>
      </w:r>
    </w:p>
    <w:p w:rsidR="00EA33BC" w:rsidRDefault="00EA33BC">
      <w:pPr>
        <w:pStyle w:val="ConsPlusNormal"/>
        <w:ind w:firstLine="540"/>
        <w:jc w:val="both"/>
      </w:pPr>
      <w:r>
        <w:t>- организационное обеспечение реализации подпрограммы.</w:t>
      </w:r>
    </w:p>
    <w:p w:rsidR="00EA33BC" w:rsidRDefault="00EA33BC">
      <w:pPr>
        <w:pStyle w:val="ConsPlusNormal"/>
        <w:ind w:firstLine="540"/>
        <w:jc w:val="both"/>
      </w:pPr>
      <w:r>
        <w:t>Организационные мероприятия предусматривают:</w:t>
      </w:r>
    </w:p>
    <w:p w:rsidR="00EA33BC" w:rsidRDefault="00EA33BC">
      <w:pPr>
        <w:pStyle w:val="ConsPlusNormal"/>
        <w:ind w:firstLine="540"/>
        <w:jc w:val="both"/>
      </w:pPr>
      <w:r>
        <w:t>- определение объема средств, выделяемых из государственного бюджета Республики Саха (Якутия) на реализацию мероприятий подпрограммы;</w:t>
      </w:r>
    </w:p>
    <w:p w:rsidR="00EA33BC" w:rsidRDefault="00EA33BC">
      <w:pPr>
        <w:pStyle w:val="ConsPlusNormal"/>
        <w:ind w:firstLine="540"/>
        <w:jc w:val="both"/>
      </w:pPr>
      <w:r>
        <w:t>- осуществление контроля за реализацией подпрограммы;</w:t>
      </w:r>
    </w:p>
    <w:p w:rsidR="00EA33BC" w:rsidRDefault="00EA33BC">
      <w:pPr>
        <w:pStyle w:val="ConsPlusNormal"/>
        <w:ind w:firstLine="540"/>
        <w:jc w:val="both"/>
      </w:pPr>
      <w:r>
        <w:t>- обеспечение освещения целей и задач подпрограммы в средствах массовой информации;</w:t>
      </w:r>
    </w:p>
    <w:p w:rsidR="00EA33BC" w:rsidRDefault="00EA33BC">
      <w:pPr>
        <w:pStyle w:val="ConsPlusNormal"/>
        <w:ind w:firstLine="540"/>
        <w:jc w:val="both"/>
      </w:pPr>
      <w:r>
        <w:t>- выделение участникам подпрограммы социальных выплат на приобретение жилых помещений.</w:t>
      </w:r>
    </w:p>
    <w:p w:rsidR="00EA33BC" w:rsidRDefault="00EA33BC">
      <w:pPr>
        <w:pStyle w:val="ConsPlusNormal"/>
        <w:ind w:firstLine="540"/>
        <w:jc w:val="both"/>
      </w:pPr>
      <w:r>
        <w:t xml:space="preserve">Абзац исключен. - </w:t>
      </w:r>
      <w:hyperlink r:id="rId249" w:history="1">
        <w:r>
          <w:rPr>
            <w:color w:val="0000FF"/>
          </w:rPr>
          <w:t>Указ</w:t>
        </w:r>
      </w:hyperlink>
      <w:r>
        <w:t xml:space="preserve"> Президента РС(Я) от 12.11.2013 N 2302.</w:t>
      </w:r>
    </w:p>
    <w:p w:rsidR="00EA33BC" w:rsidRDefault="00EA33BC">
      <w:pPr>
        <w:pStyle w:val="ConsPlusNormal"/>
        <w:jc w:val="both"/>
      </w:pPr>
    </w:p>
    <w:p w:rsidR="00EA33BC" w:rsidRDefault="00EA33BC">
      <w:pPr>
        <w:pStyle w:val="ConsPlusNormal"/>
        <w:jc w:val="right"/>
      </w:pPr>
      <w:r>
        <w:t>Таблица 1</w:t>
      </w:r>
    </w:p>
    <w:p w:rsidR="00EA33BC" w:rsidRDefault="00EA33BC">
      <w:pPr>
        <w:pStyle w:val="ConsPlusNormal"/>
        <w:jc w:val="both"/>
      </w:pPr>
    </w:p>
    <w:p w:rsidR="00EA33BC" w:rsidRDefault="00EA33BC">
      <w:pPr>
        <w:pStyle w:val="ConsPlusNormal"/>
        <w:jc w:val="center"/>
      </w:pPr>
      <w:r>
        <w:t>Индикаторы реализации подпрограммы</w:t>
      </w:r>
    </w:p>
    <w:p w:rsidR="00EA33BC" w:rsidRDefault="00EA33BC">
      <w:pPr>
        <w:pStyle w:val="ConsPlusNormal"/>
        <w:jc w:val="center"/>
      </w:pPr>
      <w:r>
        <w:t>"Обеспечение жильем работников бюджетной сферы"</w:t>
      </w:r>
    </w:p>
    <w:p w:rsidR="00EA33BC" w:rsidRDefault="00EA33BC">
      <w:pPr>
        <w:pStyle w:val="ConsPlusNormal"/>
        <w:jc w:val="center"/>
      </w:pPr>
      <w:r>
        <w:t xml:space="preserve">(в ред. </w:t>
      </w:r>
      <w:hyperlink r:id="rId250" w:history="1">
        <w:r>
          <w:rPr>
            <w:color w:val="0000FF"/>
          </w:rPr>
          <w:t>Указа</w:t>
        </w:r>
      </w:hyperlink>
      <w:r>
        <w:t xml:space="preserve"> Президента РС(Я) от 12.11.2013 N 2302)</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650"/>
        <w:gridCol w:w="1485"/>
        <w:gridCol w:w="1320"/>
        <w:gridCol w:w="1320"/>
        <w:gridCol w:w="1320"/>
        <w:gridCol w:w="1320"/>
      </w:tblGrid>
      <w:tr w:rsidR="00EA33BC">
        <w:tc>
          <w:tcPr>
            <w:tcW w:w="3515" w:type="dxa"/>
            <w:vMerge w:val="restart"/>
            <w:vAlign w:val="center"/>
          </w:tcPr>
          <w:p w:rsidR="00EA33BC" w:rsidRDefault="00EA33BC">
            <w:pPr>
              <w:pStyle w:val="ConsPlusNormal"/>
              <w:jc w:val="center"/>
            </w:pPr>
            <w:r>
              <w:lastRenderedPageBreak/>
              <w:t>Наименование индикатора</w:t>
            </w:r>
          </w:p>
        </w:tc>
        <w:tc>
          <w:tcPr>
            <w:tcW w:w="1650" w:type="dxa"/>
            <w:vMerge w:val="restart"/>
            <w:vAlign w:val="center"/>
          </w:tcPr>
          <w:p w:rsidR="00EA33BC" w:rsidRDefault="00EA33BC">
            <w:pPr>
              <w:pStyle w:val="ConsPlusNormal"/>
              <w:jc w:val="center"/>
            </w:pPr>
            <w:r>
              <w:t>Единица измерения</w:t>
            </w:r>
          </w:p>
        </w:tc>
        <w:tc>
          <w:tcPr>
            <w:tcW w:w="6765" w:type="dxa"/>
            <w:gridSpan w:val="5"/>
          </w:tcPr>
          <w:p w:rsidR="00EA33BC" w:rsidRDefault="00EA33BC">
            <w:pPr>
              <w:pStyle w:val="ConsPlusNormal"/>
            </w:pPr>
          </w:p>
        </w:tc>
      </w:tr>
      <w:tr w:rsidR="00EA33BC">
        <w:tc>
          <w:tcPr>
            <w:tcW w:w="3515" w:type="dxa"/>
            <w:vMerge/>
          </w:tcPr>
          <w:p w:rsidR="00EA33BC" w:rsidRDefault="00EA33BC"/>
        </w:tc>
        <w:tc>
          <w:tcPr>
            <w:tcW w:w="1650" w:type="dxa"/>
            <w:vMerge/>
          </w:tcPr>
          <w:p w:rsidR="00EA33BC" w:rsidRDefault="00EA33BC"/>
        </w:tc>
        <w:tc>
          <w:tcPr>
            <w:tcW w:w="1485" w:type="dxa"/>
          </w:tcPr>
          <w:p w:rsidR="00EA33BC" w:rsidRDefault="00EA33BC">
            <w:pPr>
              <w:pStyle w:val="ConsPlusNormal"/>
              <w:jc w:val="both"/>
            </w:pPr>
            <w:r>
              <w:t>2012 год</w:t>
            </w:r>
          </w:p>
        </w:tc>
        <w:tc>
          <w:tcPr>
            <w:tcW w:w="1320" w:type="dxa"/>
          </w:tcPr>
          <w:p w:rsidR="00EA33BC" w:rsidRDefault="00EA33BC">
            <w:pPr>
              <w:pStyle w:val="ConsPlusNormal"/>
              <w:jc w:val="center"/>
            </w:pPr>
            <w:r>
              <w:t>2013 год</w:t>
            </w:r>
          </w:p>
        </w:tc>
        <w:tc>
          <w:tcPr>
            <w:tcW w:w="1320" w:type="dxa"/>
          </w:tcPr>
          <w:p w:rsidR="00EA33BC" w:rsidRDefault="00EA33BC">
            <w:pPr>
              <w:pStyle w:val="ConsPlusNormal"/>
              <w:jc w:val="center"/>
            </w:pPr>
            <w:r>
              <w:t>2014 год</w:t>
            </w:r>
          </w:p>
        </w:tc>
        <w:tc>
          <w:tcPr>
            <w:tcW w:w="1320" w:type="dxa"/>
          </w:tcPr>
          <w:p w:rsidR="00EA33BC" w:rsidRDefault="00EA33BC">
            <w:pPr>
              <w:pStyle w:val="ConsPlusNormal"/>
              <w:jc w:val="center"/>
            </w:pPr>
            <w:r>
              <w:t>2015 год</w:t>
            </w:r>
          </w:p>
        </w:tc>
        <w:tc>
          <w:tcPr>
            <w:tcW w:w="1320" w:type="dxa"/>
          </w:tcPr>
          <w:p w:rsidR="00EA33BC" w:rsidRDefault="00EA33BC">
            <w:pPr>
              <w:pStyle w:val="ConsPlusNormal"/>
              <w:jc w:val="center"/>
            </w:pPr>
            <w:r>
              <w:t>2016 год</w:t>
            </w:r>
          </w:p>
        </w:tc>
      </w:tr>
      <w:tr w:rsidR="00EA33BC">
        <w:tc>
          <w:tcPr>
            <w:tcW w:w="11930" w:type="dxa"/>
            <w:gridSpan w:val="7"/>
          </w:tcPr>
          <w:p w:rsidR="00EA33BC" w:rsidRDefault="00EA33BC">
            <w:pPr>
              <w:pStyle w:val="ConsPlusNormal"/>
              <w:jc w:val="center"/>
            </w:pPr>
            <w:r>
              <w:t>Базовый вариант</w:t>
            </w:r>
          </w:p>
        </w:tc>
      </w:tr>
      <w:tr w:rsidR="00EA33BC">
        <w:tc>
          <w:tcPr>
            <w:tcW w:w="3515" w:type="dxa"/>
          </w:tcPr>
          <w:p w:rsidR="00EA33BC" w:rsidRDefault="00EA33BC">
            <w:pPr>
              <w:pStyle w:val="ConsPlusNormal"/>
              <w:jc w:val="both"/>
            </w:pPr>
            <w:r>
              <w:t>Работники бюджетной сферы, улучшившие жилищные условия с помощью социальных выплат</w:t>
            </w:r>
          </w:p>
        </w:tc>
        <w:tc>
          <w:tcPr>
            <w:tcW w:w="1650" w:type="dxa"/>
          </w:tcPr>
          <w:p w:rsidR="00EA33BC" w:rsidRDefault="00EA33BC">
            <w:pPr>
              <w:pStyle w:val="ConsPlusNormal"/>
              <w:jc w:val="center"/>
            </w:pPr>
            <w:r>
              <w:t>семей</w:t>
            </w:r>
          </w:p>
        </w:tc>
        <w:tc>
          <w:tcPr>
            <w:tcW w:w="1485" w:type="dxa"/>
          </w:tcPr>
          <w:p w:rsidR="00EA33BC" w:rsidRDefault="00EA33BC">
            <w:pPr>
              <w:pStyle w:val="ConsPlusNormal"/>
              <w:jc w:val="center"/>
            </w:pPr>
            <w:r>
              <w:t>223</w:t>
            </w:r>
          </w:p>
        </w:tc>
        <w:tc>
          <w:tcPr>
            <w:tcW w:w="1320" w:type="dxa"/>
          </w:tcPr>
          <w:p w:rsidR="00EA33BC" w:rsidRDefault="00EA33BC">
            <w:pPr>
              <w:pStyle w:val="ConsPlusNormal"/>
              <w:jc w:val="center"/>
            </w:pPr>
            <w:r>
              <w:t>107</w:t>
            </w:r>
          </w:p>
        </w:tc>
        <w:tc>
          <w:tcPr>
            <w:tcW w:w="1320" w:type="dxa"/>
          </w:tcPr>
          <w:p w:rsidR="00EA33BC" w:rsidRDefault="00EA33BC">
            <w:pPr>
              <w:pStyle w:val="ConsPlusNormal"/>
              <w:jc w:val="center"/>
            </w:pPr>
            <w:r>
              <w:t>95</w:t>
            </w:r>
          </w:p>
        </w:tc>
        <w:tc>
          <w:tcPr>
            <w:tcW w:w="1320" w:type="dxa"/>
          </w:tcPr>
          <w:p w:rsidR="00EA33BC" w:rsidRDefault="00EA33BC">
            <w:pPr>
              <w:pStyle w:val="ConsPlusNormal"/>
              <w:jc w:val="center"/>
            </w:pPr>
            <w:r>
              <w:t>0</w:t>
            </w:r>
          </w:p>
        </w:tc>
        <w:tc>
          <w:tcPr>
            <w:tcW w:w="1320" w:type="dxa"/>
          </w:tcPr>
          <w:p w:rsidR="00EA33BC" w:rsidRDefault="00EA33BC">
            <w:pPr>
              <w:pStyle w:val="ConsPlusNormal"/>
              <w:jc w:val="center"/>
            </w:pPr>
            <w:r>
              <w:t>0</w:t>
            </w:r>
          </w:p>
        </w:tc>
      </w:tr>
      <w:tr w:rsidR="00EA33BC">
        <w:tc>
          <w:tcPr>
            <w:tcW w:w="3515" w:type="dxa"/>
          </w:tcPr>
          <w:p w:rsidR="00EA33BC" w:rsidRDefault="00EA33BC">
            <w:pPr>
              <w:pStyle w:val="ConsPlusNormal"/>
              <w:jc w:val="both"/>
            </w:pPr>
            <w:r>
              <w:t>Ввод жилья по подпрограмме "Обеспечение жильем работников бюджетной сферы"</w:t>
            </w:r>
          </w:p>
        </w:tc>
        <w:tc>
          <w:tcPr>
            <w:tcW w:w="1650" w:type="dxa"/>
          </w:tcPr>
          <w:p w:rsidR="00EA33BC" w:rsidRDefault="00EA33BC">
            <w:pPr>
              <w:pStyle w:val="ConsPlusNormal"/>
              <w:jc w:val="center"/>
            </w:pPr>
            <w:r>
              <w:t>кв. м</w:t>
            </w:r>
          </w:p>
        </w:tc>
        <w:tc>
          <w:tcPr>
            <w:tcW w:w="1485" w:type="dxa"/>
          </w:tcPr>
          <w:p w:rsidR="00EA33BC" w:rsidRDefault="00EA33BC">
            <w:pPr>
              <w:pStyle w:val="ConsPlusNormal"/>
              <w:jc w:val="both"/>
            </w:pPr>
            <w:r>
              <w:t>11 240,5</w:t>
            </w:r>
          </w:p>
        </w:tc>
        <w:tc>
          <w:tcPr>
            <w:tcW w:w="1320" w:type="dxa"/>
          </w:tcPr>
          <w:p w:rsidR="00EA33BC" w:rsidRDefault="00EA33BC">
            <w:pPr>
              <w:pStyle w:val="ConsPlusNormal"/>
              <w:jc w:val="center"/>
            </w:pPr>
            <w:r>
              <w:t>4 350</w:t>
            </w:r>
          </w:p>
        </w:tc>
        <w:tc>
          <w:tcPr>
            <w:tcW w:w="1320" w:type="dxa"/>
          </w:tcPr>
          <w:p w:rsidR="00EA33BC" w:rsidRDefault="00EA33BC">
            <w:pPr>
              <w:pStyle w:val="ConsPlusNormal"/>
              <w:jc w:val="center"/>
            </w:pPr>
            <w:r>
              <w:t>4 200</w:t>
            </w:r>
          </w:p>
        </w:tc>
        <w:tc>
          <w:tcPr>
            <w:tcW w:w="1320" w:type="dxa"/>
          </w:tcPr>
          <w:p w:rsidR="00EA33BC" w:rsidRDefault="00EA33BC">
            <w:pPr>
              <w:pStyle w:val="ConsPlusNormal"/>
              <w:jc w:val="center"/>
            </w:pPr>
            <w:r>
              <w:t>0</w:t>
            </w:r>
          </w:p>
        </w:tc>
        <w:tc>
          <w:tcPr>
            <w:tcW w:w="1320" w:type="dxa"/>
          </w:tcPr>
          <w:p w:rsidR="00EA33BC" w:rsidRDefault="00EA33BC">
            <w:pPr>
              <w:pStyle w:val="ConsPlusNormal"/>
              <w:jc w:val="center"/>
            </w:pPr>
            <w:r>
              <w:t>0</w:t>
            </w:r>
          </w:p>
        </w:tc>
      </w:tr>
      <w:tr w:rsidR="00EA33BC">
        <w:tc>
          <w:tcPr>
            <w:tcW w:w="11930" w:type="dxa"/>
            <w:gridSpan w:val="7"/>
          </w:tcPr>
          <w:p w:rsidR="00EA33BC" w:rsidRDefault="00EA33BC">
            <w:pPr>
              <w:pStyle w:val="ConsPlusNormal"/>
              <w:jc w:val="center"/>
            </w:pPr>
            <w:r>
              <w:t>Интенсивный вариант</w:t>
            </w:r>
          </w:p>
        </w:tc>
      </w:tr>
      <w:tr w:rsidR="00EA33BC">
        <w:tc>
          <w:tcPr>
            <w:tcW w:w="3515" w:type="dxa"/>
          </w:tcPr>
          <w:p w:rsidR="00EA33BC" w:rsidRDefault="00EA33BC">
            <w:pPr>
              <w:pStyle w:val="ConsPlusNormal"/>
              <w:jc w:val="both"/>
            </w:pPr>
            <w:r>
              <w:t>Работники бюджетной сферы, улучшившие жилищные условия с помощью социальных выплат</w:t>
            </w:r>
          </w:p>
        </w:tc>
        <w:tc>
          <w:tcPr>
            <w:tcW w:w="1650" w:type="dxa"/>
          </w:tcPr>
          <w:p w:rsidR="00EA33BC" w:rsidRDefault="00EA33BC">
            <w:pPr>
              <w:pStyle w:val="ConsPlusNormal"/>
              <w:jc w:val="center"/>
            </w:pPr>
            <w:r>
              <w:t>семей</w:t>
            </w:r>
          </w:p>
        </w:tc>
        <w:tc>
          <w:tcPr>
            <w:tcW w:w="1485" w:type="dxa"/>
          </w:tcPr>
          <w:p w:rsidR="00EA33BC" w:rsidRDefault="00EA33BC">
            <w:pPr>
              <w:pStyle w:val="ConsPlusNormal"/>
              <w:jc w:val="center"/>
            </w:pPr>
            <w:r>
              <w:t>223</w:t>
            </w:r>
          </w:p>
        </w:tc>
        <w:tc>
          <w:tcPr>
            <w:tcW w:w="1320" w:type="dxa"/>
          </w:tcPr>
          <w:p w:rsidR="00EA33BC" w:rsidRDefault="00EA33BC">
            <w:pPr>
              <w:pStyle w:val="ConsPlusNormal"/>
              <w:jc w:val="center"/>
            </w:pPr>
            <w:r>
              <w:t>107</w:t>
            </w:r>
          </w:p>
        </w:tc>
        <w:tc>
          <w:tcPr>
            <w:tcW w:w="1320" w:type="dxa"/>
          </w:tcPr>
          <w:p w:rsidR="00EA33BC" w:rsidRDefault="00EA33BC">
            <w:pPr>
              <w:pStyle w:val="ConsPlusNormal"/>
              <w:jc w:val="center"/>
            </w:pPr>
            <w:r>
              <w:t>95</w:t>
            </w:r>
          </w:p>
        </w:tc>
        <w:tc>
          <w:tcPr>
            <w:tcW w:w="1320" w:type="dxa"/>
          </w:tcPr>
          <w:p w:rsidR="00EA33BC" w:rsidRDefault="00EA33BC">
            <w:pPr>
              <w:pStyle w:val="ConsPlusNormal"/>
              <w:jc w:val="center"/>
            </w:pPr>
            <w:r>
              <w:t>0</w:t>
            </w:r>
          </w:p>
        </w:tc>
        <w:tc>
          <w:tcPr>
            <w:tcW w:w="1320" w:type="dxa"/>
          </w:tcPr>
          <w:p w:rsidR="00EA33BC" w:rsidRDefault="00EA33BC">
            <w:pPr>
              <w:pStyle w:val="ConsPlusNormal"/>
              <w:jc w:val="center"/>
            </w:pPr>
            <w:r>
              <w:t>0</w:t>
            </w:r>
          </w:p>
        </w:tc>
      </w:tr>
      <w:tr w:rsidR="00EA33BC">
        <w:tc>
          <w:tcPr>
            <w:tcW w:w="3515" w:type="dxa"/>
          </w:tcPr>
          <w:p w:rsidR="00EA33BC" w:rsidRDefault="00EA33BC">
            <w:pPr>
              <w:pStyle w:val="ConsPlusNormal"/>
              <w:jc w:val="both"/>
            </w:pPr>
            <w:r>
              <w:t>Ввод жилья по подпрограмме "Обеспечение жильем работников бюджетной сферы"</w:t>
            </w:r>
          </w:p>
        </w:tc>
        <w:tc>
          <w:tcPr>
            <w:tcW w:w="1650" w:type="dxa"/>
          </w:tcPr>
          <w:p w:rsidR="00EA33BC" w:rsidRDefault="00EA33BC">
            <w:pPr>
              <w:pStyle w:val="ConsPlusNormal"/>
              <w:jc w:val="center"/>
            </w:pPr>
            <w:r>
              <w:t>кв. м</w:t>
            </w:r>
          </w:p>
        </w:tc>
        <w:tc>
          <w:tcPr>
            <w:tcW w:w="1485" w:type="dxa"/>
          </w:tcPr>
          <w:p w:rsidR="00EA33BC" w:rsidRDefault="00EA33BC">
            <w:pPr>
              <w:pStyle w:val="ConsPlusNormal"/>
              <w:jc w:val="both"/>
            </w:pPr>
            <w:r>
              <w:t>11 240,5</w:t>
            </w:r>
          </w:p>
        </w:tc>
        <w:tc>
          <w:tcPr>
            <w:tcW w:w="1320" w:type="dxa"/>
          </w:tcPr>
          <w:p w:rsidR="00EA33BC" w:rsidRDefault="00EA33BC">
            <w:pPr>
              <w:pStyle w:val="ConsPlusNormal"/>
              <w:jc w:val="center"/>
            </w:pPr>
            <w:r>
              <w:t>4 350</w:t>
            </w:r>
          </w:p>
        </w:tc>
        <w:tc>
          <w:tcPr>
            <w:tcW w:w="1320" w:type="dxa"/>
          </w:tcPr>
          <w:p w:rsidR="00EA33BC" w:rsidRDefault="00EA33BC">
            <w:pPr>
              <w:pStyle w:val="ConsPlusNormal"/>
              <w:jc w:val="center"/>
            </w:pPr>
            <w:r>
              <w:t>4 200</w:t>
            </w:r>
          </w:p>
        </w:tc>
        <w:tc>
          <w:tcPr>
            <w:tcW w:w="1320" w:type="dxa"/>
          </w:tcPr>
          <w:p w:rsidR="00EA33BC" w:rsidRDefault="00EA33BC">
            <w:pPr>
              <w:pStyle w:val="ConsPlusNormal"/>
              <w:jc w:val="center"/>
            </w:pPr>
            <w:r>
              <w:t>0</w:t>
            </w:r>
          </w:p>
        </w:tc>
        <w:tc>
          <w:tcPr>
            <w:tcW w:w="1320" w:type="dxa"/>
          </w:tcPr>
          <w:p w:rsidR="00EA33BC" w:rsidRDefault="00EA33BC">
            <w:pPr>
              <w:pStyle w:val="ConsPlusNormal"/>
              <w:jc w:val="center"/>
            </w:pPr>
            <w:r>
              <w:t>0</w:t>
            </w:r>
          </w:p>
        </w:tc>
      </w:tr>
    </w:tbl>
    <w:p w:rsidR="00EA33BC" w:rsidRDefault="00EA33BC">
      <w:pPr>
        <w:pStyle w:val="ConsPlusNormal"/>
        <w:jc w:val="both"/>
      </w:pPr>
    </w:p>
    <w:p w:rsidR="00EA33BC" w:rsidRDefault="00EA33BC">
      <w:pPr>
        <w:pStyle w:val="ConsPlusNormal"/>
        <w:jc w:val="center"/>
      </w:pPr>
      <w:r>
        <w:t>4. Ресурсное обеспечение подпрограммы</w:t>
      </w:r>
    </w:p>
    <w:p w:rsidR="00EA33BC" w:rsidRDefault="00EA33BC">
      <w:pPr>
        <w:pStyle w:val="ConsPlusNormal"/>
        <w:jc w:val="both"/>
      </w:pPr>
    </w:p>
    <w:p w:rsidR="00EA33BC" w:rsidRDefault="00EA33BC">
      <w:pPr>
        <w:pStyle w:val="ConsPlusNormal"/>
        <w:ind w:firstLine="540"/>
        <w:jc w:val="both"/>
      </w:pPr>
      <w:r>
        <w:t>Основными источниками финансирования подпрограммы являются:</w:t>
      </w:r>
    </w:p>
    <w:p w:rsidR="00EA33BC" w:rsidRDefault="00EA33BC">
      <w:pPr>
        <w:pStyle w:val="ConsPlusNormal"/>
        <w:jc w:val="both"/>
      </w:pP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ind w:firstLine="540"/>
        <w:jc w:val="both"/>
      </w:pPr>
      <w:r>
        <w:t>В таблице раздела 4 "Ресурсное обеспечение подпрограммы" по интенсивному варианту цифры "1 011 577,9" заменены цифрами "356 357,6" (</w:t>
      </w:r>
      <w:hyperlink r:id="rId251" w:history="1">
        <w:r>
          <w:rPr>
            <w:color w:val="0000FF"/>
          </w:rPr>
          <w:t>Указ</w:t>
        </w:r>
      </w:hyperlink>
      <w:r>
        <w:t xml:space="preserve"> Главы РС(Я) от 21.05.2014 N 2675).</w:t>
      </w: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2211"/>
        <w:gridCol w:w="2154"/>
      </w:tblGrid>
      <w:tr w:rsidR="00EA33BC">
        <w:tc>
          <w:tcPr>
            <w:tcW w:w="5115" w:type="dxa"/>
          </w:tcPr>
          <w:p w:rsidR="00EA33BC" w:rsidRDefault="00EA33BC">
            <w:pPr>
              <w:pStyle w:val="ConsPlusNormal"/>
            </w:pPr>
            <w:r>
              <w:lastRenderedPageBreak/>
              <w:t>Источник финансирования</w:t>
            </w:r>
          </w:p>
        </w:tc>
        <w:tc>
          <w:tcPr>
            <w:tcW w:w="2211" w:type="dxa"/>
          </w:tcPr>
          <w:p w:rsidR="00EA33BC" w:rsidRDefault="00EA33BC">
            <w:pPr>
              <w:pStyle w:val="ConsPlusNormal"/>
              <w:jc w:val="center"/>
            </w:pPr>
            <w:r>
              <w:t>Базовый вариант</w:t>
            </w:r>
          </w:p>
        </w:tc>
        <w:tc>
          <w:tcPr>
            <w:tcW w:w="2154" w:type="dxa"/>
          </w:tcPr>
          <w:p w:rsidR="00EA33BC" w:rsidRDefault="00EA33BC">
            <w:pPr>
              <w:pStyle w:val="ConsPlusNormal"/>
              <w:jc w:val="center"/>
            </w:pPr>
            <w:r>
              <w:t>Интенсивный вариант</w:t>
            </w:r>
          </w:p>
        </w:tc>
      </w:tr>
      <w:tr w:rsidR="00EA33BC">
        <w:tblPrEx>
          <w:tblBorders>
            <w:insideH w:val="nil"/>
          </w:tblBorders>
        </w:tblPrEx>
        <w:tc>
          <w:tcPr>
            <w:tcW w:w="5115" w:type="dxa"/>
            <w:tcBorders>
              <w:bottom w:val="nil"/>
            </w:tcBorders>
          </w:tcPr>
          <w:p w:rsidR="00EA33BC" w:rsidRDefault="00EA33BC">
            <w:pPr>
              <w:pStyle w:val="ConsPlusNormal"/>
            </w:pPr>
            <w:r>
              <w:t>ВСЕГО:</w:t>
            </w:r>
          </w:p>
        </w:tc>
        <w:tc>
          <w:tcPr>
            <w:tcW w:w="2211" w:type="dxa"/>
            <w:tcBorders>
              <w:bottom w:val="nil"/>
            </w:tcBorders>
          </w:tcPr>
          <w:p w:rsidR="00EA33BC" w:rsidRDefault="00EA33BC">
            <w:pPr>
              <w:pStyle w:val="ConsPlusNormal"/>
              <w:jc w:val="center"/>
            </w:pPr>
            <w:r>
              <w:t>1 069 187,4</w:t>
            </w:r>
          </w:p>
        </w:tc>
        <w:tc>
          <w:tcPr>
            <w:tcW w:w="2154" w:type="dxa"/>
            <w:tcBorders>
              <w:bottom w:val="nil"/>
            </w:tcBorders>
          </w:tcPr>
          <w:p w:rsidR="00EA33BC" w:rsidRDefault="00EA33BC">
            <w:pPr>
              <w:pStyle w:val="ConsPlusNormal"/>
              <w:jc w:val="center"/>
            </w:pPr>
            <w:r>
              <w:t>1 069 187,4</w:t>
            </w:r>
          </w:p>
        </w:tc>
      </w:tr>
      <w:tr w:rsidR="00EA33BC">
        <w:tblPrEx>
          <w:tblBorders>
            <w:insideH w:val="nil"/>
          </w:tblBorders>
        </w:tblPrEx>
        <w:tc>
          <w:tcPr>
            <w:tcW w:w="9480" w:type="dxa"/>
            <w:gridSpan w:val="3"/>
            <w:tcBorders>
              <w:top w:val="nil"/>
            </w:tcBorders>
          </w:tcPr>
          <w:p w:rsidR="00EA33BC" w:rsidRDefault="00EA33BC">
            <w:pPr>
              <w:pStyle w:val="ConsPlusNormal"/>
              <w:jc w:val="both"/>
            </w:pPr>
            <w:r>
              <w:t xml:space="preserve">(в ред. Указов Президента РС(Я) от 13.10.2012 </w:t>
            </w:r>
            <w:hyperlink r:id="rId252" w:history="1">
              <w:r>
                <w:rPr>
                  <w:color w:val="0000FF"/>
                </w:rPr>
                <w:t>N 1669</w:t>
              </w:r>
            </w:hyperlink>
            <w:r>
              <w:t xml:space="preserve">, от 22.02.2013 </w:t>
            </w:r>
            <w:hyperlink r:id="rId253" w:history="1">
              <w:r>
                <w:rPr>
                  <w:color w:val="0000FF"/>
                </w:rPr>
                <w:t>N 1884</w:t>
              </w:r>
            </w:hyperlink>
            <w:r>
              <w:t xml:space="preserve">, от 12.11.2013 </w:t>
            </w:r>
            <w:hyperlink r:id="rId254" w:history="1">
              <w:r>
                <w:rPr>
                  <w:color w:val="0000FF"/>
                </w:rPr>
                <w:t>N 2302</w:t>
              </w:r>
            </w:hyperlink>
            <w:r>
              <w:t xml:space="preserve">, </w:t>
            </w:r>
            <w:hyperlink r:id="rId255" w:history="1">
              <w:r>
                <w:rPr>
                  <w:color w:val="0000FF"/>
                </w:rPr>
                <w:t>Указа</w:t>
              </w:r>
            </w:hyperlink>
            <w:r>
              <w:t xml:space="preserve"> Главы РС(Я) от 21.05.2014 N 2675)</w:t>
            </w:r>
          </w:p>
        </w:tc>
      </w:tr>
      <w:tr w:rsidR="00EA33BC">
        <w:tc>
          <w:tcPr>
            <w:tcW w:w="5115" w:type="dxa"/>
          </w:tcPr>
          <w:p w:rsidR="00EA33BC" w:rsidRDefault="00EA33BC">
            <w:pPr>
              <w:pStyle w:val="ConsPlusNormal"/>
            </w:pPr>
            <w:r>
              <w:t>Федеральный бюджет</w:t>
            </w:r>
          </w:p>
        </w:tc>
        <w:tc>
          <w:tcPr>
            <w:tcW w:w="2211" w:type="dxa"/>
          </w:tcPr>
          <w:p w:rsidR="00EA33BC" w:rsidRDefault="00EA33BC">
            <w:pPr>
              <w:pStyle w:val="ConsPlusNormal"/>
              <w:jc w:val="center"/>
            </w:pPr>
            <w:r>
              <w:t>0</w:t>
            </w:r>
          </w:p>
        </w:tc>
        <w:tc>
          <w:tcPr>
            <w:tcW w:w="2154" w:type="dxa"/>
          </w:tcPr>
          <w:p w:rsidR="00EA33BC" w:rsidRDefault="00EA33BC">
            <w:pPr>
              <w:pStyle w:val="ConsPlusNormal"/>
              <w:jc w:val="center"/>
            </w:pPr>
            <w:r>
              <w:t>0</w:t>
            </w:r>
          </w:p>
        </w:tc>
      </w:tr>
      <w:tr w:rsidR="00EA33BC">
        <w:tblPrEx>
          <w:tblBorders>
            <w:insideH w:val="nil"/>
          </w:tblBorders>
        </w:tblPrEx>
        <w:tc>
          <w:tcPr>
            <w:tcW w:w="5115" w:type="dxa"/>
            <w:tcBorders>
              <w:bottom w:val="nil"/>
            </w:tcBorders>
          </w:tcPr>
          <w:p w:rsidR="00EA33BC" w:rsidRDefault="00EA33BC">
            <w:pPr>
              <w:pStyle w:val="ConsPlusNormal"/>
              <w:jc w:val="both"/>
            </w:pPr>
            <w:r>
              <w:t>Государственный бюджет Республики Саха (Якутия)</w:t>
            </w:r>
          </w:p>
        </w:tc>
        <w:tc>
          <w:tcPr>
            <w:tcW w:w="2211" w:type="dxa"/>
            <w:tcBorders>
              <w:bottom w:val="nil"/>
            </w:tcBorders>
          </w:tcPr>
          <w:p w:rsidR="00EA33BC" w:rsidRDefault="00EA33BC">
            <w:pPr>
              <w:pStyle w:val="ConsPlusNormal"/>
              <w:jc w:val="center"/>
            </w:pPr>
            <w:r>
              <w:t>356 357,6</w:t>
            </w:r>
          </w:p>
        </w:tc>
        <w:tc>
          <w:tcPr>
            <w:tcW w:w="2154" w:type="dxa"/>
            <w:tcBorders>
              <w:bottom w:val="nil"/>
            </w:tcBorders>
          </w:tcPr>
          <w:p w:rsidR="00EA33BC" w:rsidRDefault="00EA33BC">
            <w:pPr>
              <w:pStyle w:val="ConsPlusNormal"/>
              <w:jc w:val="center"/>
            </w:pPr>
            <w:r>
              <w:t>356 357,6</w:t>
            </w:r>
          </w:p>
        </w:tc>
      </w:tr>
      <w:tr w:rsidR="00EA33BC">
        <w:tblPrEx>
          <w:tblBorders>
            <w:insideH w:val="nil"/>
          </w:tblBorders>
        </w:tblPrEx>
        <w:tc>
          <w:tcPr>
            <w:tcW w:w="9480" w:type="dxa"/>
            <w:gridSpan w:val="3"/>
            <w:tcBorders>
              <w:top w:val="nil"/>
            </w:tcBorders>
          </w:tcPr>
          <w:p w:rsidR="00EA33BC" w:rsidRDefault="00EA33BC">
            <w:pPr>
              <w:pStyle w:val="ConsPlusNormal"/>
              <w:jc w:val="both"/>
            </w:pPr>
            <w:r>
              <w:t xml:space="preserve">(в ред. Указов Президента РС(Я) от 13.10.2012 </w:t>
            </w:r>
            <w:hyperlink r:id="rId256" w:history="1">
              <w:r>
                <w:rPr>
                  <w:color w:val="0000FF"/>
                </w:rPr>
                <w:t>N 1669</w:t>
              </w:r>
            </w:hyperlink>
            <w:r>
              <w:t xml:space="preserve">, от 22.02.2013 </w:t>
            </w:r>
            <w:hyperlink r:id="rId257" w:history="1">
              <w:r>
                <w:rPr>
                  <w:color w:val="0000FF"/>
                </w:rPr>
                <w:t>N 1884</w:t>
              </w:r>
            </w:hyperlink>
            <w:r>
              <w:t xml:space="preserve">, от 12.11.2013 </w:t>
            </w:r>
            <w:hyperlink r:id="rId258" w:history="1">
              <w:r>
                <w:rPr>
                  <w:color w:val="0000FF"/>
                </w:rPr>
                <w:t>N 2302</w:t>
              </w:r>
            </w:hyperlink>
            <w:r>
              <w:t>)</w:t>
            </w:r>
          </w:p>
        </w:tc>
      </w:tr>
      <w:tr w:rsidR="00EA33BC">
        <w:tblPrEx>
          <w:tblBorders>
            <w:insideH w:val="nil"/>
          </w:tblBorders>
        </w:tblPrEx>
        <w:tc>
          <w:tcPr>
            <w:tcW w:w="5115" w:type="dxa"/>
            <w:tcBorders>
              <w:bottom w:val="nil"/>
            </w:tcBorders>
          </w:tcPr>
          <w:p w:rsidR="00EA33BC" w:rsidRDefault="00EA33BC">
            <w:pPr>
              <w:pStyle w:val="ConsPlusNormal"/>
            </w:pPr>
            <w:r>
              <w:t>- бюджетные ассигнования</w:t>
            </w:r>
          </w:p>
        </w:tc>
        <w:tc>
          <w:tcPr>
            <w:tcW w:w="2211" w:type="dxa"/>
            <w:tcBorders>
              <w:bottom w:val="nil"/>
            </w:tcBorders>
          </w:tcPr>
          <w:p w:rsidR="00EA33BC" w:rsidRDefault="00EA33BC">
            <w:pPr>
              <w:pStyle w:val="ConsPlusNormal"/>
              <w:jc w:val="center"/>
            </w:pPr>
            <w:r>
              <w:t>884 327,2</w:t>
            </w:r>
          </w:p>
        </w:tc>
        <w:tc>
          <w:tcPr>
            <w:tcW w:w="2154" w:type="dxa"/>
            <w:tcBorders>
              <w:bottom w:val="nil"/>
            </w:tcBorders>
          </w:tcPr>
          <w:p w:rsidR="00EA33BC" w:rsidRDefault="00EA33BC">
            <w:pPr>
              <w:pStyle w:val="ConsPlusNormal"/>
              <w:jc w:val="center"/>
            </w:pPr>
            <w:r>
              <w:t>993 454,4</w:t>
            </w:r>
          </w:p>
        </w:tc>
      </w:tr>
      <w:tr w:rsidR="00EA33BC">
        <w:tblPrEx>
          <w:tblBorders>
            <w:insideH w:val="nil"/>
          </w:tblBorders>
        </w:tblPrEx>
        <w:tc>
          <w:tcPr>
            <w:tcW w:w="9480" w:type="dxa"/>
            <w:gridSpan w:val="3"/>
            <w:tcBorders>
              <w:top w:val="nil"/>
            </w:tcBorders>
          </w:tcPr>
          <w:p w:rsidR="00EA33BC" w:rsidRDefault="00EA33BC">
            <w:pPr>
              <w:pStyle w:val="ConsPlusNormal"/>
              <w:jc w:val="both"/>
            </w:pPr>
            <w:r>
              <w:t xml:space="preserve">(в ред. Указов Президента РС(Я) от 13.10.2012 </w:t>
            </w:r>
            <w:hyperlink r:id="rId259" w:history="1">
              <w:r>
                <w:rPr>
                  <w:color w:val="0000FF"/>
                </w:rPr>
                <w:t>N 1669</w:t>
              </w:r>
            </w:hyperlink>
            <w:r>
              <w:t xml:space="preserve">, от 22.02.2013 </w:t>
            </w:r>
            <w:hyperlink r:id="rId260" w:history="1">
              <w:r>
                <w:rPr>
                  <w:color w:val="0000FF"/>
                </w:rPr>
                <w:t>N 1884</w:t>
              </w:r>
            </w:hyperlink>
            <w:r>
              <w:t>)</w:t>
            </w:r>
          </w:p>
        </w:tc>
      </w:tr>
      <w:tr w:rsidR="00EA33BC">
        <w:tc>
          <w:tcPr>
            <w:tcW w:w="5115" w:type="dxa"/>
          </w:tcPr>
          <w:p w:rsidR="00EA33BC" w:rsidRDefault="00EA33BC">
            <w:pPr>
              <w:pStyle w:val="ConsPlusNormal"/>
            </w:pPr>
            <w:r>
              <w:t>- бюджетные кредиты</w:t>
            </w:r>
          </w:p>
        </w:tc>
        <w:tc>
          <w:tcPr>
            <w:tcW w:w="2211" w:type="dxa"/>
          </w:tcPr>
          <w:p w:rsidR="00EA33BC" w:rsidRDefault="00EA33BC">
            <w:pPr>
              <w:pStyle w:val="ConsPlusNormal"/>
              <w:jc w:val="center"/>
            </w:pPr>
            <w:r>
              <w:t>0</w:t>
            </w:r>
          </w:p>
        </w:tc>
        <w:tc>
          <w:tcPr>
            <w:tcW w:w="2154" w:type="dxa"/>
          </w:tcPr>
          <w:p w:rsidR="00EA33BC" w:rsidRDefault="00EA33BC">
            <w:pPr>
              <w:pStyle w:val="ConsPlusNormal"/>
              <w:jc w:val="center"/>
            </w:pPr>
            <w:r>
              <w:t>0</w:t>
            </w:r>
          </w:p>
        </w:tc>
      </w:tr>
      <w:tr w:rsidR="00EA33BC">
        <w:tblPrEx>
          <w:tblBorders>
            <w:insideH w:val="nil"/>
          </w:tblBorders>
        </w:tblPrEx>
        <w:tc>
          <w:tcPr>
            <w:tcW w:w="5115" w:type="dxa"/>
            <w:tcBorders>
              <w:bottom w:val="nil"/>
            </w:tcBorders>
          </w:tcPr>
          <w:p w:rsidR="00EA33BC" w:rsidRDefault="00EA33BC">
            <w:pPr>
              <w:pStyle w:val="ConsPlusNormal"/>
            </w:pPr>
            <w:r>
              <w:t>Местные бюджеты</w:t>
            </w:r>
          </w:p>
        </w:tc>
        <w:tc>
          <w:tcPr>
            <w:tcW w:w="2211" w:type="dxa"/>
            <w:tcBorders>
              <w:bottom w:val="nil"/>
            </w:tcBorders>
          </w:tcPr>
          <w:p w:rsidR="00EA33BC" w:rsidRDefault="00EA33BC">
            <w:pPr>
              <w:pStyle w:val="ConsPlusNormal"/>
              <w:jc w:val="center"/>
            </w:pPr>
            <w:r>
              <w:t>17 858,0</w:t>
            </w:r>
          </w:p>
        </w:tc>
        <w:tc>
          <w:tcPr>
            <w:tcW w:w="2154" w:type="dxa"/>
            <w:tcBorders>
              <w:bottom w:val="nil"/>
            </w:tcBorders>
          </w:tcPr>
          <w:p w:rsidR="00EA33BC" w:rsidRDefault="00EA33BC">
            <w:pPr>
              <w:pStyle w:val="ConsPlusNormal"/>
              <w:jc w:val="center"/>
            </w:pPr>
            <w:r>
              <w:t>17 858,0</w:t>
            </w:r>
          </w:p>
        </w:tc>
      </w:tr>
      <w:tr w:rsidR="00EA33BC">
        <w:tblPrEx>
          <w:tblBorders>
            <w:insideH w:val="nil"/>
          </w:tblBorders>
        </w:tblPrEx>
        <w:tc>
          <w:tcPr>
            <w:tcW w:w="9480" w:type="dxa"/>
            <w:gridSpan w:val="3"/>
            <w:tcBorders>
              <w:top w:val="nil"/>
            </w:tcBorders>
          </w:tcPr>
          <w:p w:rsidR="00EA33BC" w:rsidRDefault="00EA33BC">
            <w:pPr>
              <w:pStyle w:val="ConsPlusNormal"/>
              <w:jc w:val="both"/>
            </w:pPr>
            <w:r>
              <w:t xml:space="preserve">(в ред. Указов Президента РС(Я) от 13.10.2012 </w:t>
            </w:r>
            <w:hyperlink r:id="rId261" w:history="1">
              <w:r>
                <w:rPr>
                  <w:color w:val="0000FF"/>
                </w:rPr>
                <w:t>N 1669</w:t>
              </w:r>
            </w:hyperlink>
            <w:r>
              <w:t xml:space="preserve">, от 22.02.2013 </w:t>
            </w:r>
            <w:hyperlink r:id="rId262" w:history="1">
              <w:r>
                <w:rPr>
                  <w:color w:val="0000FF"/>
                </w:rPr>
                <w:t>N 1884</w:t>
              </w:r>
            </w:hyperlink>
            <w:r>
              <w:t xml:space="preserve">, от 12.11.2013 </w:t>
            </w:r>
            <w:hyperlink r:id="rId263" w:history="1">
              <w:r>
                <w:rPr>
                  <w:color w:val="0000FF"/>
                </w:rPr>
                <w:t>N 2302</w:t>
              </w:r>
            </w:hyperlink>
            <w:r>
              <w:t xml:space="preserve">, </w:t>
            </w:r>
            <w:hyperlink r:id="rId264" w:history="1">
              <w:r>
                <w:rPr>
                  <w:color w:val="0000FF"/>
                </w:rPr>
                <w:t>Указа</w:t>
              </w:r>
            </w:hyperlink>
            <w:r>
              <w:t xml:space="preserve"> Главы РС(Я) от 21.05.2014 N 2675)</w:t>
            </w:r>
          </w:p>
        </w:tc>
      </w:tr>
      <w:tr w:rsidR="00EA33BC">
        <w:tblPrEx>
          <w:tblBorders>
            <w:insideH w:val="nil"/>
          </w:tblBorders>
        </w:tblPrEx>
        <w:tc>
          <w:tcPr>
            <w:tcW w:w="5115" w:type="dxa"/>
            <w:tcBorders>
              <w:bottom w:val="nil"/>
            </w:tcBorders>
          </w:tcPr>
          <w:p w:rsidR="00EA33BC" w:rsidRDefault="00EA33BC">
            <w:pPr>
              <w:pStyle w:val="ConsPlusNormal"/>
            </w:pPr>
            <w:r>
              <w:t>Внебюджетные источники</w:t>
            </w:r>
          </w:p>
        </w:tc>
        <w:tc>
          <w:tcPr>
            <w:tcW w:w="2211" w:type="dxa"/>
            <w:tcBorders>
              <w:bottom w:val="nil"/>
            </w:tcBorders>
          </w:tcPr>
          <w:p w:rsidR="00EA33BC" w:rsidRDefault="00EA33BC">
            <w:pPr>
              <w:pStyle w:val="ConsPlusNormal"/>
              <w:jc w:val="center"/>
            </w:pPr>
            <w:r>
              <w:t>694 971,8</w:t>
            </w:r>
          </w:p>
        </w:tc>
        <w:tc>
          <w:tcPr>
            <w:tcW w:w="2154" w:type="dxa"/>
            <w:tcBorders>
              <w:bottom w:val="nil"/>
            </w:tcBorders>
          </w:tcPr>
          <w:p w:rsidR="00EA33BC" w:rsidRDefault="00EA33BC">
            <w:pPr>
              <w:pStyle w:val="ConsPlusNormal"/>
              <w:jc w:val="center"/>
            </w:pPr>
            <w:r>
              <w:t>694 971,8</w:t>
            </w:r>
          </w:p>
        </w:tc>
      </w:tr>
      <w:tr w:rsidR="00EA33BC">
        <w:tblPrEx>
          <w:tblBorders>
            <w:insideH w:val="nil"/>
          </w:tblBorders>
        </w:tblPrEx>
        <w:tc>
          <w:tcPr>
            <w:tcW w:w="9480" w:type="dxa"/>
            <w:gridSpan w:val="3"/>
            <w:tcBorders>
              <w:top w:val="nil"/>
            </w:tcBorders>
          </w:tcPr>
          <w:p w:rsidR="00EA33BC" w:rsidRDefault="00EA33BC">
            <w:pPr>
              <w:pStyle w:val="ConsPlusNormal"/>
              <w:jc w:val="both"/>
            </w:pPr>
            <w:r>
              <w:t xml:space="preserve">(в ред. Указов Президента РС(Я) от 13.10.2012 </w:t>
            </w:r>
            <w:hyperlink r:id="rId265" w:history="1">
              <w:r>
                <w:rPr>
                  <w:color w:val="0000FF"/>
                </w:rPr>
                <w:t>N 1669</w:t>
              </w:r>
            </w:hyperlink>
            <w:r>
              <w:t xml:space="preserve">, от 22.02.2013 </w:t>
            </w:r>
            <w:hyperlink r:id="rId266" w:history="1">
              <w:r>
                <w:rPr>
                  <w:color w:val="0000FF"/>
                </w:rPr>
                <w:t>N 1884</w:t>
              </w:r>
            </w:hyperlink>
            <w:r>
              <w:t xml:space="preserve">, от 12.11.2013 </w:t>
            </w:r>
            <w:hyperlink r:id="rId267" w:history="1">
              <w:r>
                <w:rPr>
                  <w:color w:val="0000FF"/>
                </w:rPr>
                <w:t>N 2302</w:t>
              </w:r>
            </w:hyperlink>
            <w:r>
              <w:t xml:space="preserve">, </w:t>
            </w:r>
            <w:hyperlink r:id="rId268" w:history="1">
              <w:r>
                <w:rPr>
                  <w:color w:val="0000FF"/>
                </w:rPr>
                <w:t>Указа</w:t>
              </w:r>
            </w:hyperlink>
            <w:r>
              <w:t xml:space="preserve"> Главы РС(Я) от 21.05.2014 N 2675)</w:t>
            </w:r>
          </w:p>
        </w:tc>
      </w:tr>
      <w:tr w:rsidR="00EA33BC">
        <w:tc>
          <w:tcPr>
            <w:tcW w:w="5115" w:type="dxa"/>
          </w:tcPr>
          <w:p w:rsidR="00EA33BC" w:rsidRDefault="00EA33BC">
            <w:pPr>
              <w:pStyle w:val="ConsPlusNormal"/>
              <w:jc w:val="both"/>
            </w:pPr>
            <w:r>
              <w:t>- государственные гарантии</w:t>
            </w:r>
          </w:p>
        </w:tc>
        <w:tc>
          <w:tcPr>
            <w:tcW w:w="2211" w:type="dxa"/>
          </w:tcPr>
          <w:p w:rsidR="00EA33BC" w:rsidRDefault="00EA33BC">
            <w:pPr>
              <w:pStyle w:val="ConsPlusNormal"/>
              <w:jc w:val="center"/>
            </w:pPr>
            <w:r>
              <w:t>0</w:t>
            </w:r>
          </w:p>
        </w:tc>
        <w:tc>
          <w:tcPr>
            <w:tcW w:w="2154" w:type="dxa"/>
          </w:tcPr>
          <w:p w:rsidR="00EA33BC" w:rsidRDefault="00EA33BC">
            <w:pPr>
              <w:pStyle w:val="ConsPlusNormal"/>
              <w:jc w:val="center"/>
            </w:pPr>
            <w:r>
              <w:t>0</w:t>
            </w:r>
          </w:p>
        </w:tc>
      </w:tr>
      <w:tr w:rsidR="00EA33BC">
        <w:tc>
          <w:tcPr>
            <w:tcW w:w="5115" w:type="dxa"/>
          </w:tcPr>
          <w:p w:rsidR="00EA33BC" w:rsidRDefault="00EA33BC">
            <w:pPr>
              <w:pStyle w:val="ConsPlusNormal"/>
            </w:pPr>
            <w:r>
              <w:t>Инвестиционная надбавка</w:t>
            </w:r>
          </w:p>
        </w:tc>
        <w:tc>
          <w:tcPr>
            <w:tcW w:w="2211" w:type="dxa"/>
          </w:tcPr>
          <w:p w:rsidR="00EA33BC" w:rsidRDefault="00EA33BC">
            <w:pPr>
              <w:pStyle w:val="ConsPlusNormal"/>
              <w:jc w:val="center"/>
            </w:pPr>
            <w:r>
              <w:t>0</w:t>
            </w:r>
          </w:p>
        </w:tc>
        <w:tc>
          <w:tcPr>
            <w:tcW w:w="2154" w:type="dxa"/>
          </w:tcPr>
          <w:p w:rsidR="00EA33BC" w:rsidRDefault="00EA33BC">
            <w:pPr>
              <w:pStyle w:val="ConsPlusNormal"/>
              <w:jc w:val="center"/>
            </w:pPr>
            <w:r>
              <w:t>0</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 xml:space="preserve">Объемы финансирования подпрограммы по базовому и интенсивному вариантам реализации государственной программы приведены в </w:t>
      </w:r>
      <w:hyperlink w:anchor="P628" w:history="1">
        <w:r>
          <w:rPr>
            <w:color w:val="0000FF"/>
          </w:rPr>
          <w:t>таблице 2</w:t>
        </w:r>
      </w:hyperlink>
      <w:r>
        <w:t xml:space="preserve"> и </w:t>
      </w:r>
      <w:hyperlink w:anchor="P1376" w:history="1">
        <w:r>
          <w:rPr>
            <w:color w:val="0000FF"/>
          </w:rPr>
          <w:t>3</w:t>
        </w:r>
      </w:hyperlink>
      <w:r>
        <w:t>.</w:t>
      </w:r>
    </w:p>
    <w:p w:rsidR="00EA33BC" w:rsidRDefault="00EA33BC">
      <w:pPr>
        <w:pStyle w:val="ConsPlusNormal"/>
        <w:ind w:firstLine="540"/>
        <w:jc w:val="both"/>
      </w:pPr>
      <w:r>
        <w:t>Порядок предоставления социальных выплат работникам бюджетной сферы в рамках реализации подпрограммы устанавливается решением Правительства Республики Саха (Якутия).</w:t>
      </w:r>
    </w:p>
    <w:p w:rsidR="00EA33BC" w:rsidRDefault="00EA33BC">
      <w:pPr>
        <w:pStyle w:val="ConsPlusNormal"/>
        <w:ind w:firstLine="540"/>
        <w:jc w:val="both"/>
      </w:pPr>
      <w:r>
        <w:t>Определение объема субсидий из средств государственного бюджета Республики Саха (Якутия), предоставляемых местным бюджетам муниципальных образований - участникам реализации подпрограммы "Обеспечение жильем работников бюджетной сферы", устанавливается в соответствии с отбором муниципальных образований, проводимым государственным заказчиком Программы на очередной финансовый год. Критерии отбора муниципальных образований определяются государственным заказчиком исходя из количества семей, состоящих на учете в качестве нуждающихся в улучшении жилищных условий, численности населения, наличия свободных для реализации квартир в строящихся многоквартирных домах на территории муниципальных образований.</w:t>
      </w:r>
    </w:p>
    <w:p w:rsidR="00EA33BC" w:rsidRDefault="00EA33BC">
      <w:pPr>
        <w:pStyle w:val="ConsPlusNormal"/>
        <w:ind w:firstLine="540"/>
        <w:jc w:val="both"/>
      </w:pPr>
      <w:r>
        <w:t>Распределение объемов субсидий местным бюджетам устанавливается решением Правительства Республики Саха (Якутия) с учетом объема софинансирования со стороны бюджета муниципального образования.</w:t>
      </w:r>
    </w:p>
    <w:p w:rsidR="00EA33BC" w:rsidRDefault="00EA33BC">
      <w:pPr>
        <w:pStyle w:val="ConsPlusNormal"/>
        <w:ind w:firstLine="540"/>
        <w:jc w:val="both"/>
      </w:pPr>
      <w:r>
        <w:t>По результатам отбора муниципальных образований между государственным заказчиком и участниками отбора заключаются соглашения о реализации подпрограммы и финансировании субсидии бюджету муниципального образования на предоставление социальных выплат работникам бюджетной сферы для участия в долевом строительстве многоквартирного жилья, представленного в составе заявки муниципального образования, а также о предоставлении отчетов об использовании выделенных средств. Социальные выплаты работникам бюджетной сферы на оплату части стоимости приобретаемого жилого помещения предоставляются государственным заказчиком посредством свидетельств (сертификатов) через муниципальные образования, участвующие в реализации подпрограммы.</w:t>
      </w:r>
    </w:p>
    <w:p w:rsidR="00EA33BC" w:rsidRDefault="00EA33BC">
      <w:pPr>
        <w:pStyle w:val="ConsPlusNormal"/>
        <w:ind w:firstLine="540"/>
        <w:jc w:val="both"/>
      </w:pPr>
      <w:r>
        <w:t xml:space="preserve">В соответствии со </w:t>
      </w:r>
      <w:hyperlink r:id="rId269" w:history="1">
        <w:r>
          <w:rPr>
            <w:color w:val="0000FF"/>
          </w:rPr>
          <w:t>статьей 139</w:t>
        </w:r>
      </w:hyperlink>
      <w:r>
        <w:t xml:space="preserve"> Бюджетного кодекса Российской Федерации муниципальные образования должны предусматривать софинансирование расходов в местном бюджете на соответствующий финансовый год.</w:t>
      </w:r>
    </w:p>
    <w:p w:rsidR="00EA33BC" w:rsidRDefault="00EA33BC">
      <w:pPr>
        <w:pStyle w:val="ConsPlusNormal"/>
        <w:ind w:firstLine="540"/>
        <w:jc w:val="both"/>
      </w:pPr>
      <w:r>
        <w:t>Контроль целевого использования средств государственного бюджета Республики Саха (Якутия) осуществляется государственным заказчиком Программы и органами финансового контроля.</w:t>
      </w:r>
    </w:p>
    <w:p w:rsidR="00EA33BC" w:rsidRDefault="00EA33BC">
      <w:pPr>
        <w:pStyle w:val="ConsPlusNormal"/>
        <w:jc w:val="both"/>
      </w:pPr>
    </w:p>
    <w:p w:rsidR="00EA33BC" w:rsidRDefault="00EA33BC">
      <w:pPr>
        <w:pStyle w:val="ConsPlusNormal"/>
        <w:jc w:val="center"/>
      </w:pPr>
      <w:bookmarkStart w:id="17" w:name="P10036"/>
      <w:bookmarkEnd w:id="17"/>
      <w:r>
        <w:t>Система программных мероприятий подпрограммы</w:t>
      </w:r>
    </w:p>
    <w:p w:rsidR="00EA33BC" w:rsidRDefault="00EA33BC">
      <w:pPr>
        <w:pStyle w:val="ConsPlusNormal"/>
        <w:jc w:val="center"/>
      </w:pPr>
      <w:r>
        <w:t>"Обеспечение жильем работников бюджетной сферы"</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2012 - 2017 годы"</w:t>
      </w:r>
    </w:p>
    <w:p w:rsidR="00EA33BC" w:rsidRDefault="00EA33BC">
      <w:pPr>
        <w:pStyle w:val="ConsPlusNormal"/>
        <w:jc w:val="center"/>
      </w:pPr>
      <w:r>
        <w:t>по базовому и интенсивному вариантам реализации Программы</w:t>
      </w:r>
    </w:p>
    <w:p w:rsidR="00EA33BC" w:rsidRDefault="00EA33BC">
      <w:pPr>
        <w:pStyle w:val="ConsPlusNormal"/>
        <w:jc w:val="center"/>
      </w:pPr>
      <w:r>
        <w:t xml:space="preserve">(в ред. </w:t>
      </w:r>
      <w:hyperlink r:id="rId270" w:history="1">
        <w:r>
          <w:rPr>
            <w:color w:val="0000FF"/>
          </w:rPr>
          <w:t>Указа</w:t>
        </w:r>
      </w:hyperlink>
      <w:r>
        <w:t xml:space="preserve"> Главы РС(Я) от 21.05.2014 N 2675)</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211"/>
        <w:gridCol w:w="1587"/>
        <w:gridCol w:w="1871"/>
        <w:gridCol w:w="1417"/>
        <w:gridCol w:w="1928"/>
        <w:gridCol w:w="1644"/>
        <w:gridCol w:w="1417"/>
        <w:gridCol w:w="1474"/>
        <w:gridCol w:w="2381"/>
        <w:gridCol w:w="2268"/>
      </w:tblGrid>
      <w:tr w:rsidR="00EA33BC">
        <w:tc>
          <w:tcPr>
            <w:tcW w:w="680" w:type="dxa"/>
            <w:vMerge w:val="restart"/>
          </w:tcPr>
          <w:p w:rsidR="00EA33BC" w:rsidRDefault="00EA33BC">
            <w:pPr>
              <w:pStyle w:val="ConsPlusNormal"/>
              <w:jc w:val="center"/>
            </w:pPr>
            <w:r>
              <w:t>N</w:t>
            </w:r>
          </w:p>
        </w:tc>
        <w:tc>
          <w:tcPr>
            <w:tcW w:w="2211" w:type="dxa"/>
            <w:vMerge w:val="restart"/>
          </w:tcPr>
          <w:p w:rsidR="00EA33BC" w:rsidRDefault="00EA33BC">
            <w:pPr>
              <w:pStyle w:val="ConsPlusNormal"/>
              <w:jc w:val="center"/>
            </w:pPr>
            <w:r>
              <w:t>Наименование мероприятия</w:t>
            </w:r>
          </w:p>
        </w:tc>
        <w:tc>
          <w:tcPr>
            <w:tcW w:w="1587" w:type="dxa"/>
            <w:vMerge w:val="restart"/>
          </w:tcPr>
          <w:p w:rsidR="00EA33BC" w:rsidRDefault="00EA33BC">
            <w:pPr>
              <w:pStyle w:val="ConsPlusNormal"/>
              <w:jc w:val="center"/>
            </w:pPr>
            <w:r>
              <w:t>Всего</w:t>
            </w:r>
          </w:p>
        </w:tc>
        <w:tc>
          <w:tcPr>
            <w:tcW w:w="1871" w:type="dxa"/>
            <w:vMerge w:val="restart"/>
          </w:tcPr>
          <w:p w:rsidR="00EA33BC" w:rsidRDefault="00EA33BC">
            <w:pPr>
              <w:pStyle w:val="ConsPlusNormal"/>
              <w:jc w:val="center"/>
            </w:pPr>
            <w:r>
              <w:t>Федеральный бюджет</w:t>
            </w:r>
          </w:p>
        </w:tc>
        <w:tc>
          <w:tcPr>
            <w:tcW w:w="4989" w:type="dxa"/>
            <w:gridSpan w:val="3"/>
          </w:tcPr>
          <w:p w:rsidR="00EA33BC" w:rsidRDefault="00EA33BC">
            <w:pPr>
              <w:pStyle w:val="ConsPlusNormal"/>
              <w:jc w:val="center"/>
            </w:pPr>
            <w:r>
              <w:t>Государственный бюджет РС(Я), в том числе</w:t>
            </w:r>
          </w:p>
        </w:tc>
        <w:tc>
          <w:tcPr>
            <w:tcW w:w="1417" w:type="dxa"/>
            <w:vMerge w:val="restart"/>
          </w:tcPr>
          <w:p w:rsidR="00EA33BC" w:rsidRDefault="00EA33BC">
            <w:pPr>
              <w:pStyle w:val="ConsPlusNormal"/>
              <w:jc w:val="center"/>
            </w:pPr>
            <w:r>
              <w:t>Местные бюджеты</w:t>
            </w:r>
          </w:p>
        </w:tc>
        <w:tc>
          <w:tcPr>
            <w:tcW w:w="3855" w:type="dxa"/>
            <w:gridSpan w:val="2"/>
          </w:tcPr>
          <w:p w:rsidR="00EA33BC" w:rsidRDefault="00EA33BC">
            <w:pPr>
              <w:pStyle w:val="ConsPlusNormal"/>
              <w:jc w:val="center"/>
            </w:pPr>
            <w:r>
              <w:t>Внебюджетные средства</w:t>
            </w:r>
          </w:p>
        </w:tc>
        <w:tc>
          <w:tcPr>
            <w:tcW w:w="2268" w:type="dxa"/>
            <w:vMerge w:val="restart"/>
          </w:tcPr>
          <w:p w:rsidR="00EA33BC" w:rsidRDefault="00EA33BC">
            <w:pPr>
              <w:pStyle w:val="ConsPlusNormal"/>
              <w:jc w:val="center"/>
            </w:pPr>
            <w:r>
              <w:t>Инвестиционная надбавка</w:t>
            </w:r>
          </w:p>
        </w:tc>
      </w:tr>
      <w:tr w:rsidR="00EA33BC">
        <w:tc>
          <w:tcPr>
            <w:tcW w:w="680" w:type="dxa"/>
            <w:vMerge/>
          </w:tcPr>
          <w:p w:rsidR="00EA33BC" w:rsidRDefault="00EA33BC"/>
        </w:tc>
        <w:tc>
          <w:tcPr>
            <w:tcW w:w="2211" w:type="dxa"/>
            <w:vMerge/>
          </w:tcPr>
          <w:p w:rsidR="00EA33BC" w:rsidRDefault="00EA33BC"/>
        </w:tc>
        <w:tc>
          <w:tcPr>
            <w:tcW w:w="1587" w:type="dxa"/>
            <w:vMerge/>
          </w:tcPr>
          <w:p w:rsidR="00EA33BC" w:rsidRDefault="00EA33BC"/>
        </w:tc>
        <w:tc>
          <w:tcPr>
            <w:tcW w:w="1871" w:type="dxa"/>
            <w:vMerge/>
          </w:tcPr>
          <w:p w:rsidR="00EA33BC" w:rsidRDefault="00EA33BC"/>
        </w:tc>
        <w:tc>
          <w:tcPr>
            <w:tcW w:w="1417" w:type="dxa"/>
          </w:tcPr>
          <w:p w:rsidR="00EA33BC" w:rsidRDefault="00EA33BC">
            <w:pPr>
              <w:pStyle w:val="ConsPlusNormal"/>
              <w:jc w:val="center"/>
            </w:pPr>
            <w:r>
              <w:t>Всего</w:t>
            </w:r>
          </w:p>
        </w:tc>
        <w:tc>
          <w:tcPr>
            <w:tcW w:w="1928" w:type="dxa"/>
          </w:tcPr>
          <w:p w:rsidR="00EA33BC" w:rsidRDefault="00EA33BC">
            <w:pPr>
              <w:pStyle w:val="ConsPlusNormal"/>
              <w:jc w:val="center"/>
            </w:pPr>
            <w:r>
              <w:t>Бюджетные ассигнования</w:t>
            </w:r>
          </w:p>
        </w:tc>
        <w:tc>
          <w:tcPr>
            <w:tcW w:w="1644" w:type="dxa"/>
          </w:tcPr>
          <w:p w:rsidR="00EA33BC" w:rsidRDefault="00EA33BC">
            <w:pPr>
              <w:pStyle w:val="ConsPlusNormal"/>
              <w:jc w:val="center"/>
            </w:pPr>
            <w:r>
              <w:t>Бюджетные кредиты</w:t>
            </w:r>
          </w:p>
        </w:tc>
        <w:tc>
          <w:tcPr>
            <w:tcW w:w="1417" w:type="dxa"/>
            <w:vMerge/>
          </w:tcPr>
          <w:p w:rsidR="00EA33BC" w:rsidRDefault="00EA33BC"/>
        </w:tc>
        <w:tc>
          <w:tcPr>
            <w:tcW w:w="1474" w:type="dxa"/>
          </w:tcPr>
          <w:p w:rsidR="00EA33BC" w:rsidRDefault="00EA33BC">
            <w:pPr>
              <w:pStyle w:val="ConsPlusNormal"/>
              <w:jc w:val="center"/>
            </w:pPr>
            <w:r>
              <w:t>Всего</w:t>
            </w:r>
          </w:p>
        </w:tc>
        <w:tc>
          <w:tcPr>
            <w:tcW w:w="2381" w:type="dxa"/>
          </w:tcPr>
          <w:p w:rsidR="00EA33BC" w:rsidRDefault="00EA33BC">
            <w:pPr>
              <w:pStyle w:val="ConsPlusNormal"/>
              <w:jc w:val="center"/>
            </w:pPr>
            <w:r>
              <w:t>В том числе государственные гарантии</w:t>
            </w:r>
          </w:p>
        </w:tc>
        <w:tc>
          <w:tcPr>
            <w:tcW w:w="2268" w:type="dxa"/>
            <w:vMerge/>
          </w:tcPr>
          <w:p w:rsidR="00EA33BC" w:rsidRDefault="00EA33BC"/>
        </w:tc>
      </w:tr>
      <w:tr w:rsidR="00EA33BC">
        <w:tc>
          <w:tcPr>
            <w:tcW w:w="680" w:type="dxa"/>
          </w:tcPr>
          <w:p w:rsidR="00EA33BC" w:rsidRDefault="00EA33BC">
            <w:pPr>
              <w:pStyle w:val="ConsPlusNormal"/>
              <w:jc w:val="center"/>
            </w:pPr>
            <w:r>
              <w:t>1.</w:t>
            </w:r>
          </w:p>
        </w:tc>
        <w:tc>
          <w:tcPr>
            <w:tcW w:w="2211" w:type="dxa"/>
          </w:tcPr>
          <w:p w:rsidR="00EA33BC" w:rsidRDefault="00EA33BC">
            <w:pPr>
              <w:pStyle w:val="ConsPlusNormal"/>
            </w:pPr>
            <w:r>
              <w:t>Подпрограмма "Обеспечение жильем работников бюджетной сферы"</w:t>
            </w:r>
          </w:p>
        </w:tc>
        <w:tc>
          <w:tcPr>
            <w:tcW w:w="1587" w:type="dxa"/>
          </w:tcPr>
          <w:p w:rsidR="00EA33BC" w:rsidRDefault="00EA33BC">
            <w:pPr>
              <w:pStyle w:val="ConsPlusNormal"/>
              <w:jc w:val="center"/>
            </w:pPr>
            <w:r>
              <w:t>1 069 187,4</w:t>
            </w:r>
          </w:p>
        </w:tc>
        <w:tc>
          <w:tcPr>
            <w:tcW w:w="1871" w:type="dxa"/>
          </w:tcPr>
          <w:p w:rsidR="00EA33BC" w:rsidRDefault="00EA33BC">
            <w:pPr>
              <w:pStyle w:val="ConsPlusNormal"/>
              <w:jc w:val="center"/>
            </w:pPr>
            <w:r>
              <w:t>0,0</w:t>
            </w:r>
          </w:p>
        </w:tc>
        <w:tc>
          <w:tcPr>
            <w:tcW w:w="1417" w:type="dxa"/>
          </w:tcPr>
          <w:p w:rsidR="00EA33BC" w:rsidRDefault="00EA33BC">
            <w:pPr>
              <w:pStyle w:val="ConsPlusNormal"/>
              <w:jc w:val="center"/>
            </w:pPr>
            <w:r>
              <w:t>356 357,6</w:t>
            </w:r>
          </w:p>
        </w:tc>
        <w:tc>
          <w:tcPr>
            <w:tcW w:w="1928" w:type="dxa"/>
          </w:tcPr>
          <w:p w:rsidR="00EA33BC" w:rsidRDefault="00EA33BC">
            <w:pPr>
              <w:pStyle w:val="ConsPlusNormal"/>
              <w:jc w:val="center"/>
            </w:pPr>
            <w:r>
              <w:t>356 357,6</w:t>
            </w:r>
          </w:p>
        </w:tc>
        <w:tc>
          <w:tcPr>
            <w:tcW w:w="1644" w:type="dxa"/>
          </w:tcPr>
          <w:p w:rsidR="00EA33BC" w:rsidRDefault="00EA33BC">
            <w:pPr>
              <w:pStyle w:val="ConsPlusNormal"/>
              <w:jc w:val="center"/>
            </w:pPr>
            <w:r>
              <w:t>0,0</w:t>
            </w:r>
          </w:p>
        </w:tc>
        <w:tc>
          <w:tcPr>
            <w:tcW w:w="1417" w:type="dxa"/>
          </w:tcPr>
          <w:p w:rsidR="00EA33BC" w:rsidRDefault="00EA33BC">
            <w:pPr>
              <w:pStyle w:val="ConsPlusNormal"/>
              <w:jc w:val="center"/>
            </w:pPr>
            <w:r>
              <w:t>17 858,0</w:t>
            </w:r>
          </w:p>
        </w:tc>
        <w:tc>
          <w:tcPr>
            <w:tcW w:w="1474" w:type="dxa"/>
          </w:tcPr>
          <w:p w:rsidR="00EA33BC" w:rsidRDefault="00EA33BC">
            <w:pPr>
              <w:pStyle w:val="ConsPlusNormal"/>
              <w:jc w:val="center"/>
            </w:pPr>
            <w:r>
              <w:t>694 971,8</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211" w:type="dxa"/>
          </w:tcPr>
          <w:p w:rsidR="00EA33BC" w:rsidRDefault="00EA33BC">
            <w:pPr>
              <w:pStyle w:val="ConsPlusNormal"/>
              <w:jc w:val="center"/>
            </w:pPr>
            <w:r>
              <w:t>2012 год</w:t>
            </w:r>
          </w:p>
        </w:tc>
        <w:tc>
          <w:tcPr>
            <w:tcW w:w="1587" w:type="dxa"/>
          </w:tcPr>
          <w:p w:rsidR="00EA33BC" w:rsidRDefault="00EA33BC">
            <w:pPr>
              <w:pStyle w:val="ConsPlusNormal"/>
              <w:jc w:val="center"/>
            </w:pPr>
            <w:r>
              <w:t>621 509,1</w:t>
            </w:r>
          </w:p>
        </w:tc>
        <w:tc>
          <w:tcPr>
            <w:tcW w:w="1871" w:type="dxa"/>
          </w:tcPr>
          <w:p w:rsidR="00EA33BC" w:rsidRDefault="00EA33BC">
            <w:pPr>
              <w:pStyle w:val="ConsPlusNormal"/>
              <w:jc w:val="center"/>
            </w:pPr>
            <w:r>
              <w:t>0,0</w:t>
            </w:r>
          </w:p>
        </w:tc>
        <w:tc>
          <w:tcPr>
            <w:tcW w:w="1417" w:type="dxa"/>
          </w:tcPr>
          <w:p w:rsidR="00EA33BC" w:rsidRDefault="00EA33BC">
            <w:pPr>
              <w:pStyle w:val="ConsPlusNormal"/>
              <w:jc w:val="center"/>
            </w:pPr>
            <w:r>
              <w:t>207 170,2</w:t>
            </w:r>
          </w:p>
        </w:tc>
        <w:tc>
          <w:tcPr>
            <w:tcW w:w="1928" w:type="dxa"/>
          </w:tcPr>
          <w:p w:rsidR="00EA33BC" w:rsidRDefault="00EA33BC">
            <w:pPr>
              <w:pStyle w:val="ConsPlusNormal"/>
              <w:jc w:val="center"/>
            </w:pPr>
            <w:r>
              <w:t>207 170,2</w:t>
            </w:r>
          </w:p>
        </w:tc>
        <w:tc>
          <w:tcPr>
            <w:tcW w:w="1644" w:type="dxa"/>
          </w:tcPr>
          <w:p w:rsidR="00EA33BC" w:rsidRDefault="00EA33BC">
            <w:pPr>
              <w:pStyle w:val="ConsPlusNormal"/>
              <w:jc w:val="center"/>
            </w:pPr>
            <w:r>
              <w:t>0,0</w:t>
            </w:r>
          </w:p>
        </w:tc>
        <w:tc>
          <w:tcPr>
            <w:tcW w:w="1417" w:type="dxa"/>
          </w:tcPr>
          <w:p w:rsidR="00EA33BC" w:rsidRDefault="00EA33BC">
            <w:pPr>
              <w:pStyle w:val="ConsPlusNormal"/>
              <w:jc w:val="center"/>
            </w:pPr>
            <w:r>
              <w:t>10 358,0</w:t>
            </w:r>
          </w:p>
        </w:tc>
        <w:tc>
          <w:tcPr>
            <w:tcW w:w="1474" w:type="dxa"/>
          </w:tcPr>
          <w:p w:rsidR="00EA33BC" w:rsidRDefault="00EA33BC">
            <w:pPr>
              <w:pStyle w:val="ConsPlusNormal"/>
              <w:jc w:val="center"/>
            </w:pPr>
            <w:r>
              <w:t>403 980,9</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211" w:type="dxa"/>
          </w:tcPr>
          <w:p w:rsidR="00EA33BC" w:rsidRDefault="00EA33BC">
            <w:pPr>
              <w:pStyle w:val="ConsPlusNormal"/>
              <w:jc w:val="center"/>
            </w:pPr>
            <w:r>
              <w:t>2013 год</w:t>
            </w:r>
          </w:p>
        </w:tc>
        <w:tc>
          <w:tcPr>
            <w:tcW w:w="1587" w:type="dxa"/>
          </w:tcPr>
          <w:p w:rsidR="00EA33BC" w:rsidRDefault="00EA33BC">
            <w:pPr>
              <w:pStyle w:val="ConsPlusNormal"/>
              <w:jc w:val="center"/>
            </w:pPr>
            <w:r>
              <w:t>447 678,3</w:t>
            </w:r>
          </w:p>
        </w:tc>
        <w:tc>
          <w:tcPr>
            <w:tcW w:w="1871" w:type="dxa"/>
          </w:tcPr>
          <w:p w:rsidR="00EA33BC" w:rsidRDefault="00EA33BC">
            <w:pPr>
              <w:pStyle w:val="ConsPlusNormal"/>
              <w:jc w:val="center"/>
            </w:pPr>
            <w:r>
              <w:t>0,0</w:t>
            </w:r>
          </w:p>
        </w:tc>
        <w:tc>
          <w:tcPr>
            <w:tcW w:w="1417" w:type="dxa"/>
          </w:tcPr>
          <w:p w:rsidR="00EA33BC" w:rsidRDefault="00EA33BC">
            <w:pPr>
              <w:pStyle w:val="ConsPlusNormal"/>
              <w:jc w:val="center"/>
            </w:pPr>
            <w:r>
              <w:t>149 187,4</w:t>
            </w:r>
          </w:p>
        </w:tc>
        <w:tc>
          <w:tcPr>
            <w:tcW w:w="1928" w:type="dxa"/>
          </w:tcPr>
          <w:p w:rsidR="00EA33BC" w:rsidRDefault="00EA33BC">
            <w:pPr>
              <w:pStyle w:val="ConsPlusNormal"/>
              <w:jc w:val="center"/>
            </w:pPr>
            <w:r>
              <w:t>149 187,4</w:t>
            </w:r>
          </w:p>
        </w:tc>
        <w:tc>
          <w:tcPr>
            <w:tcW w:w="1644" w:type="dxa"/>
          </w:tcPr>
          <w:p w:rsidR="00EA33BC" w:rsidRDefault="00EA33BC">
            <w:pPr>
              <w:pStyle w:val="ConsPlusNormal"/>
              <w:jc w:val="center"/>
            </w:pPr>
            <w:r>
              <w:t>0,0</w:t>
            </w:r>
          </w:p>
        </w:tc>
        <w:tc>
          <w:tcPr>
            <w:tcW w:w="1417" w:type="dxa"/>
          </w:tcPr>
          <w:p w:rsidR="00EA33BC" w:rsidRDefault="00EA33BC">
            <w:pPr>
              <w:pStyle w:val="ConsPlusNormal"/>
              <w:jc w:val="center"/>
            </w:pPr>
            <w:r>
              <w:t>7 500,0</w:t>
            </w:r>
          </w:p>
        </w:tc>
        <w:tc>
          <w:tcPr>
            <w:tcW w:w="1474" w:type="dxa"/>
          </w:tcPr>
          <w:p w:rsidR="00EA33BC" w:rsidRDefault="00EA33BC">
            <w:pPr>
              <w:pStyle w:val="ConsPlusNormal"/>
              <w:jc w:val="center"/>
            </w:pPr>
            <w:r>
              <w:t>290 990,9</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211" w:type="dxa"/>
          </w:tcPr>
          <w:p w:rsidR="00EA33BC" w:rsidRDefault="00EA33BC">
            <w:pPr>
              <w:pStyle w:val="ConsPlusNormal"/>
              <w:jc w:val="center"/>
            </w:pPr>
            <w:r>
              <w:t>2014 год</w:t>
            </w:r>
          </w:p>
        </w:tc>
        <w:tc>
          <w:tcPr>
            <w:tcW w:w="1587" w:type="dxa"/>
          </w:tcPr>
          <w:p w:rsidR="00EA33BC" w:rsidRDefault="00EA33BC">
            <w:pPr>
              <w:pStyle w:val="ConsPlusNormal"/>
              <w:jc w:val="center"/>
            </w:pPr>
            <w:r>
              <w:t>0,0</w:t>
            </w:r>
          </w:p>
        </w:tc>
        <w:tc>
          <w:tcPr>
            <w:tcW w:w="1871"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928" w:type="dxa"/>
          </w:tcPr>
          <w:p w:rsidR="00EA33BC" w:rsidRDefault="00EA33BC">
            <w:pPr>
              <w:pStyle w:val="ConsPlusNormal"/>
              <w:jc w:val="center"/>
            </w:pPr>
            <w:r>
              <w:t>0,0</w:t>
            </w:r>
          </w:p>
        </w:tc>
        <w:tc>
          <w:tcPr>
            <w:tcW w:w="164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7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211" w:type="dxa"/>
          </w:tcPr>
          <w:p w:rsidR="00EA33BC" w:rsidRDefault="00EA33BC">
            <w:pPr>
              <w:pStyle w:val="ConsPlusNormal"/>
              <w:jc w:val="center"/>
            </w:pPr>
            <w:r>
              <w:t>2015 год</w:t>
            </w:r>
          </w:p>
        </w:tc>
        <w:tc>
          <w:tcPr>
            <w:tcW w:w="1587" w:type="dxa"/>
          </w:tcPr>
          <w:p w:rsidR="00EA33BC" w:rsidRDefault="00EA33BC">
            <w:pPr>
              <w:pStyle w:val="ConsPlusNormal"/>
              <w:jc w:val="center"/>
            </w:pPr>
            <w:r>
              <w:t>0,0</w:t>
            </w:r>
          </w:p>
        </w:tc>
        <w:tc>
          <w:tcPr>
            <w:tcW w:w="1871"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928" w:type="dxa"/>
          </w:tcPr>
          <w:p w:rsidR="00EA33BC" w:rsidRDefault="00EA33BC">
            <w:pPr>
              <w:pStyle w:val="ConsPlusNormal"/>
              <w:jc w:val="center"/>
            </w:pPr>
            <w:r>
              <w:t>0,0</w:t>
            </w:r>
          </w:p>
        </w:tc>
        <w:tc>
          <w:tcPr>
            <w:tcW w:w="164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7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211" w:type="dxa"/>
          </w:tcPr>
          <w:p w:rsidR="00EA33BC" w:rsidRDefault="00EA33BC">
            <w:pPr>
              <w:pStyle w:val="ConsPlusNormal"/>
              <w:jc w:val="center"/>
            </w:pPr>
            <w:r>
              <w:t>2016 год</w:t>
            </w:r>
          </w:p>
        </w:tc>
        <w:tc>
          <w:tcPr>
            <w:tcW w:w="1587" w:type="dxa"/>
          </w:tcPr>
          <w:p w:rsidR="00EA33BC" w:rsidRDefault="00EA33BC">
            <w:pPr>
              <w:pStyle w:val="ConsPlusNormal"/>
              <w:jc w:val="center"/>
            </w:pPr>
            <w:r>
              <w:t>0,0</w:t>
            </w:r>
          </w:p>
        </w:tc>
        <w:tc>
          <w:tcPr>
            <w:tcW w:w="1871"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928" w:type="dxa"/>
          </w:tcPr>
          <w:p w:rsidR="00EA33BC" w:rsidRDefault="00EA33BC">
            <w:pPr>
              <w:pStyle w:val="ConsPlusNormal"/>
              <w:jc w:val="center"/>
            </w:pPr>
            <w:r>
              <w:t>0,0</w:t>
            </w:r>
          </w:p>
        </w:tc>
        <w:tc>
          <w:tcPr>
            <w:tcW w:w="164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7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211" w:type="dxa"/>
          </w:tcPr>
          <w:p w:rsidR="00EA33BC" w:rsidRDefault="00EA33BC">
            <w:pPr>
              <w:pStyle w:val="ConsPlusNormal"/>
              <w:jc w:val="center"/>
            </w:pPr>
            <w:r>
              <w:t>2017 год</w:t>
            </w:r>
          </w:p>
        </w:tc>
        <w:tc>
          <w:tcPr>
            <w:tcW w:w="1587" w:type="dxa"/>
          </w:tcPr>
          <w:p w:rsidR="00EA33BC" w:rsidRDefault="00EA33BC">
            <w:pPr>
              <w:pStyle w:val="ConsPlusNormal"/>
              <w:jc w:val="center"/>
            </w:pPr>
            <w:r>
              <w:t>0,0</w:t>
            </w:r>
          </w:p>
        </w:tc>
        <w:tc>
          <w:tcPr>
            <w:tcW w:w="1871"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928" w:type="dxa"/>
          </w:tcPr>
          <w:p w:rsidR="00EA33BC" w:rsidRDefault="00EA33BC">
            <w:pPr>
              <w:pStyle w:val="ConsPlusNormal"/>
              <w:jc w:val="center"/>
            </w:pPr>
            <w:r>
              <w:t>0,0</w:t>
            </w:r>
          </w:p>
        </w:tc>
        <w:tc>
          <w:tcPr>
            <w:tcW w:w="164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7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jc w:val="center"/>
            </w:pPr>
            <w:r>
              <w:t>1.1.</w:t>
            </w:r>
          </w:p>
        </w:tc>
        <w:tc>
          <w:tcPr>
            <w:tcW w:w="2211" w:type="dxa"/>
          </w:tcPr>
          <w:p w:rsidR="00EA33BC" w:rsidRDefault="00EA33BC">
            <w:pPr>
              <w:pStyle w:val="ConsPlusNormal"/>
            </w:pPr>
            <w:r>
              <w:t>Обеспечение предоставления работникам бюджетной сферы адресной помощи в виде социальных выплат на приобретение жилья на первичном рынке недвижимости</w:t>
            </w:r>
          </w:p>
        </w:tc>
        <w:tc>
          <w:tcPr>
            <w:tcW w:w="1587" w:type="dxa"/>
          </w:tcPr>
          <w:p w:rsidR="00EA33BC" w:rsidRDefault="00EA33BC">
            <w:pPr>
              <w:pStyle w:val="ConsPlusNormal"/>
              <w:jc w:val="center"/>
            </w:pPr>
            <w:r>
              <w:t>1 069 187,4</w:t>
            </w:r>
          </w:p>
        </w:tc>
        <w:tc>
          <w:tcPr>
            <w:tcW w:w="1871" w:type="dxa"/>
          </w:tcPr>
          <w:p w:rsidR="00EA33BC" w:rsidRDefault="00EA33BC">
            <w:pPr>
              <w:pStyle w:val="ConsPlusNormal"/>
              <w:jc w:val="center"/>
            </w:pPr>
            <w:r>
              <w:t>0,0</w:t>
            </w:r>
          </w:p>
        </w:tc>
        <w:tc>
          <w:tcPr>
            <w:tcW w:w="1417" w:type="dxa"/>
          </w:tcPr>
          <w:p w:rsidR="00EA33BC" w:rsidRDefault="00EA33BC">
            <w:pPr>
              <w:pStyle w:val="ConsPlusNormal"/>
              <w:jc w:val="center"/>
            </w:pPr>
            <w:r>
              <w:t>356 357,6</w:t>
            </w:r>
          </w:p>
        </w:tc>
        <w:tc>
          <w:tcPr>
            <w:tcW w:w="1928" w:type="dxa"/>
          </w:tcPr>
          <w:p w:rsidR="00EA33BC" w:rsidRDefault="00EA33BC">
            <w:pPr>
              <w:pStyle w:val="ConsPlusNormal"/>
              <w:jc w:val="center"/>
            </w:pPr>
            <w:r>
              <w:t>356 357,6</w:t>
            </w:r>
          </w:p>
        </w:tc>
        <w:tc>
          <w:tcPr>
            <w:tcW w:w="1644" w:type="dxa"/>
          </w:tcPr>
          <w:p w:rsidR="00EA33BC" w:rsidRDefault="00EA33BC">
            <w:pPr>
              <w:pStyle w:val="ConsPlusNormal"/>
              <w:jc w:val="center"/>
            </w:pPr>
            <w:r>
              <w:t>0,0</w:t>
            </w:r>
          </w:p>
        </w:tc>
        <w:tc>
          <w:tcPr>
            <w:tcW w:w="1417" w:type="dxa"/>
          </w:tcPr>
          <w:p w:rsidR="00EA33BC" w:rsidRDefault="00EA33BC">
            <w:pPr>
              <w:pStyle w:val="ConsPlusNormal"/>
              <w:jc w:val="center"/>
            </w:pPr>
            <w:r>
              <w:t>17 858,0</w:t>
            </w:r>
          </w:p>
        </w:tc>
        <w:tc>
          <w:tcPr>
            <w:tcW w:w="1474" w:type="dxa"/>
          </w:tcPr>
          <w:p w:rsidR="00EA33BC" w:rsidRDefault="00EA33BC">
            <w:pPr>
              <w:pStyle w:val="ConsPlusNormal"/>
              <w:jc w:val="center"/>
            </w:pPr>
            <w:r>
              <w:t>694 971,8</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211" w:type="dxa"/>
          </w:tcPr>
          <w:p w:rsidR="00EA33BC" w:rsidRDefault="00EA33BC">
            <w:pPr>
              <w:pStyle w:val="ConsPlusNormal"/>
              <w:jc w:val="center"/>
            </w:pPr>
            <w:r>
              <w:t>2012 год</w:t>
            </w:r>
          </w:p>
        </w:tc>
        <w:tc>
          <w:tcPr>
            <w:tcW w:w="1587" w:type="dxa"/>
          </w:tcPr>
          <w:p w:rsidR="00EA33BC" w:rsidRDefault="00EA33BC">
            <w:pPr>
              <w:pStyle w:val="ConsPlusNormal"/>
              <w:jc w:val="center"/>
            </w:pPr>
            <w:r>
              <w:t>621 509,1</w:t>
            </w:r>
          </w:p>
        </w:tc>
        <w:tc>
          <w:tcPr>
            <w:tcW w:w="1871" w:type="dxa"/>
          </w:tcPr>
          <w:p w:rsidR="00EA33BC" w:rsidRDefault="00EA33BC">
            <w:pPr>
              <w:pStyle w:val="ConsPlusNormal"/>
              <w:jc w:val="center"/>
            </w:pPr>
            <w:r>
              <w:t>0,0</w:t>
            </w:r>
          </w:p>
        </w:tc>
        <w:tc>
          <w:tcPr>
            <w:tcW w:w="1417" w:type="dxa"/>
          </w:tcPr>
          <w:p w:rsidR="00EA33BC" w:rsidRDefault="00EA33BC">
            <w:pPr>
              <w:pStyle w:val="ConsPlusNormal"/>
              <w:jc w:val="center"/>
            </w:pPr>
            <w:r>
              <w:t>207 170,2</w:t>
            </w:r>
          </w:p>
        </w:tc>
        <w:tc>
          <w:tcPr>
            <w:tcW w:w="1928" w:type="dxa"/>
          </w:tcPr>
          <w:p w:rsidR="00EA33BC" w:rsidRDefault="00EA33BC">
            <w:pPr>
              <w:pStyle w:val="ConsPlusNormal"/>
              <w:jc w:val="center"/>
            </w:pPr>
            <w:r>
              <w:t>207 170,2</w:t>
            </w:r>
          </w:p>
        </w:tc>
        <w:tc>
          <w:tcPr>
            <w:tcW w:w="1644" w:type="dxa"/>
          </w:tcPr>
          <w:p w:rsidR="00EA33BC" w:rsidRDefault="00EA33BC">
            <w:pPr>
              <w:pStyle w:val="ConsPlusNormal"/>
              <w:jc w:val="center"/>
            </w:pPr>
            <w:r>
              <w:t>0,0</w:t>
            </w:r>
          </w:p>
        </w:tc>
        <w:tc>
          <w:tcPr>
            <w:tcW w:w="1417" w:type="dxa"/>
          </w:tcPr>
          <w:p w:rsidR="00EA33BC" w:rsidRDefault="00EA33BC">
            <w:pPr>
              <w:pStyle w:val="ConsPlusNormal"/>
              <w:jc w:val="center"/>
            </w:pPr>
            <w:r>
              <w:t>10 358,0</w:t>
            </w:r>
          </w:p>
        </w:tc>
        <w:tc>
          <w:tcPr>
            <w:tcW w:w="1474" w:type="dxa"/>
          </w:tcPr>
          <w:p w:rsidR="00EA33BC" w:rsidRDefault="00EA33BC">
            <w:pPr>
              <w:pStyle w:val="ConsPlusNormal"/>
              <w:jc w:val="center"/>
            </w:pPr>
            <w:r>
              <w:t>403 980,9</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211" w:type="dxa"/>
          </w:tcPr>
          <w:p w:rsidR="00EA33BC" w:rsidRDefault="00EA33BC">
            <w:pPr>
              <w:pStyle w:val="ConsPlusNormal"/>
              <w:jc w:val="center"/>
            </w:pPr>
            <w:r>
              <w:t>2013 год</w:t>
            </w:r>
          </w:p>
        </w:tc>
        <w:tc>
          <w:tcPr>
            <w:tcW w:w="1587" w:type="dxa"/>
          </w:tcPr>
          <w:p w:rsidR="00EA33BC" w:rsidRDefault="00EA33BC">
            <w:pPr>
              <w:pStyle w:val="ConsPlusNormal"/>
              <w:jc w:val="center"/>
            </w:pPr>
            <w:r>
              <w:t>447 678,3</w:t>
            </w:r>
          </w:p>
        </w:tc>
        <w:tc>
          <w:tcPr>
            <w:tcW w:w="1871" w:type="dxa"/>
          </w:tcPr>
          <w:p w:rsidR="00EA33BC" w:rsidRDefault="00EA33BC">
            <w:pPr>
              <w:pStyle w:val="ConsPlusNormal"/>
              <w:jc w:val="center"/>
            </w:pPr>
            <w:r>
              <w:t>0,0</w:t>
            </w:r>
          </w:p>
        </w:tc>
        <w:tc>
          <w:tcPr>
            <w:tcW w:w="1417" w:type="dxa"/>
          </w:tcPr>
          <w:p w:rsidR="00EA33BC" w:rsidRDefault="00EA33BC">
            <w:pPr>
              <w:pStyle w:val="ConsPlusNormal"/>
              <w:jc w:val="center"/>
            </w:pPr>
            <w:r>
              <w:t>149 187,4</w:t>
            </w:r>
          </w:p>
        </w:tc>
        <w:tc>
          <w:tcPr>
            <w:tcW w:w="1928" w:type="dxa"/>
          </w:tcPr>
          <w:p w:rsidR="00EA33BC" w:rsidRDefault="00EA33BC">
            <w:pPr>
              <w:pStyle w:val="ConsPlusNormal"/>
              <w:jc w:val="center"/>
            </w:pPr>
            <w:r>
              <w:t>149 187,4</w:t>
            </w:r>
          </w:p>
        </w:tc>
        <w:tc>
          <w:tcPr>
            <w:tcW w:w="1644" w:type="dxa"/>
          </w:tcPr>
          <w:p w:rsidR="00EA33BC" w:rsidRDefault="00EA33BC">
            <w:pPr>
              <w:pStyle w:val="ConsPlusNormal"/>
              <w:jc w:val="center"/>
            </w:pPr>
            <w:r>
              <w:t>0,0</w:t>
            </w:r>
          </w:p>
        </w:tc>
        <w:tc>
          <w:tcPr>
            <w:tcW w:w="1417" w:type="dxa"/>
          </w:tcPr>
          <w:p w:rsidR="00EA33BC" w:rsidRDefault="00EA33BC">
            <w:pPr>
              <w:pStyle w:val="ConsPlusNormal"/>
              <w:jc w:val="center"/>
            </w:pPr>
            <w:r>
              <w:t>7 500,0</w:t>
            </w:r>
          </w:p>
        </w:tc>
        <w:tc>
          <w:tcPr>
            <w:tcW w:w="1474" w:type="dxa"/>
          </w:tcPr>
          <w:p w:rsidR="00EA33BC" w:rsidRDefault="00EA33BC">
            <w:pPr>
              <w:pStyle w:val="ConsPlusNormal"/>
              <w:jc w:val="center"/>
            </w:pPr>
            <w:r>
              <w:t>290 990,9</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211" w:type="dxa"/>
          </w:tcPr>
          <w:p w:rsidR="00EA33BC" w:rsidRDefault="00EA33BC">
            <w:pPr>
              <w:pStyle w:val="ConsPlusNormal"/>
              <w:jc w:val="center"/>
            </w:pPr>
            <w:r>
              <w:t>2014 год</w:t>
            </w:r>
          </w:p>
        </w:tc>
        <w:tc>
          <w:tcPr>
            <w:tcW w:w="1587" w:type="dxa"/>
          </w:tcPr>
          <w:p w:rsidR="00EA33BC" w:rsidRDefault="00EA33BC">
            <w:pPr>
              <w:pStyle w:val="ConsPlusNormal"/>
              <w:jc w:val="center"/>
            </w:pPr>
            <w:r>
              <w:t>0,0</w:t>
            </w:r>
          </w:p>
        </w:tc>
        <w:tc>
          <w:tcPr>
            <w:tcW w:w="1871"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928" w:type="dxa"/>
          </w:tcPr>
          <w:p w:rsidR="00EA33BC" w:rsidRDefault="00EA33BC">
            <w:pPr>
              <w:pStyle w:val="ConsPlusNormal"/>
              <w:jc w:val="center"/>
            </w:pPr>
            <w:r>
              <w:t>0,0</w:t>
            </w:r>
          </w:p>
        </w:tc>
        <w:tc>
          <w:tcPr>
            <w:tcW w:w="164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7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211" w:type="dxa"/>
          </w:tcPr>
          <w:p w:rsidR="00EA33BC" w:rsidRDefault="00EA33BC">
            <w:pPr>
              <w:pStyle w:val="ConsPlusNormal"/>
              <w:jc w:val="center"/>
            </w:pPr>
            <w:r>
              <w:t>2015 год</w:t>
            </w:r>
          </w:p>
        </w:tc>
        <w:tc>
          <w:tcPr>
            <w:tcW w:w="1587" w:type="dxa"/>
          </w:tcPr>
          <w:p w:rsidR="00EA33BC" w:rsidRDefault="00EA33BC">
            <w:pPr>
              <w:pStyle w:val="ConsPlusNormal"/>
              <w:jc w:val="center"/>
            </w:pPr>
            <w:r>
              <w:t>0,0</w:t>
            </w:r>
          </w:p>
        </w:tc>
        <w:tc>
          <w:tcPr>
            <w:tcW w:w="1871"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928" w:type="dxa"/>
          </w:tcPr>
          <w:p w:rsidR="00EA33BC" w:rsidRDefault="00EA33BC">
            <w:pPr>
              <w:pStyle w:val="ConsPlusNormal"/>
              <w:jc w:val="center"/>
            </w:pPr>
            <w:r>
              <w:t>0,0</w:t>
            </w:r>
          </w:p>
        </w:tc>
        <w:tc>
          <w:tcPr>
            <w:tcW w:w="164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7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211" w:type="dxa"/>
          </w:tcPr>
          <w:p w:rsidR="00EA33BC" w:rsidRDefault="00EA33BC">
            <w:pPr>
              <w:pStyle w:val="ConsPlusNormal"/>
              <w:jc w:val="center"/>
            </w:pPr>
            <w:r>
              <w:t>2016 год</w:t>
            </w:r>
          </w:p>
        </w:tc>
        <w:tc>
          <w:tcPr>
            <w:tcW w:w="1587" w:type="dxa"/>
          </w:tcPr>
          <w:p w:rsidR="00EA33BC" w:rsidRDefault="00EA33BC">
            <w:pPr>
              <w:pStyle w:val="ConsPlusNormal"/>
              <w:jc w:val="center"/>
            </w:pPr>
            <w:r>
              <w:t>0,0</w:t>
            </w:r>
          </w:p>
        </w:tc>
        <w:tc>
          <w:tcPr>
            <w:tcW w:w="1871"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928" w:type="dxa"/>
          </w:tcPr>
          <w:p w:rsidR="00EA33BC" w:rsidRDefault="00EA33BC">
            <w:pPr>
              <w:pStyle w:val="ConsPlusNormal"/>
              <w:jc w:val="center"/>
            </w:pPr>
            <w:r>
              <w:t>0,0</w:t>
            </w:r>
          </w:p>
        </w:tc>
        <w:tc>
          <w:tcPr>
            <w:tcW w:w="164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7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211" w:type="dxa"/>
          </w:tcPr>
          <w:p w:rsidR="00EA33BC" w:rsidRDefault="00EA33BC">
            <w:pPr>
              <w:pStyle w:val="ConsPlusNormal"/>
              <w:jc w:val="center"/>
            </w:pPr>
            <w:r>
              <w:t>2017 год</w:t>
            </w:r>
          </w:p>
        </w:tc>
        <w:tc>
          <w:tcPr>
            <w:tcW w:w="1587" w:type="dxa"/>
          </w:tcPr>
          <w:p w:rsidR="00EA33BC" w:rsidRDefault="00EA33BC">
            <w:pPr>
              <w:pStyle w:val="ConsPlusNormal"/>
              <w:jc w:val="center"/>
            </w:pPr>
            <w:r>
              <w:t>0,0</w:t>
            </w:r>
          </w:p>
        </w:tc>
        <w:tc>
          <w:tcPr>
            <w:tcW w:w="1871"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928" w:type="dxa"/>
          </w:tcPr>
          <w:p w:rsidR="00EA33BC" w:rsidRDefault="00EA33BC">
            <w:pPr>
              <w:pStyle w:val="ConsPlusNormal"/>
              <w:jc w:val="center"/>
            </w:pPr>
            <w:r>
              <w:t>0,0</w:t>
            </w:r>
          </w:p>
        </w:tc>
        <w:tc>
          <w:tcPr>
            <w:tcW w:w="164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7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bl>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"Обеспечение жильем работников бюджетной сферы"</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2012 - 2016 годы"</w:t>
      </w:r>
    </w:p>
    <w:p w:rsidR="00EA33BC" w:rsidRDefault="00EA33BC">
      <w:pPr>
        <w:pStyle w:val="ConsPlusNormal"/>
        <w:jc w:val="center"/>
      </w:pPr>
      <w:r>
        <w:t>по интенсивному варианту 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271"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10</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18" w:name="P10230"/>
      <w:bookmarkEnd w:id="18"/>
      <w:r>
        <w:t>ПОДПРОГРАММА</w:t>
      </w:r>
    </w:p>
    <w:p w:rsidR="00EA33BC" w:rsidRDefault="00EA33BC">
      <w:pPr>
        <w:pStyle w:val="ConsPlusNormal"/>
        <w:jc w:val="center"/>
      </w:pPr>
      <w:r>
        <w:t>"ПОВЫШЕНИЕ ДОСТУПНОСТИ РЫНКА МНОГОКВАРТИРНЫХ ЖИЛЫХ ДОМОВ"</w:t>
      </w:r>
    </w:p>
    <w:p w:rsidR="00EA33BC" w:rsidRDefault="00EA33BC">
      <w:pPr>
        <w:pStyle w:val="ConsPlusNormal"/>
        <w:jc w:val="center"/>
      </w:pPr>
      <w:r>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13.10.2012 </w:t>
      </w:r>
      <w:hyperlink r:id="rId272" w:history="1">
        <w:r>
          <w:rPr>
            <w:color w:val="0000FF"/>
          </w:rPr>
          <w:t>N 1669</w:t>
        </w:r>
      </w:hyperlink>
      <w:r>
        <w:t xml:space="preserve">, от 22.02.2013 </w:t>
      </w:r>
      <w:hyperlink r:id="rId273" w:history="1">
        <w:r>
          <w:rPr>
            <w:color w:val="0000FF"/>
          </w:rPr>
          <w:t>N 1884</w:t>
        </w:r>
      </w:hyperlink>
      <w:r>
        <w:t xml:space="preserve">, от 12.11.2013 </w:t>
      </w:r>
      <w:hyperlink r:id="rId274" w:history="1">
        <w:r>
          <w:rPr>
            <w:color w:val="0000FF"/>
          </w:rPr>
          <w:t>N 2302</w:t>
        </w:r>
      </w:hyperlink>
      <w:r>
        <w:t>,</w:t>
      </w:r>
    </w:p>
    <w:p w:rsidR="00EA33BC" w:rsidRDefault="00EA33BC">
      <w:pPr>
        <w:pStyle w:val="ConsPlusNormal"/>
        <w:jc w:val="center"/>
      </w:pPr>
      <w:r>
        <w:lastRenderedPageBreak/>
        <w:t>Указов Главы РС(Я)</w:t>
      </w:r>
    </w:p>
    <w:p w:rsidR="00EA33BC" w:rsidRDefault="00EA33BC">
      <w:pPr>
        <w:pStyle w:val="ConsPlusNormal"/>
        <w:jc w:val="center"/>
      </w:pPr>
      <w:r>
        <w:t xml:space="preserve">от 21.05.2014 </w:t>
      </w:r>
      <w:hyperlink r:id="rId275" w:history="1">
        <w:r>
          <w:rPr>
            <w:color w:val="0000FF"/>
          </w:rPr>
          <w:t>N 2675</w:t>
        </w:r>
      </w:hyperlink>
      <w:r>
        <w:t xml:space="preserve">, от 20.10.2015 </w:t>
      </w:r>
      <w:hyperlink r:id="rId276" w:history="1">
        <w:r>
          <w:rPr>
            <w:color w:val="0000FF"/>
          </w:rPr>
          <w:t>N 734</w:t>
        </w:r>
      </w:hyperlink>
      <w:r>
        <w:t>)</w:t>
      </w:r>
    </w:p>
    <w:p w:rsidR="00EA33BC" w:rsidRDefault="00EA33BC">
      <w:pPr>
        <w:pStyle w:val="ConsPlusNormal"/>
        <w:jc w:val="both"/>
      </w:pPr>
    </w:p>
    <w:p w:rsidR="00EA33BC" w:rsidRDefault="00EA33BC">
      <w:pPr>
        <w:pStyle w:val="ConsPlusNormal"/>
        <w:jc w:val="center"/>
      </w:pPr>
      <w:r>
        <w:t>Паспорт подпрограммы</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
        <w:gridCol w:w="2640"/>
        <w:gridCol w:w="4620"/>
        <w:gridCol w:w="4620"/>
      </w:tblGrid>
      <w:tr w:rsidR="00EA33BC">
        <w:tc>
          <w:tcPr>
            <w:tcW w:w="330" w:type="dxa"/>
          </w:tcPr>
          <w:p w:rsidR="00EA33BC" w:rsidRDefault="00EA33BC">
            <w:pPr>
              <w:pStyle w:val="ConsPlusNormal"/>
            </w:pPr>
          </w:p>
        </w:tc>
        <w:tc>
          <w:tcPr>
            <w:tcW w:w="2640" w:type="dxa"/>
          </w:tcPr>
          <w:p w:rsidR="00EA33BC" w:rsidRDefault="00EA33BC">
            <w:pPr>
              <w:pStyle w:val="ConsPlusNormal"/>
            </w:pPr>
          </w:p>
        </w:tc>
        <w:tc>
          <w:tcPr>
            <w:tcW w:w="4620" w:type="dxa"/>
          </w:tcPr>
          <w:p w:rsidR="00EA33BC" w:rsidRDefault="00EA33BC">
            <w:pPr>
              <w:pStyle w:val="ConsPlusNormal"/>
              <w:jc w:val="center"/>
            </w:pPr>
            <w:r>
              <w:t>Базовый вариант</w:t>
            </w:r>
          </w:p>
        </w:tc>
        <w:tc>
          <w:tcPr>
            <w:tcW w:w="4620" w:type="dxa"/>
          </w:tcPr>
          <w:p w:rsidR="00EA33BC" w:rsidRDefault="00EA33BC">
            <w:pPr>
              <w:pStyle w:val="ConsPlusNormal"/>
              <w:jc w:val="center"/>
            </w:pPr>
            <w:r>
              <w:t>Интенсивный вариант</w:t>
            </w:r>
          </w:p>
        </w:tc>
      </w:tr>
      <w:tr w:rsidR="00EA33BC">
        <w:tc>
          <w:tcPr>
            <w:tcW w:w="330" w:type="dxa"/>
          </w:tcPr>
          <w:p w:rsidR="00EA33BC" w:rsidRDefault="00EA33BC">
            <w:pPr>
              <w:pStyle w:val="ConsPlusNormal"/>
              <w:jc w:val="both"/>
            </w:pPr>
            <w:r>
              <w:t>1</w:t>
            </w:r>
          </w:p>
        </w:tc>
        <w:tc>
          <w:tcPr>
            <w:tcW w:w="2640" w:type="dxa"/>
          </w:tcPr>
          <w:p w:rsidR="00EA33BC" w:rsidRDefault="00EA33BC">
            <w:pPr>
              <w:pStyle w:val="ConsPlusNormal"/>
            </w:pPr>
            <w:r>
              <w:t>Наименование подпрограммы</w:t>
            </w:r>
          </w:p>
        </w:tc>
        <w:tc>
          <w:tcPr>
            <w:tcW w:w="9240" w:type="dxa"/>
            <w:gridSpan w:val="2"/>
          </w:tcPr>
          <w:p w:rsidR="00EA33BC" w:rsidRDefault="00EA33BC">
            <w:pPr>
              <w:pStyle w:val="ConsPlusNormal"/>
            </w:pPr>
            <w:r>
              <w:t>Повышение доступности рынка многоквартирных жилых домов (далее - подпрограмма)</w:t>
            </w:r>
          </w:p>
        </w:tc>
      </w:tr>
      <w:tr w:rsidR="00EA33BC">
        <w:tc>
          <w:tcPr>
            <w:tcW w:w="330" w:type="dxa"/>
          </w:tcPr>
          <w:p w:rsidR="00EA33BC" w:rsidRDefault="00EA33BC">
            <w:pPr>
              <w:pStyle w:val="ConsPlusNormal"/>
              <w:jc w:val="both"/>
            </w:pPr>
            <w:r>
              <w:t>2</w:t>
            </w:r>
          </w:p>
        </w:tc>
        <w:tc>
          <w:tcPr>
            <w:tcW w:w="2640" w:type="dxa"/>
          </w:tcPr>
          <w:p w:rsidR="00EA33BC" w:rsidRDefault="00EA33BC">
            <w:pPr>
              <w:pStyle w:val="ConsPlusNormal"/>
            </w:pPr>
            <w:r>
              <w:t>Основание для разработки Программы</w:t>
            </w:r>
          </w:p>
        </w:tc>
        <w:tc>
          <w:tcPr>
            <w:tcW w:w="9240" w:type="dxa"/>
            <w:gridSpan w:val="2"/>
          </w:tcPr>
          <w:p w:rsidR="00EA33BC" w:rsidRDefault="00EA33BC">
            <w:pPr>
              <w:pStyle w:val="ConsPlusNormal"/>
              <w:jc w:val="both"/>
            </w:pPr>
            <w:hyperlink r:id="rId277"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tc>
      </w:tr>
      <w:tr w:rsidR="00EA33BC">
        <w:tblPrEx>
          <w:tblBorders>
            <w:insideH w:val="nil"/>
          </w:tblBorders>
        </w:tblPrEx>
        <w:tc>
          <w:tcPr>
            <w:tcW w:w="330" w:type="dxa"/>
            <w:tcBorders>
              <w:bottom w:val="nil"/>
            </w:tcBorders>
          </w:tcPr>
          <w:p w:rsidR="00EA33BC" w:rsidRDefault="00EA33BC">
            <w:pPr>
              <w:pStyle w:val="ConsPlusNormal"/>
              <w:jc w:val="both"/>
            </w:pPr>
            <w:r>
              <w:t>3</w:t>
            </w:r>
          </w:p>
        </w:tc>
        <w:tc>
          <w:tcPr>
            <w:tcW w:w="2640" w:type="dxa"/>
            <w:tcBorders>
              <w:bottom w:val="nil"/>
            </w:tcBorders>
          </w:tcPr>
          <w:p w:rsidR="00EA33BC" w:rsidRDefault="00EA33BC">
            <w:pPr>
              <w:pStyle w:val="ConsPlusNormal"/>
            </w:pPr>
            <w:r>
              <w:t>Соисполнители</w:t>
            </w:r>
          </w:p>
          <w:p w:rsidR="00EA33BC" w:rsidRDefault="00EA33BC">
            <w:pPr>
              <w:pStyle w:val="ConsPlusNormal"/>
            </w:pPr>
            <w:r>
              <w:t>государственной программы</w:t>
            </w:r>
          </w:p>
        </w:tc>
        <w:tc>
          <w:tcPr>
            <w:tcW w:w="4620" w:type="dxa"/>
            <w:tcBorders>
              <w:bottom w:val="nil"/>
            </w:tcBorders>
          </w:tcPr>
          <w:p w:rsidR="00EA33BC" w:rsidRDefault="00EA33BC">
            <w:pPr>
              <w:pStyle w:val="ConsPlusNormal"/>
              <w:jc w:val="both"/>
            </w:pPr>
            <w:r>
              <w:t>ГАУ "Многофункциональный центр предоставления государственных и муниципальных услуг в Республике Саха (Якутия)", муниципальные образования, финансовые учреждения (по согласованию), застройщики (по согласованию)</w:t>
            </w:r>
          </w:p>
        </w:tc>
        <w:tc>
          <w:tcPr>
            <w:tcW w:w="4620" w:type="dxa"/>
            <w:tcBorders>
              <w:bottom w:val="nil"/>
            </w:tcBorders>
          </w:tcPr>
          <w:p w:rsidR="00EA33BC" w:rsidRDefault="00EA33BC">
            <w:pPr>
              <w:pStyle w:val="ConsPlusNormal"/>
              <w:jc w:val="both"/>
            </w:pPr>
            <w:r>
              <w:t>ГАУ "Многофункциональный центр предоставления государственных и муниципальных услуг в Республике Саха (Якутия)", муниципальные образования, финансовые учреждения (по согласованию), застройщики (по согласованию)</w:t>
            </w:r>
          </w:p>
        </w:tc>
      </w:tr>
      <w:tr w:rsidR="00EA33BC">
        <w:tblPrEx>
          <w:tblBorders>
            <w:insideH w:val="nil"/>
          </w:tblBorders>
        </w:tblPrEx>
        <w:tc>
          <w:tcPr>
            <w:tcW w:w="12210" w:type="dxa"/>
            <w:gridSpan w:val="4"/>
            <w:tcBorders>
              <w:top w:val="nil"/>
            </w:tcBorders>
          </w:tcPr>
          <w:p w:rsidR="00EA33BC" w:rsidRDefault="00EA33BC">
            <w:pPr>
              <w:pStyle w:val="ConsPlusNormal"/>
              <w:jc w:val="both"/>
            </w:pPr>
            <w:r>
              <w:t xml:space="preserve">(в ред. </w:t>
            </w:r>
            <w:hyperlink r:id="rId278" w:history="1">
              <w:r>
                <w:rPr>
                  <w:color w:val="0000FF"/>
                </w:rPr>
                <w:t>Указа</w:t>
              </w:r>
            </w:hyperlink>
            <w:r>
              <w:t xml:space="preserve"> Президента РС(Я) от 22.02.2013 N 1884)</w:t>
            </w:r>
          </w:p>
        </w:tc>
      </w:tr>
      <w:tr w:rsidR="00EA33BC">
        <w:tc>
          <w:tcPr>
            <w:tcW w:w="330" w:type="dxa"/>
          </w:tcPr>
          <w:p w:rsidR="00EA33BC" w:rsidRDefault="00EA33BC">
            <w:pPr>
              <w:pStyle w:val="ConsPlusNormal"/>
              <w:jc w:val="both"/>
            </w:pPr>
            <w:r>
              <w:t>4</w:t>
            </w:r>
          </w:p>
        </w:tc>
        <w:tc>
          <w:tcPr>
            <w:tcW w:w="2640" w:type="dxa"/>
          </w:tcPr>
          <w:p w:rsidR="00EA33BC" w:rsidRDefault="00EA33BC">
            <w:pPr>
              <w:pStyle w:val="ConsPlusNormal"/>
            </w:pPr>
            <w:r>
              <w:t>Цель и задачи подпрограммы</w:t>
            </w:r>
          </w:p>
        </w:tc>
        <w:tc>
          <w:tcPr>
            <w:tcW w:w="9240" w:type="dxa"/>
            <w:gridSpan w:val="2"/>
          </w:tcPr>
          <w:p w:rsidR="00EA33BC" w:rsidRDefault="00EA33BC">
            <w:pPr>
              <w:pStyle w:val="ConsPlusNormal"/>
            </w:pPr>
            <w:r>
              <w:t>Цель:</w:t>
            </w:r>
          </w:p>
          <w:p w:rsidR="00EA33BC" w:rsidRDefault="00EA33BC">
            <w:pPr>
              <w:pStyle w:val="ConsPlusNormal"/>
              <w:jc w:val="both"/>
            </w:pPr>
            <w:r>
              <w:t>повышение доступности жилых помещений для граждан. Задачи:</w:t>
            </w:r>
          </w:p>
          <w:p w:rsidR="00EA33BC" w:rsidRDefault="00EA33BC">
            <w:pPr>
              <w:pStyle w:val="ConsPlusNormal"/>
              <w:jc w:val="both"/>
            </w:pPr>
            <w:r>
              <w:t>стимулирование строительства многоквартирных жилых домов, осуществляемого с привлечением средств социальных выплат, ипотечного кредитования граждан и внебюджетных средств застройщиков жилых домов</w:t>
            </w:r>
          </w:p>
        </w:tc>
      </w:tr>
      <w:tr w:rsidR="00EA33BC">
        <w:tc>
          <w:tcPr>
            <w:tcW w:w="330" w:type="dxa"/>
          </w:tcPr>
          <w:p w:rsidR="00EA33BC" w:rsidRDefault="00EA33BC">
            <w:pPr>
              <w:pStyle w:val="ConsPlusNormal"/>
              <w:jc w:val="both"/>
            </w:pPr>
            <w:r>
              <w:t>5</w:t>
            </w:r>
          </w:p>
        </w:tc>
        <w:tc>
          <w:tcPr>
            <w:tcW w:w="2640" w:type="dxa"/>
          </w:tcPr>
          <w:p w:rsidR="00EA33BC" w:rsidRDefault="00EA33BC">
            <w:pPr>
              <w:pStyle w:val="ConsPlusNormal"/>
            </w:pPr>
            <w:r>
              <w:t>Целевые индикаторы подпрограммы</w:t>
            </w:r>
          </w:p>
        </w:tc>
        <w:tc>
          <w:tcPr>
            <w:tcW w:w="4620" w:type="dxa"/>
          </w:tcPr>
          <w:p w:rsidR="00EA33BC" w:rsidRDefault="00EA33BC">
            <w:pPr>
              <w:pStyle w:val="ConsPlusNormal"/>
              <w:jc w:val="both"/>
            </w:pPr>
            <w:r>
              <w:t>- Количество семей (граждан), обеспеченных жильем по подпрограмме;</w:t>
            </w:r>
          </w:p>
          <w:p w:rsidR="00EA33BC" w:rsidRDefault="00EA33BC">
            <w:pPr>
              <w:pStyle w:val="ConsPlusNormal"/>
              <w:jc w:val="both"/>
            </w:pPr>
            <w:r>
              <w:t>- количество введенных в эксплуатацию кв. метров общей площади жилья в рамках данной подпрограммы</w:t>
            </w:r>
          </w:p>
        </w:tc>
        <w:tc>
          <w:tcPr>
            <w:tcW w:w="4620" w:type="dxa"/>
          </w:tcPr>
          <w:p w:rsidR="00EA33BC" w:rsidRDefault="00EA33BC">
            <w:pPr>
              <w:pStyle w:val="ConsPlusNormal"/>
              <w:jc w:val="both"/>
            </w:pPr>
            <w:r>
              <w:t>- Количество семей (граждан), обеспеченных жильем по подпрограмме;</w:t>
            </w:r>
          </w:p>
          <w:p w:rsidR="00EA33BC" w:rsidRDefault="00EA33BC">
            <w:pPr>
              <w:pStyle w:val="ConsPlusNormal"/>
              <w:jc w:val="both"/>
            </w:pPr>
            <w:r>
              <w:t>- количество введенных в эксплуатацию кв. метров общей площади жилья в рамках данной подпрограммы</w:t>
            </w:r>
          </w:p>
        </w:tc>
      </w:tr>
      <w:tr w:rsidR="00EA33BC">
        <w:tblPrEx>
          <w:tblBorders>
            <w:insideH w:val="nil"/>
          </w:tblBorders>
        </w:tblPrEx>
        <w:tc>
          <w:tcPr>
            <w:tcW w:w="330" w:type="dxa"/>
            <w:tcBorders>
              <w:bottom w:val="nil"/>
            </w:tcBorders>
          </w:tcPr>
          <w:p w:rsidR="00EA33BC" w:rsidRDefault="00EA33BC">
            <w:pPr>
              <w:pStyle w:val="ConsPlusNormal"/>
              <w:jc w:val="both"/>
            </w:pPr>
            <w:r>
              <w:t>6</w:t>
            </w:r>
          </w:p>
        </w:tc>
        <w:tc>
          <w:tcPr>
            <w:tcW w:w="2640" w:type="dxa"/>
            <w:tcBorders>
              <w:bottom w:val="nil"/>
            </w:tcBorders>
          </w:tcPr>
          <w:p w:rsidR="00EA33BC" w:rsidRDefault="00EA33BC">
            <w:pPr>
              <w:pStyle w:val="ConsPlusNormal"/>
            </w:pPr>
            <w:r>
              <w:t xml:space="preserve">Сроки реализации (этапы) </w:t>
            </w:r>
            <w:r>
              <w:lastRenderedPageBreak/>
              <w:t>подпрограммы</w:t>
            </w:r>
          </w:p>
        </w:tc>
        <w:tc>
          <w:tcPr>
            <w:tcW w:w="9240" w:type="dxa"/>
            <w:gridSpan w:val="2"/>
            <w:tcBorders>
              <w:bottom w:val="nil"/>
            </w:tcBorders>
          </w:tcPr>
          <w:p w:rsidR="00EA33BC" w:rsidRDefault="00EA33BC">
            <w:pPr>
              <w:pStyle w:val="ConsPlusNormal"/>
              <w:jc w:val="center"/>
            </w:pPr>
            <w:r>
              <w:lastRenderedPageBreak/>
              <w:t>2012 - 2019 годы</w:t>
            </w:r>
          </w:p>
        </w:tc>
      </w:tr>
      <w:tr w:rsidR="00EA33BC">
        <w:tblPrEx>
          <w:tblBorders>
            <w:insideH w:val="nil"/>
          </w:tblBorders>
        </w:tblPrEx>
        <w:tc>
          <w:tcPr>
            <w:tcW w:w="12210" w:type="dxa"/>
            <w:gridSpan w:val="4"/>
            <w:tcBorders>
              <w:top w:val="nil"/>
            </w:tcBorders>
          </w:tcPr>
          <w:p w:rsidR="00EA33BC" w:rsidRDefault="00EA33BC">
            <w:pPr>
              <w:pStyle w:val="ConsPlusNormal"/>
              <w:jc w:val="both"/>
            </w:pPr>
            <w:r>
              <w:lastRenderedPageBreak/>
              <w:t xml:space="preserve">(в ред. Указов Главы РС(Я) от 21.05.2014 </w:t>
            </w:r>
            <w:hyperlink r:id="rId279" w:history="1">
              <w:r>
                <w:rPr>
                  <w:color w:val="0000FF"/>
                </w:rPr>
                <w:t>N 2675</w:t>
              </w:r>
            </w:hyperlink>
            <w:r>
              <w:t xml:space="preserve">, от 20.10.2015 </w:t>
            </w:r>
            <w:hyperlink r:id="rId280" w:history="1">
              <w:r>
                <w:rPr>
                  <w:color w:val="0000FF"/>
                </w:rPr>
                <w:t>N 734</w:t>
              </w:r>
            </w:hyperlink>
            <w:r>
              <w:t>)</w:t>
            </w:r>
          </w:p>
        </w:tc>
      </w:tr>
      <w:tr w:rsidR="00EA33BC">
        <w:tblPrEx>
          <w:tblBorders>
            <w:insideH w:val="nil"/>
          </w:tblBorders>
        </w:tblPrEx>
        <w:tc>
          <w:tcPr>
            <w:tcW w:w="330" w:type="dxa"/>
            <w:tcBorders>
              <w:bottom w:val="nil"/>
            </w:tcBorders>
          </w:tcPr>
          <w:p w:rsidR="00EA33BC" w:rsidRDefault="00EA33BC">
            <w:pPr>
              <w:pStyle w:val="ConsPlusNormal"/>
              <w:jc w:val="both"/>
            </w:pPr>
            <w:r>
              <w:t>7</w:t>
            </w:r>
          </w:p>
        </w:tc>
        <w:tc>
          <w:tcPr>
            <w:tcW w:w="2640" w:type="dxa"/>
            <w:tcBorders>
              <w:bottom w:val="nil"/>
            </w:tcBorders>
          </w:tcPr>
          <w:p w:rsidR="00EA33BC" w:rsidRDefault="00EA33BC">
            <w:pPr>
              <w:pStyle w:val="ConsPlusNormal"/>
            </w:pPr>
            <w:r>
              <w:t>Предельный</w:t>
            </w:r>
          </w:p>
          <w:p w:rsidR="00EA33BC" w:rsidRDefault="00EA33BC">
            <w:pPr>
              <w:pStyle w:val="ConsPlusNormal"/>
            </w:pPr>
            <w:r>
              <w:t>объем средств на реализацию подпрограммы с разбивкой по годам</w:t>
            </w:r>
          </w:p>
        </w:tc>
        <w:tc>
          <w:tcPr>
            <w:tcW w:w="4620" w:type="dxa"/>
            <w:tcBorders>
              <w:bottom w:val="nil"/>
            </w:tcBorders>
          </w:tcPr>
          <w:p w:rsidR="00EA33BC" w:rsidRDefault="00EA33BC">
            <w:pPr>
              <w:pStyle w:val="ConsPlusNormal"/>
              <w:jc w:val="both"/>
            </w:pPr>
            <w:r>
              <w:t>Общий объем средств, планируемых к направлению на реализацию мероприятий подпрограммы, составит 5 893 524,3 тыс. рублей, в том числе:</w:t>
            </w:r>
          </w:p>
          <w:p w:rsidR="00EA33BC" w:rsidRDefault="00EA33BC">
            <w:pPr>
              <w:pStyle w:val="ConsPlusNormal"/>
            </w:pPr>
            <w:r>
              <w:t>2012 год - 1 680 667,1;</w:t>
            </w:r>
          </w:p>
          <w:p w:rsidR="00EA33BC" w:rsidRDefault="00EA33BC">
            <w:pPr>
              <w:pStyle w:val="ConsPlusNormal"/>
            </w:pPr>
            <w:r>
              <w:t>2013 год - 1 142 857,1;</w:t>
            </w:r>
          </w:p>
          <w:p w:rsidR="00EA33BC" w:rsidRDefault="00EA33BC">
            <w:pPr>
              <w:pStyle w:val="ConsPlusNormal"/>
            </w:pPr>
            <w:r>
              <w:t>2014 год - 0,0;</w:t>
            </w:r>
          </w:p>
          <w:p w:rsidR="00EA33BC" w:rsidRDefault="00EA33BC">
            <w:pPr>
              <w:pStyle w:val="ConsPlusNormal"/>
            </w:pPr>
            <w:r>
              <w:t>2015 - 212 857,1;</w:t>
            </w:r>
          </w:p>
          <w:p w:rsidR="00EA33BC" w:rsidRDefault="00EA33BC">
            <w:pPr>
              <w:pStyle w:val="ConsPlusNormal"/>
            </w:pPr>
            <w:r>
              <w:t>2016 - 0;</w:t>
            </w:r>
          </w:p>
          <w:p w:rsidR="00EA33BC" w:rsidRDefault="00EA33BC">
            <w:pPr>
              <w:pStyle w:val="ConsPlusNormal"/>
            </w:pPr>
            <w:r>
              <w:t>2017 - 0;</w:t>
            </w:r>
          </w:p>
          <w:p w:rsidR="00EA33BC" w:rsidRDefault="00EA33BC">
            <w:pPr>
              <w:pStyle w:val="ConsPlusNormal"/>
              <w:jc w:val="both"/>
            </w:pPr>
            <w:r>
              <w:t>2018 год - 1 428 571,4;</w:t>
            </w:r>
          </w:p>
          <w:p w:rsidR="00EA33BC" w:rsidRDefault="00EA33BC">
            <w:pPr>
              <w:pStyle w:val="ConsPlusNormal"/>
            </w:pPr>
            <w:r>
              <w:t>2019 год - 1 428 571,4</w:t>
            </w:r>
          </w:p>
        </w:tc>
        <w:tc>
          <w:tcPr>
            <w:tcW w:w="4620" w:type="dxa"/>
            <w:tcBorders>
              <w:bottom w:val="nil"/>
            </w:tcBorders>
          </w:tcPr>
          <w:p w:rsidR="00EA33BC" w:rsidRDefault="00EA33BC">
            <w:pPr>
              <w:pStyle w:val="ConsPlusNormal"/>
              <w:jc w:val="both"/>
            </w:pPr>
            <w:r>
              <w:t>Общий объем средств, планируемых к направлению на реализацию мероприятий подпрограммы, составит 5 893 524,3 тыс. рублей, в том числе:</w:t>
            </w:r>
          </w:p>
          <w:p w:rsidR="00EA33BC" w:rsidRDefault="00EA33BC">
            <w:pPr>
              <w:pStyle w:val="ConsPlusNormal"/>
            </w:pPr>
            <w:r>
              <w:t>2012 год - 1 680 667,1;</w:t>
            </w:r>
          </w:p>
          <w:p w:rsidR="00EA33BC" w:rsidRDefault="00EA33BC">
            <w:pPr>
              <w:pStyle w:val="ConsPlusNormal"/>
            </w:pPr>
            <w:r>
              <w:t>2013 год - 1 142 857,1;</w:t>
            </w:r>
          </w:p>
          <w:p w:rsidR="00EA33BC" w:rsidRDefault="00EA33BC">
            <w:pPr>
              <w:pStyle w:val="ConsPlusNormal"/>
            </w:pPr>
            <w:r>
              <w:t>2014 год - 0,0;</w:t>
            </w:r>
          </w:p>
          <w:p w:rsidR="00EA33BC" w:rsidRDefault="00EA33BC">
            <w:pPr>
              <w:pStyle w:val="ConsPlusNormal"/>
            </w:pPr>
            <w:r>
              <w:t>2015 - 212 857,1;</w:t>
            </w:r>
          </w:p>
          <w:p w:rsidR="00EA33BC" w:rsidRDefault="00EA33BC">
            <w:pPr>
              <w:pStyle w:val="ConsPlusNormal"/>
            </w:pPr>
            <w:r>
              <w:t>2016 - 0;</w:t>
            </w:r>
          </w:p>
          <w:p w:rsidR="00EA33BC" w:rsidRDefault="00EA33BC">
            <w:pPr>
              <w:pStyle w:val="ConsPlusNormal"/>
            </w:pPr>
            <w:r>
              <w:t>2017 - 0;</w:t>
            </w:r>
          </w:p>
          <w:p w:rsidR="00EA33BC" w:rsidRDefault="00EA33BC">
            <w:pPr>
              <w:pStyle w:val="ConsPlusNormal"/>
              <w:jc w:val="both"/>
            </w:pPr>
            <w:r>
              <w:t>2018 год - 1 428 571,4;</w:t>
            </w:r>
          </w:p>
          <w:p w:rsidR="00EA33BC" w:rsidRDefault="00EA33BC">
            <w:pPr>
              <w:pStyle w:val="ConsPlusNormal"/>
            </w:pPr>
            <w:r>
              <w:t>2019 год - 1 428 571,4</w:t>
            </w:r>
          </w:p>
        </w:tc>
      </w:tr>
      <w:tr w:rsidR="00EA33BC">
        <w:tblPrEx>
          <w:tblBorders>
            <w:insideH w:val="nil"/>
          </w:tblBorders>
        </w:tblPrEx>
        <w:tc>
          <w:tcPr>
            <w:tcW w:w="12210" w:type="dxa"/>
            <w:gridSpan w:val="4"/>
            <w:tcBorders>
              <w:top w:val="nil"/>
            </w:tcBorders>
          </w:tcPr>
          <w:p w:rsidR="00EA33BC" w:rsidRDefault="00EA33BC">
            <w:pPr>
              <w:pStyle w:val="ConsPlusNormal"/>
              <w:jc w:val="both"/>
            </w:pPr>
            <w:r>
              <w:t xml:space="preserve">(в ред. Указов Президента РС(Я) от 13.10.2012 </w:t>
            </w:r>
            <w:hyperlink r:id="rId281" w:history="1">
              <w:r>
                <w:rPr>
                  <w:color w:val="0000FF"/>
                </w:rPr>
                <w:t>N 1669</w:t>
              </w:r>
            </w:hyperlink>
            <w:r>
              <w:t xml:space="preserve">, от 22.02.2013 </w:t>
            </w:r>
            <w:hyperlink r:id="rId282" w:history="1">
              <w:r>
                <w:rPr>
                  <w:color w:val="0000FF"/>
                </w:rPr>
                <w:t>N 1884</w:t>
              </w:r>
            </w:hyperlink>
            <w:r>
              <w:t>, от 12.11.2013</w:t>
            </w:r>
          </w:p>
          <w:p w:rsidR="00EA33BC" w:rsidRDefault="00EA33BC">
            <w:pPr>
              <w:pStyle w:val="ConsPlusNormal"/>
              <w:jc w:val="both"/>
            </w:pPr>
            <w:hyperlink r:id="rId283" w:history="1">
              <w:r>
                <w:rPr>
                  <w:color w:val="0000FF"/>
                </w:rPr>
                <w:t>N 2302</w:t>
              </w:r>
            </w:hyperlink>
            <w:r>
              <w:t xml:space="preserve">, Указов Главы РС(Я) от 21.05.2014 </w:t>
            </w:r>
            <w:hyperlink r:id="rId284" w:history="1">
              <w:r>
                <w:rPr>
                  <w:color w:val="0000FF"/>
                </w:rPr>
                <w:t>N 2675</w:t>
              </w:r>
            </w:hyperlink>
            <w:r>
              <w:t xml:space="preserve">, от 20.10.2015 </w:t>
            </w:r>
            <w:hyperlink r:id="rId285" w:history="1">
              <w:r>
                <w:rPr>
                  <w:color w:val="0000FF"/>
                </w:rPr>
                <w:t>N 734</w:t>
              </w:r>
            </w:hyperlink>
            <w:r>
              <w:t>)</w:t>
            </w:r>
          </w:p>
        </w:tc>
      </w:tr>
    </w:tbl>
    <w:p w:rsidR="00EA33BC" w:rsidRDefault="00EA33BC">
      <w:pPr>
        <w:pStyle w:val="ConsPlusNormal"/>
        <w:jc w:val="both"/>
      </w:pPr>
    </w:p>
    <w:p w:rsidR="00EA33BC" w:rsidRDefault="00EA33BC">
      <w:pPr>
        <w:pStyle w:val="ConsPlusNormal"/>
        <w:jc w:val="center"/>
      </w:pPr>
      <w:r>
        <w:t>1. Характеристика проблемы</w:t>
      </w:r>
    </w:p>
    <w:p w:rsidR="00EA33BC" w:rsidRDefault="00EA33BC">
      <w:pPr>
        <w:pStyle w:val="ConsPlusNormal"/>
        <w:jc w:val="both"/>
      </w:pPr>
    </w:p>
    <w:p w:rsidR="00EA33BC" w:rsidRDefault="00EA33BC">
      <w:pPr>
        <w:pStyle w:val="ConsPlusNormal"/>
        <w:jc w:val="center"/>
      </w:pPr>
      <w:r>
        <w:t>SWOT-анализ текущего состояния</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6236"/>
      </w:tblGrid>
      <w:tr w:rsidR="00EA33BC">
        <w:tc>
          <w:tcPr>
            <w:tcW w:w="5159" w:type="dxa"/>
          </w:tcPr>
          <w:p w:rsidR="00EA33BC" w:rsidRDefault="00EA33BC">
            <w:pPr>
              <w:pStyle w:val="ConsPlusNormal"/>
              <w:jc w:val="center"/>
            </w:pPr>
            <w:r>
              <w:t>Сильные стороны</w:t>
            </w:r>
          </w:p>
        </w:tc>
        <w:tc>
          <w:tcPr>
            <w:tcW w:w="6236" w:type="dxa"/>
          </w:tcPr>
          <w:p w:rsidR="00EA33BC" w:rsidRDefault="00EA33BC">
            <w:pPr>
              <w:pStyle w:val="ConsPlusNormal"/>
              <w:jc w:val="center"/>
            </w:pPr>
            <w:r>
              <w:t>Слабые стороны</w:t>
            </w:r>
          </w:p>
        </w:tc>
      </w:tr>
      <w:tr w:rsidR="00EA33BC">
        <w:tc>
          <w:tcPr>
            <w:tcW w:w="5159" w:type="dxa"/>
          </w:tcPr>
          <w:p w:rsidR="00EA33BC" w:rsidRDefault="00EA33BC">
            <w:pPr>
              <w:pStyle w:val="ConsPlusNormal"/>
              <w:jc w:val="both"/>
            </w:pPr>
            <w:r>
              <w:t>наличие отработанного механизма реализации мероприятий подпрограммы, нормативно-правовых актов на опыте реализации Пилотного проекта в ГО "город Якутск";</w:t>
            </w:r>
          </w:p>
          <w:p w:rsidR="00EA33BC" w:rsidRDefault="00EA33BC">
            <w:pPr>
              <w:pStyle w:val="ConsPlusNormal"/>
              <w:jc w:val="both"/>
            </w:pPr>
            <w:r>
              <w:t>превышение спроса жилья над предложением на рынке жилья;</w:t>
            </w:r>
          </w:p>
          <w:p w:rsidR="00EA33BC" w:rsidRDefault="00EA33BC">
            <w:pPr>
              <w:pStyle w:val="ConsPlusNormal"/>
              <w:jc w:val="both"/>
            </w:pPr>
            <w:r>
              <w:t>наличие резервов мощностей строительного комплекса Республики Саха (Якутия)</w:t>
            </w:r>
          </w:p>
        </w:tc>
        <w:tc>
          <w:tcPr>
            <w:tcW w:w="6236" w:type="dxa"/>
          </w:tcPr>
          <w:p w:rsidR="00EA33BC" w:rsidRDefault="00EA33BC">
            <w:pPr>
              <w:pStyle w:val="ConsPlusNormal"/>
              <w:jc w:val="both"/>
            </w:pPr>
            <w:r>
              <w:t>отсутствие реально подготовленных для комплексной жилой застройки земельных участков, имеющих инфраструктурное обеспечение;</w:t>
            </w:r>
          </w:p>
          <w:p w:rsidR="00EA33BC" w:rsidRDefault="00EA33BC">
            <w:pPr>
              <w:pStyle w:val="ConsPlusNormal"/>
              <w:jc w:val="both"/>
            </w:pPr>
            <w:r>
              <w:t xml:space="preserve">климатические условия Крайнего Севера, которые обуславливают увеличение сроков строительства и значительное удорожание стоимости строительства квадратного метра жилья в Республике Саха (Якутия) ввиду высоких транспортных затрат, технологических особенностей </w:t>
            </w:r>
            <w:r>
              <w:lastRenderedPageBreak/>
              <w:t>строительства объектов в сложных климатических условиях вечной мерзлоты, высокой доли в стоимости квадратного жилья затрат на подготовку строительной площадки, связанной с расселением граждан из сносимых домов и обустройством инженерных сетей</w:t>
            </w:r>
          </w:p>
        </w:tc>
      </w:tr>
      <w:tr w:rsidR="00EA33BC">
        <w:tc>
          <w:tcPr>
            <w:tcW w:w="5159" w:type="dxa"/>
          </w:tcPr>
          <w:p w:rsidR="00EA33BC" w:rsidRDefault="00EA33BC">
            <w:pPr>
              <w:pStyle w:val="ConsPlusNormal"/>
              <w:jc w:val="center"/>
            </w:pPr>
            <w:r>
              <w:lastRenderedPageBreak/>
              <w:t>Возможности</w:t>
            </w:r>
          </w:p>
        </w:tc>
        <w:tc>
          <w:tcPr>
            <w:tcW w:w="6236" w:type="dxa"/>
          </w:tcPr>
          <w:p w:rsidR="00EA33BC" w:rsidRDefault="00EA33BC">
            <w:pPr>
              <w:pStyle w:val="ConsPlusNormal"/>
              <w:jc w:val="center"/>
            </w:pPr>
            <w:r>
              <w:t>Угрозы</w:t>
            </w:r>
          </w:p>
        </w:tc>
      </w:tr>
      <w:tr w:rsidR="00EA33BC">
        <w:tc>
          <w:tcPr>
            <w:tcW w:w="5159" w:type="dxa"/>
          </w:tcPr>
          <w:p w:rsidR="00EA33BC" w:rsidRDefault="00EA33BC">
            <w:pPr>
              <w:pStyle w:val="ConsPlusNormal"/>
              <w:jc w:val="both"/>
            </w:pPr>
            <w:r>
              <w:t>наличие значительного количества граждан, желающих принять участие в реализации мероприятий подпрограммы;</w:t>
            </w:r>
          </w:p>
          <w:p w:rsidR="00EA33BC" w:rsidRDefault="00EA33BC">
            <w:pPr>
              <w:pStyle w:val="ConsPlusNormal"/>
              <w:jc w:val="both"/>
            </w:pPr>
            <w:r>
              <w:t>принятие нормативно-правовых актов на федеральном и региональном уровне по улучшению уровня жизни населения</w:t>
            </w:r>
          </w:p>
        </w:tc>
        <w:tc>
          <w:tcPr>
            <w:tcW w:w="6236" w:type="dxa"/>
          </w:tcPr>
          <w:p w:rsidR="00EA33BC" w:rsidRDefault="00EA33BC">
            <w:pPr>
              <w:pStyle w:val="ConsPlusNormal"/>
              <w:jc w:val="both"/>
            </w:pPr>
            <w:r>
              <w:t>низкая платежеспособность граждан;</w:t>
            </w:r>
          </w:p>
          <w:p w:rsidR="00EA33BC" w:rsidRDefault="00EA33BC">
            <w:pPr>
              <w:pStyle w:val="ConsPlusNormal"/>
              <w:jc w:val="both"/>
            </w:pPr>
            <w:r>
              <w:t>возможность заключения договора долевого участия в строительстве жилья гражданином с недобросовестным застройщиком</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Основной целью предлагаемой подпрограммы является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rsidR="00EA33BC" w:rsidRDefault="00EA33BC">
      <w:pPr>
        <w:pStyle w:val="ConsPlusNormal"/>
        <w:ind w:firstLine="540"/>
        <w:jc w:val="both"/>
      </w:pPr>
      <w:r>
        <w:t>В целях повышения доступности жилья необходимо обеспечить условия для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а также оказать бюджетную поддержку в приобретении жилья.</w:t>
      </w:r>
    </w:p>
    <w:p w:rsidR="00EA33BC" w:rsidRDefault="00EA33BC">
      <w:pPr>
        <w:pStyle w:val="ConsPlusNormal"/>
        <w:ind w:firstLine="540"/>
        <w:jc w:val="both"/>
      </w:pPr>
      <w:r>
        <w:t>Реализация подпрограммы "Повышение доступности рынка многоквартирных жилых домов" предполагает осуществление мероприятий, которые позволят оказать содействие гражданам, проживающим на территории Республики Саха (Якутия), в улучшении своих жилищных условий через строительство и выкуп готового жилья у частных застройщиков.</w:t>
      </w:r>
    </w:p>
    <w:p w:rsidR="00EA33BC" w:rsidRDefault="00EA33BC">
      <w:pPr>
        <w:pStyle w:val="ConsPlusNormal"/>
        <w:ind w:firstLine="540"/>
        <w:jc w:val="both"/>
      </w:pPr>
      <w:r>
        <w:t>Актуальность разработки подпрограммы заключается в следующем:</w:t>
      </w:r>
    </w:p>
    <w:p w:rsidR="00EA33BC" w:rsidRDefault="00EA33BC">
      <w:pPr>
        <w:pStyle w:val="ConsPlusNormal"/>
        <w:ind w:firstLine="540"/>
        <w:jc w:val="both"/>
      </w:pPr>
      <w:r>
        <w:t>- наличие очереди на улучшение жилищных условий - 6 744 семей стоят в очереди на улучшение жилищных условий;</w:t>
      </w:r>
    </w:p>
    <w:p w:rsidR="00EA33BC" w:rsidRDefault="00EA33BC">
      <w:pPr>
        <w:pStyle w:val="ConsPlusNormal"/>
        <w:ind w:firstLine="540"/>
        <w:jc w:val="both"/>
      </w:pPr>
      <w:r>
        <w:t>- относительно невысокие доходы граждан;</w:t>
      </w:r>
    </w:p>
    <w:p w:rsidR="00EA33BC" w:rsidRDefault="00EA33BC">
      <w:pPr>
        <w:pStyle w:val="ConsPlusNormal"/>
        <w:ind w:firstLine="540"/>
        <w:jc w:val="both"/>
      </w:pPr>
      <w:r>
        <w:t>- более жесткие условия участия в программах по улучшению жилищных условий, реализуемых в Республике Саха (Якутия), - требования по доходам граждан, первоначальному вступительному взносу при получении кредитов (займов), высокие проценты по предоставляемым кредитам (займам) и т.п.;</w:t>
      </w:r>
    </w:p>
    <w:p w:rsidR="00EA33BC" w:rsidRDefault="00EA33BC">
      <w:pPr>
        <w:pStyle w:val="ConsPlusNormal"/>
        <w:ind w:firstLine="540"/>
        <w:jc w:val="both"/>
      </w:pPr>
      <w:r>
        <w:t>- отсутствие высоколиквидного жилья - многие жители Республики Саха (Якутия) имеют квартиры в частично благоустроенных и в благоустроенных деревянных домах, квартиры в домах типа "малосемейки" либо квартиры небольшой площади и при этом желают приобрести квартиры более комфортабельные и с увеличением общей площади жилья.</w:t>
      </w:r>
    </w:p>
    <w:p w:rsidR="00EA33BC" w:rsidRDefault="00EA33BC">
      <w:pPr>
        <w:pStyle w:val="ConsPlusNormal"/>
        <w:ind w:firstLine="540"/>
        <w:jc w:val="both"/>
      </w:pPr>
      <w:r>
        <w:t>Рост спроса на рынке жилья связан:</w:t>
      </w:r>
    </w:p>
    <w:p w:rsidR="00EA33BC" w:rsidRDefault="00EA33BC">
      <w:pPr>
        <w:pStyle w:val="ConsPlusNormal"/>
        <w:ind w:firstLine="540"/>
        <w:jc w:val="both"/>
      </w:pPr>
      <w:r>
        <w:t>- с внутренней миграцией;</w:t>
      </w:r>
    </w:p>
    <w:p w:rsidR="00EA33BC" w:rsidRDefault="00EA33BC">
      <w:pPr>
        <w:pStyle w:val="ConsPlusNormal"/>
        <w:ind w:firstLine="540"/>
        <w:jc w:val="both"/>
      </w:pPr>
      <w:r>
        <w:t>- с увеличением государственной помощи по разным видам и категориям граждан, в том числе по сносу ветхого и аварийного жилья.</w:t>
      </w:r>
    </w:p>
    <w:p w:rsidR="00EA33BC" w:rsidRDefault="00EA33BC">
      <w:pPr>
        <w:pStyle w:val="ConsPlusNormal"/>
        <w:ind w:firstLine="540"/>
        <w:jc w:val="both"/>
      </w:pPr>
      <w:r>
        <w:t>Реализация предлагаемой подпрограммы позволит:</w:t>
      </w:r>
    </w:p>
    <w:p w:rsidR="00EA33BC" w:rsidRDefault="00EA33BC">
      <w:pPr>
        <w:pStyle w:val="ConsPlusNormal"/>
        <w:ind w:firstLine="540"/>
        <w:jc w:val="both"/>
      </w:pPr>
      <w:r>
        <w:t>- улучшить жилищные условия граждан, проживающих на территории Республики Саха (Якутия);</w:t>
      </w:r>
    </w:p>
    <w:p w:rsidR="00EA33BC" w:rsidRDefault="00EA33BC">
      <w:pPr>
        <w:pStyle w:val="ConsPlusNormal"/>
        <w:ind w:firstLine="540"/>
        <w:jc w:val="both"/>
      </w:pPr>
      <w:r>
        <w:t>- повысить доступность приобретения жилья;</w:t>
      </w:r>
    </w:p>
    <w:p w:rsidR="00EA33BC" w:rsidRDefault="00EA33BC">
      <w:pPr>
        <w:pStyle w:val="ConsPlusNormal"/>
        <w:ind w:firstLine="540"/>
        <w:jc w:val="both"/>
      </w:pPr>
      <w:r>
        <w:t>- увеличить долю семей, которым будет доступно приобретение жилья, соответствующего стандартам обеспечения жилыми помещениями, с помощью собственных и заемных средств;</w:t>
      </w:r>
    </w:p>
    <w:p w:rsidR="00EA33BC" w:rsidRDefault="00EA33BC">
      <w:pPr>
        <w:pStyle w:val="ConsPlusNormal"/>
        <w:ind w:firstLine="540"/>
        <w:jc w:val="both"/>
      </w:pPr>
      <w:r>
        <w:t>- увеличить годовой объем ввода жилья;</w:t>
      </w:r>
    </w:p>
    <w:p w:rsidR="00EA33BC" w:rsidRDefault="00EA33BC">
      <w:pPr>
        <w:pStyle w:val="ConsPlusNormal"/>
        <w:ind w:firstLine="540"/>
        <w:jc w:val="both"/>
      </w:pPr>
      <w:r>
        <w:t>- снизить среднее время ожидания предоставления жилых помещений социального использования;</w:t>
      </w:r>
    </w:p>
    <w:p w:rsidR="00EA33BC" w:rsidRDefault="00EA33BC">
      <w:pPr>
        <w:pStyle w:val="ConsPlusNormal"/>
        <w:ind w:firstLine="540"/>
        <w:jc w:val="both"/>
      </w:pPr>
      <w:r>
        <w:t>- оказать содействие в обеспечении жильем за счет бюджетных средств;</w:t>
      </w:r>
    </w:p>
    <w:p w:rsidR="00EA33BC" w:rsidRDefault="00EA33BC">
      <w:pPr>
        <w:pStyle w:val="ConsPlusNormal"/>
        <w:ind w:firstLine="540"/>
        <w:jc w:val="both"/>
      </w:pPr>
      <w:r>
        <w:t>- совершенствовать нормативно-правовую базу в целях повышения доступности жилья для граждан.</w:t>
      </w:r>
    </w:p>
    <w:p w:rsidR="00EA33BC" w:rsidRDefault="00EA33BC">
      <w:pPr>
        <w:pStyle w:val="ConsPlusNormal"/>
        <w:jc w:val="both"/>
      </w:pPr>
    </w:p>
    <w:p w:rsidR="00EA33BC" w:rsidRDefault="00EA33BC">
      <w:pPr>
        <w:pStyle w:val="ConsPlusNormal"/>
        <w:jc w:val="center"/>
      </w:pPr>
      <w:r>
        <w:t>2. Цели, задачи и мероприятия подпрограммы</w:t>
      </w:r>
    </w:p>
    <w:p w:rsidR="00EA33BC" w:rsidRDefault="00EA33BC">
      <w:pPr>
        <w:pStyle w:val="ConsPlusNormal"/>
        <w:jc w:val="both"/>
      </w:pPr>
    </w:p>
    <w:p w:rsidR="00EA33BC" w:rsidRDefault="00EA33BC">
      <w:pPr>
        <w:pStyle w:val="ConsPlusNormal"/>
        <w:ind w:firstLine="540"/>
        <w:jc w:val="both"/>
      </w:pPr>
      <w:r>
        <w:t>Цель подпрограммы:</w:t>
      </w:r>
    </w:p>
    <w:p w:rsidR="00EA33BC" w:rsidRDefault="00EA33BC">
      <w:pPr>
        <w:pStyle w:val="ConsPlusNormal"/>
        <w:ind w:firstLine="540"/>
        <w:jc w:val="both"/>
      </w:pPr>
      <w:r>
        <w:t>Повышение доступности жилых помещений для граждан, проживающих на территории Республики Саха (Якутия).</w:t>
      </w:r>
    </w:p>
    <w:p w:rsidR="00EA33BC" w:rsidRDefault="00EA33BC">
      <w:pPr>
        <w:pStyle w:val="ConsPlusNormal"/>
        <w:ind w:firstLine="540"/>
        <w:jc w:val="both"/>
      </w:pPr>
      <w:r>
        <w:t>Задачи подпрограммы:</w:t>
      </w:r>
    </w:p>
    <w:p w:rsidR="00EA33BC" w:rsidRDefault="00EA33BC">
      <w:pPr>
        <w:pStyle w:val="ConsPlusNormal"/>
        <w:ind w:firstLine="540"/>
        <w:jc w:val="both"/>
      </w:pPr>
      <w:r>
        <w:t>- стимулирование строительства многоквартирных жилых домов, осуществляемого с привлечением средств социальных выплат, ипотечного кредитования граждан и внебюджетных средств застройщиков жилых домов.</w:t>
      </w:r>
    </w:p>
    <w:p w:rsidR="00EA33BC" w:rsidRDefault="00EA33BC">
      <w:pPr>
        <w:pStyle w:val="ConsPlusNormal"/>
        <w:ind w:firstLine="540"/>
        <w:jc w:val="both"/>
      </w:pPr>
      <w:r>
        <w:t>После реализации данной подпрограммы в качестве Пилотного проекта на территории городского округа "город Якутск" возможно применение данной схемы в других муниципальных районах и городских округах Республики Саха (Якутия).</w:t>
      </w:r>
    </w:p>
    <w:p w:rsidR="00EA33BC" w:rsidRDefault="00EA33BC">
      <w:pPr>
        <w:pStyle w:val="ConsPlusNormal"/>
        <w:jc w:val="both"/>
      </w:pPr>
      <w:r>
        <w:t xml:space="preserve">(в ред. </w:t>
      </w:r>
      <w:hyperlink r:id="rId286" w:history="1">
        <w:r>
          <w:rPr>
            <w:color w:val="0000FF"/>
          </w:rPr>
          <w:t>Указа</w:t>
        </w:r>
      </w:hyperlink>
      <w:r>
        <w:t xml:space="preserve"> Президента РС(Я) от 13.10.2012 N 1669)</w:t>
      </w:r>
    </w:p>
    <w:p w:rsidR="00EA33BC" w:rsidRDefault="00EA33BC">
      <w:pPr>
        <w:pStyle w:val="ConsPlusNormal"/>
        <w:jc w:val="both"/>
      </w:pPr>
    </w:p>
    <w:p w:rsidR="00EA33BC" w:rsidRDefault="00EA33BC">
      <w:pPr>
        <w:pStyle w:val="ConsPlusNormal"/>
        <w:jc w:val="center"/>
      </w:pPr>
      <w:r>
        <w:t>3. Ресурсное обеспечение подпрограммы</w:t>
      </w:r>
    </w:p>
    <w:p w:rsidR="00EA33BC" w:rsidRDefault="00EA33BC">
      <w:pPr>
        <w:pStyle w:val="ConsPlusNormal"/>
        <w:jc w:val="both"/>
      </w:pPr>
    </w:p>
    <w:p w:rsidR="00EA33BC" w:rsidRDefault="00EA33BC">
      <w:pPr>
        <w:pStyle w:val="ConsPlusNormal"/>
        <w:ind w:firstLine="540"/>
        <w:jc w:val="both"/>
      </w:pPr>
      <w:r>
        <w:t>Основными источниками финансирования подпрограммы являются:</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1928"/>
        <w:gridCol w:w="2665"/>
      </w:tblGrid>
      <w:tr w:rsidR="00EA33BC">
        <w:tc>
          <w:tcPr>
            <w:tcW w:w="5115" w:type="dxa"/>
          </w:tcPr>
          <w:p w:rsidR="00EA33BC" w:rsidRDefault="00EA33BC">
            <w:pPr>
              <w:pStyle w:val="ConsPlusNormal"/>
              <w:jc w:val="center"/>
            </w:pPr>
            <w:r>
              <w:t>Источник финансирования</w:t>
            </w:r>
          </w:p>
        </w:tc>
        <w:tc>
          <w:tcPr>
            <w:tcW w:w="1928" w:type="dxa"/>
          </w:tcPr>
          <w:p w:rsidR="00EA33BC" w:rsidRDefault="00EA33BC">
            <w:pPr>
              <w:pStyle w:val="ConsPlusNormal"/>
              <w:jc w:val="center"/>
            </w:pPr>
            <w:r>
              <w:t>Базовый вариант</w:t>
            </w:r>
          </w:p>
        </w:tc>
        <w:tc>
          <w:tcPr>
            <w:tcW w:w="2665" w:type="dxa"/>
          </w:tcPr>
          <w:p w:rsidR="00EA33BC" w:rsidRDefault="00EA33BC">
            <w:pPr>
              <w:pStyle w:val="ConsPlusNormal"/>
              <w:jc w:val="center"/>
            </w:pPr>
            <w:r>
              <w:t>Интенсивный вариант</w:t>
            </w:r>
          </w:p>
        </w:tc>
      </w:tr>
      <w:tr w:rsidR="00EA33BC">
        <w:tblPrEx>
          <w:tblBorders>
            <w:insideH w:val="nil"/>
          </w:tblBorders>
        </w:tblPrEx>
        <w:tc>
          <w:tcPr>
            <w:tcW w:w="5115" w:type="dxa"/>
            <w:tcBorders>
              <w:bottom w:val="nil"/>
            </w:tcBorders>
          </w:tcPr>
          <w:p w:rsidR="00EA33BC" w:rsidRDefault="00EA33BC">
            <w:pPr>
              <w:pStyle w:val="ConsPlusNormal"/>
            </w:pPr>
            <w:r>
              <w:t>ВСЕГО:</w:t>
            </w:r>
          </w:p>
        </w:tc>
        <w:tc>
          <w:tcPr>
            <w:tcW w:w="1928" w:type="dxa"/>
            <w:tcBorders>
              <w:bottom w:val="nil"/>
            </w:tcBorders>
          </w:tcPr>
          <w:p w:rsidR="00EA33BC" w:rsidRDefault="00EA33BC">
            <w:pPr>
              <w:pStyle w:val="ConsPlusNormal"/>
              <w:jc w:val="center"/>
            </w:pPr>
            <w:r>
              <w:t>5 893 524,3</w:t>
            </w:r>
          </w:p>
        </w:tc>
        <w:tc>
          <w:tcPr>
            <w:tcW w:w="2665" w:type="dxa"/>
            <w:tcBorders>
              <w:bottom w:val="nil"/>
            </w:tcBorders>
          </w:tcPr>
          <w:p w:rsidR="00EA33BC" w:rsidRDefault="00EA33BC">
            <w:pPr>
              <w:pStyle w:val="ConsPlusNormal"/>
              <w:jc w:val="center"/>
            </w:pPr>
            <w:r>
              <w:t>5 893 524,3</w:t>
            </w:r>
          </w:p>
        </w:tc>
      </w:tr>
      <w:tr w:rsidR="00EA33BC">
        <w:tblPrEx>
          <w:tblBorders>
            <w:insideH w:val="nil"/>
          </w:tblBorders>
        </w:tblPrEx>
        <w:tc>
          <w:tcPr>
            <w:tcW w:w="9708" w:type="dxa"/>
            <w:gridSpan w:val="3"/>
            <w:tcBorders>
              <w:top w:val="nil"/>
            </w:tcBorders>
          </w:tcPr>
          <w:p w:rsidR="00EA33BC" w:rsidRDefault="00EA33BC">
            <w:pPr>
              <w:pStyle w:val="ConsPlusNormal"/>
              <w:jc w:val="both"/>
            </w:pPr>
            <w:r>
              <w:t xml:space="preserve">(в ред. Указов Президента РС(Я) от 13.10.2012 </w:t>
            </w:r>
            <w:hyperlink r:id="rId287" w:history="1">
              <w:r>
                <w:rPr>
                  <w:color w:val="0000FF"/>
                </w:rPr>
                <w:t>N 1669</w:t>
              </w:r>
            </w:hyperlink>
            <w:r>
              <w:t xml:space="preserve">, от 22.02.2013 </w:t>
            </w:r>
            <w:hyperlink r:id="rId288" w:history="1">
              <w:r>
                <w:rPr>
                  <w:color w:val="0000FF"/>
                </w:rPr>
                <w:t>N 1884</w:t>
              </w:r>
            </w:hyperlink>
            <w:r>
              <w:t>, от 12.11.2013</w:t>
            </w:r>
          </w:p>
          <w:p w:rsidR="00EA33BC" w:rsidRDefault="00EA33BC">
            <w:pPr>
              <w:pStyle w:val="ConsPlusNormal"/>
              <w:jc w:val="both"/>
            </w:pPr>
            <w:hyperlink r:id="rId289" w:history="1">
              <w:r>
                <w:rPr>
                  <w:color w:val="0000FF"/>
                </w:rPr>
                <w:t>N 2302</w:t>
              </w:r>
            </w:hyperlink>
            <w:r>
              <w:t xml:space="preserve">, Указов Главы РС(Я) от 21.05.2014 </w:t>
            </w:r>
            <w:hyperlink r:id="rId290" w:history="1">
              <w:r>
                <w:rPr>
                  <w:color w:val="0000FF"/>
                </w:rPr>
                <w:t>N 2675</w:t>
              </w:r>
            </w:hyperlink>
            <w:r>
              <w:t xml:space="preserve">, от 20.10.2015 </w:t>
            </w:r>
            <w:hyperlink r:id="rId291" w:history="1">
              <w:r>
                <w:rPr>
                  <w:color w:val="0000FF"/>
                </w:rPr>
                <w:t>N 734</w:t>
              </w:r>
            </w:hyperlink>
            <w:r>
              <w:t>)</w:t>
            </w:r>
          </w:p>
        </w:tc>
      </w:tr>
      <w:tr w:rsidR="00EA33BC">
        <w:tc>
          <w:tcPr>
            <w:tcW w:w="5115" w:type="dxa"/>
          </w:tcPr>
          <w:p w:rsidR="00EA33BC" w:rsidRDefault="00EA33BC">
            <w:pPr>
              <w:pStyle w:val="ConsPlusNormal"/>
            </w:pPr>
            <w:r>
              <w:t>Федеральный бюджет</w:t>
            </w:r>
          </w:p>
        </w:tc>
        <w:tc>
          <w:tcPr>
            <w:tcW w:w="1928" w:type="dxa"/>
          </w:tcPr>
          <w:p w:rsidR="00EA33BC" w:rsidRDefault="00EA33BC">
            <w:pPr>
              <w:pStyle w:val="ConsPlusNormal"/>
              <w:jc w:val="center"/>
            </w:pPr>
            <w:r>
              <w:t>0</w:t>
            </w:r>
          </w:p>
        </w:tc>
        <w:tc>
          <w:tcPr>
            <w:tcW w:w="2665" w:type="dxa"/>
          </w:tcPr>
          <w:p w:rsidR="00EA33BC" w:rsidRDefault="00EA33BC">
            <w:pPr>
              <w:pStyle w:val="ConsPlusNormal"/>
              <w:jc w:val="center"/>
            </w:pPr>
            <w:r>
              <w:t>0</w:t>
            </w:r>
          </w:p>
        </w:tc>
      </w:tr>
      <w:tr w:rsidR="00EA33BC">
        <w:tblPrEx>
          <w:tblBorders>
            <w:insideH w:val="nil"/>
          </w:tblBorders>
        </w:tblPrEx>
        <w:tc>
          <w:tcPr>
            <w:tcW w:w="5115" w:type="dxa"/>
            <w:tcBorders>
              <w:bottom w:val="nil"/>
            </w:tcBorders>
          </w:tcPr>
          <w:p w:rsidR="00EA33BC" w:rsidRDefault="00EA33BC">
            <w:pPr>
              <w:pStyle w:val="ConsPlusNormal"/>
              <w:jc w:val="both"/>
            </w:pPr>
            <w:r>
              <w:t>Государственный бюджет Республики Саха (Якутия)</w:t>
            </w:r>
          </w:p>
        </w:tc>
        <w:tc>
          <w:tcPr>
            <w:tcW w:w="1928" w:type="dxa"/>
            <w:tcBorders>
              <w:bottom w:val="nil"/>
            </w:tcBorders>
          </w:tcPr>
          <w:p w:rsidR="00EA33BC" w:rsidRDefault="00EA33BC">
            <w:pPr>
              <w:pStyle w:val="ConsPlusNormal"/>
              <w:jc w:val="center"/>
            </w:pPr>
            <w:r>
              <w:t>2 162 183,5</w:t>
            </w:r>
          </w:p>
        </w:tc>
        <w:tc>
          <w:tcPr>
            <w:tcW w:w="2665" w:type="dxa"/>
            <w:tcBorders>
              <w:bottom w:val="nil"/>
            </w:tcBorders>
          </w:tcPr>
          <w:p w:rsidR="00EA33BC" w:rsidRDefault="00EA33BC">
            <w:pPr>
              <w:pStyle w:val="ConsPlusNormal"/>
              <w:jc w:val="center"/>
            </w:pPr>
            <w:r>
              <w:t>2 162 183,5</w:t>
            </w:r>
          </w:p>
        </w:tc>
      </w:tr>
      <w:tr w:rsidR="00EA33BC">
        <w:tblPrEx>
          <w:tblBorders>
            <w:insideH w:val="nil"/>
          </w:tblBorders>
        </w:tblPrEx>
        <w:tc>
          <w:tcPr>
            <w:tcW w:w="9708" w:type="dxa"/>
            <w:gridSpan w:val="3"/>
            <w:tcBorders>
              <w:top w:val="nil"/>
            </w:tcBorders>
          </w:tcPr>
          <w:p w:rsidR="00EA33BC" w:rsidRDefault="00EA33BC">
            <w:pPr>
              <w:pStyle w:val="ConsPlusNormal"/>
              <w:jc w:val="both"/>
            </w:pPr>
            <w:r>
              <w:t xml:space="preserve">(в ред. Указов Президента РС(Я) от 13.10.2012 </w:t>
            </w:r>
            <w:hyperlink r:id="rId292" w:history="1">
              <w:r>
                <w:rPr>
                  <w:color w:val="0000FF"/>
                </w:rPr>
                <w:t>N 1669</w:t>
              </w:r>
            </w:hyperlink>
            <w:r>
              <w:t xml:space="preserve">, от 22.02.2013 </w:t>
            </w:r>
            <w:hyperlink r:id="rId293" w:history="1">
              <w:r>
                <w:rPr>
                  <w:color w:val="0000FF"/>
                </w:rPr>
                <w:t>N 1884</w:t>
              </w:r>
            </w:hyperlink>
            <w:r>
              <w:t>, от 12.11.2013</w:t>
            </w:r>
          </w:p>
          <w:p w:rsidR="00EA33BC" w:rsidRDefault="00EA33BC">
            <w:pPr>
              <w:pStyle w:val="ConsPlusNormal"/>
              <w:jc w:val="both"/>
            </w:pPr>
            <w:hyperlink r:id="rId294" w:history="1">
              <w:r>
                <w:rPr>
                  <w:color w:val="0000FF"/>
                </w:rPr>
                <w:t>N 2302</w:t>
              </w:r>
            </w:hyperlink>
            <w:r>
              <w:t xml:space="preserve">, Указов Главы РС(Я) от 21.05.2014 </w:t>
            </w:r>
            <w:hyperlink r:id="rId295" w:history="1">
              <w:r>
                <w:rPr>
                  <w:color w:val="0000FF"/>
                </w:rPr>
                <w:t>N 2675</w:t>
              </w:r>
            </w:hyperlink>
            <w:r>
              <w:t xml:space="preserve">, от 20.10.2015 </w:t>
            </w:r>
            <w:hyperlink r:id="rId296" w:history="1">
              <w:r>
                <w:rPr>
                  <w:color w:val="0000FF"/>
                </w:rPr>
                <w:t>N 734</w:t>
              </w:r>
            </w:hyperlink>
            <w:r>
              <w:t>)</w:t>
            </w:r>
          </w:p>
        </w:tc>
      </w:tr>
      <w:tr w:rsidR="00EA33BC">
        <w:tblPrEx>
          <w:tblBorders>
            <w:insideH w:val="nil"/>
          </w:tblBorders>
        </w:tblPrEx>
        <w:tc>
          <w:tcPr>
            <w:tcW w:w="5115" w:type="dxa"/>
            <w:tcBorders>
              <w:bottom w:val="nil"/>
            </w:tcBorders>
          </w:tcPr>
          <w:p w:rsidR="00EA33BC" w:rsidRDefault="00EA33BC">
            <w:pPr>
              <w:pStyle w:val="ConsPlusNormal"/>
            </w:pPr>
            <w:r>
              <w:t>- бюджетные ассигнования</w:t>
            </w:r>
          </w:p>
        </w:tc>
        <w:tc>
          <w:tcPr>
            <w:tcW w:w="1928" w:type="dxa"/>
            <w:tcBorders>
              <w:bottom w:val="nil"/>
            </w:tcBorders>
          </w:tcPr>
          <w:p w:rsidR="00EA33BC" w:rsidRDefault="00EA33BC">
            <w:pPr>
              <w:pStyle w:val="ConsPlusNormal"/>
              <w:jc w:val="center"/>
            </w:pPr>
            <w:r>
              <w:t>2 587 683,5</w:t>
            </w:r>
          </w:p>
        </w:tc>
        <w:tc>
          <w:tcPr>
            <w:tcW w:w="2665" w:type="dxa"/>
            <w:tcBorders>
              <w:bottom w:val="nil"/>
            </w:tcBorders>
          </w:tcPr>
          <w:p w:rsidR="00EA33BC" w:rsidRDefault="00EA33BC">
            <w:pPr>
              <w:pStyle w:val="ConsPlusNormal"/>
              <w:jc w:val="center"/>
            </w:pPr>
            <w:r>
              <w:t>2 950 499,1</w:t>
            </w:r>
          </w:p>
        </w:tc>
      </w:tr>
      <w:tr w:rsidR="00EA33BC">
        <w:tblPrEx>
          <w:tblBorders>
            <w:insideH w:val="nil"/>
          </w:tblBorders>
        </w:tblPrEx>
        <w:tc>
          <w:tcPr>
            <w:tcW w:w="9708" w:type="dxa"/>
            <w:gridSpan w:val="3"/>
            <w:tcBorders>
              <w:top w:val="nil"/>
            </w:tcBorders>
          </w:tcPr>
          <w:p w:rsidR="00EA33BC" w:rsidRDefault="00EA33BC">
            <w:pPr>
              <w:pStyle w:val="ConsPlusNormal"/>
              <w:jc w:val="both"/>
            </w:pPr>
            <w:r>
              <w:t xml:space="preserve">(в ред. Указов Президента РС(Я) от 13.10.2012 </w:t>
            </w:r>
            <w:hyperlink r:id="rId297" w:history="1">
              <w:r>
                <w:rPr>
                  <w:color w:val="0000FF"/>
                </w:rPr>
                <w:t>N 1669</w:t>
              </w:r>
            </w:hyperlink>
            <w:r>
              <w:t>, от 22.02.2013</w:t>
            </w:r>
          </w:p>
          <w:p w:rsidR="00EA33BC" w:rsidRDefault="00EA33BC">
            <w:pPr>
              <w:pStyle w:val="ConsPlusNormal"/>
              <w:jc w:val="both"/>
            </w:pPr>
            <w:hyperlink r:id="rId298" w:history="1">
              <w:r>
                <w:rPr>
                  <w:color w:val="0000FF"/>
                </w:rPr>
                <w:t>N 1884</w:t>
              </w:r>
            </w:hyperlink>
            <w:r>
              <w:t>)</w:t>
            </w:r>
          </w:p>
        </w:tc>
      </w:tr>
      <w:tr w:rsidR="00EA33BC">
        <w:tc>
          <w:tcPr>
            <w:tcW w:w="5115" w:type="dxa"/>
          </w:tcPr>
          <w:p w:rsidR="00EA33BC" w:rsidRDefault="00EA33BC">
            <w:pPr>
              <w:pStyle w:val="ConsPlusNormal"/>
            </w:pPr>
            <w:r>
              <w:t>- бюджетные кредиты</w:t>
            </w:r>
          </w:p>
        </w:tc>
        <w:tc>
          <w:tcPr>
            <w:tcW w:w="1928" w:type="dxa"/>
          </w:tcPr>
          <w:p w:rsidR="00EA33BC" w:rsidRDefault="00EA33BC">
            <w:pPr>
              <w:pStyle w:val="ConsPlusNormal"/>
              <w:jc w:val="center"/>
            </w:pPr>
            <w:r>
              <w:t>0</w:t>
            </w:r>
          </w:p>
        </w:tc>
        <w:tc>
          <w:tcPr>
            <w:tcW w:w="2665" w:type="dxa"/>
          </w:tcPr>
          <w:p w:rsidR="00EA33BC" w:rsidRDefault="00EA33BC">
            <w:pPr>
              <w:pStyle w:val="ConsPlusNormal"/>
              <w:jc w:val="center"/>
            </w:pPr>
            <w:r>
              <w:t>0</w:t>
            </w:r>
          </w:p>
        </w:tc>
      </w:tr>
      <w:tr w:rsidR="00EA33BC">
        <w:tc>
          <w:tcPr>
            <w:tcW w:w="5115" w:type="dxa"/>
          </w:tcPr>
          <w:p w:rsidR="00EA33BC" w:rsidRDefault="00EA33BC">
            <w:pPr>
              <w:pStyle w:val="ConsPlusNormal"/>
            </w:pPr>
            <w:r>
              <w:t>Местные бюджеты</w:t>
            </w:r>
          </w:p>
        </w:tc>
        <w:tc>
          <w:tcPr>
            <w:tcW w:w="1928" w:type="dxa"/>
          </w:tcPr>
          <w:p w:rsidR="00EA33BC" w:rsidRDefault="00EA33BC">
            <w:pPr>
              <w:pStyle w:val="ConsPlusNormal"/>
              <w:jc w:val="center"/>
            </w:pPr>
            <w:r>
              <w:t>0</w:t>
            </w:r>
          </w:p>
        </w:tc>
        <w:tc>
          <w:tcPr>
            <w:tcW w:w="2665" w:type="dxa"/>
          </w:tcPr>
          <w:p w:rsidR="00EA33BC" w:rsidRDefault="00EA33BC">
            <w:pPr>
              <w:pStyle w:val="ConsPlusNormal"/>
              <w:jc w:val="center"/>
            </w:pPr>
            <w:r>
              <w:t>0</w:t>
            </w:r>
          </w:p>
        </w:tc>
      </w:tr>
      <w:tr w:rsidR="00EA33BC">
        <w:tblPrEx>
          <w:tblBorders>
            <w:insideH w:val="nil"/>
          </w:tblBorders>
        </w:tblPrEx>
        <w:tc>
          <w:tcPr>
            <w:tcW w:w="5115" w:type="dxa"/>
            <w:tcBorders>
              <w:bottom w:val="nil"/>
            </w:tcBorders>
          </w:tcPr>
          <w:p w:rsidR="00EA33BC" w:rsidRDefault="00EA33BC">
            <w:pPr>
              <w:pStyle w:val="ConsPlusNormal"/>
            </w:pPr>
            <w:r>
              <w:t>Внебюджетные источники</w:t>
            </w:r>
          </w:p>
        </w:tc>
        <w:tc>
          <w:tcPr>
            <w:tcW w:w="1928" w:type="dxa"/>
            <w:tcBorders>
              <w:bottom w:val="nil"/>
            </w:tcBorders>
          </w:tcPr>
          <w:p w:rsidR="00EA33BC" w:rsidRDefault="00EA33BC">
            <w:pPr>
              <w:pStyle w:val="ConsPlusNormal"/>
              <w:jc w:val="center"/>
            </w:pPr>
            <w:r>
              <w:t>3 731 340,8</w:t>
            </w:r>
          </w:p>
        </w:tc>
        <w:tc>
          <w:tcPr>
            <w:tcW w:w="2665" w:type="dxa"/>
            <w:tcBorders>
              <w:bottom w:val="nil"/>
            </w:tcBorders>
          </w:tcPr>
          <w:p w:rsidR="00EA33BC" w:rsidRDefault="00EA33BC">
            <w:pPr>
              <w:pStyle w:val="ConsPlusNormal"/>
              <w:jc w:val="center"/>
            </w:pPr>
            <w:r>
              <w:t>3 731 340,8</w:t>
            </w:r>
          </w:p>
        </w:tc>
      </w:tr>
      <w:tr w:rsidR="00EA33BC">
        <w:tblPrEx>
          <w:tblBorders>
            <w:insideH w:val="nil"/>
          </w:tblBorders>
        </w:tblPrEx>
        <w:tc>
          <w:tcPr>
            <w:tcW w:w="9708" w:type="dxa"/>
            <w:gridSpan w:val="3"/>
            <w:tcBorders>
              <w:top w:val="nil"/>
            </w:tcBorders>
          </w:tcPr>
          <w:p w:rsidR="00EA33BC" w:rsidRDefault="00EA33BC">
            <w:pPr>
              <w:pStyle w:val="ConsPlusNormal"/>
              <w:jc w:val="both"/>
            </w:pPr>
            <w:r>
              <w:t xml:space="preserve">(в ред. Указов Президента РС(Я) от 13.10.2012 </w:t>
            </w:r>
            <w:hyperlink r:id="rId299" w:history="1">
              <w:r>
                <w:rPr>
                  <w:color w:val="0000FF"/>
                </w:rPr>
                <w:t>N 1669</w:t>
              </w:r>
            </w:hyperlink>
            <w:r>
              <w:t xml:space="preserve">, от 22.02.2013 </w:t>
            </w:r>
            <w:hyperlink r:id="rId300" w:history="1">
              <w:r>
                <w:rPr>
                  <w:color w:val="0000FF"/>
                </w:rPr>
                <w:t>N 1884</w:t>
              </w:r>
            </w:hyperlink>
            <w:r>
              <w:t>, от 12.11.2013</w:t>
            </w:r>
          </w:p>
          <w:p w:rsidR="00EA33BC" w:rsidRDefault="00EA33BC">
            <w:pPr>
              <w:pStyle w:val="ConsPlusNormal"/>
              <w:jc w:val="both"/>
            </w:pPr>
            <w:hyperlink r:id="rId301" w:history="1">
              <w:r>
                <w:rPr>
                  <w:color w:val="0000FF"/>
                </w:rPr>
                <w:t>N 2302</w:t>
              </w:r>
            </w:hyperlink>
            <w:r>
              <w:t xml:space="preserve">, Указов Главы РС(Я) от 21.05.2014 </w:t>
            </w:r>
            <w:hyperlink r:id="rId302" w:history="1">
              <w:r>
                <w:rPr>
                  <w:color w:val="0000FF"/>
                </w:rPr>
                <w:t>N 2675</w:t>
              </w:r>
            </w:hyperlink>
            <w:r>
              <w:t xml:space="preserve">, от 20.10.2015 </w:t>
            </w:r>
            <w:hyperlink r:id="rId303" w:history="1">
              <w:r>
                <w:rPr>
                  <w:color w:val="0000FF"/>
                </w:rPr>
                <w:t>N 734</w:t>
              </w:r>
            </w:hyperlink>
            <w:r>
              <w:t>)</w:t>
            </w:r>
          </w:p>
        </w:tc>
      </w:tr>
      <w:tr w:rsidR="00EA33BC">
        <w:tc>
          <w:tcPr>
            <w:tcW w:w="5115" w:type="dxa"/>
          </w:tcPr>
          <w:p w:rsidR="00EA33BC" w:rsidRDefault="00EA33BC">
            <w:pPr>
              <w:pStyle w:val="ConsPlusNormal"/>
              <w:jc w:val="both"/>
            </w:pPr>
            <w:r>
              <w:t>- государственные гарантии</w:t>
            </w:r>
          </w:p>
        </w:tc>
        <w:tc>
          <w:tcPr>
            <w:tcW w:w="1928" w:type="dxa"/>
          </w:tcPr>
          <w:p w:rsidR="00EA33BC" w:rsidRDefault="00EA33BC">
            <w:pPr>
              <w:pStyle w:val="ConsPlusNormal"/>
              <w:jc w:val="center"/>
            </w:pPr>
            <w:r>
              <w:t>0</w:t>
            </w:r>
          </w:p>
        </w:tc>
        <w:tc>
          <w:tcPr>
            <w:tcW w:w="2665" w:type="dxa"/>
          </w:tcPr>
          <w:p w:rsidR="00EA33BC" w:rsidRDefault="00EA33BC">
            <w:pPr>
              <w:pStyle w:val="ConsPlusNormal"/>
              <w:jc w:val="center"/>
            </w:pPr>
            <w:r>
              <w:t>0</w:t>
            </w:r>
          </w:p>
        </w:tc>
      </w:tr>
      <w:tr w:rsidR="00EA33BC">
        <w:tc>
          <w:tcPr>
            <w:tcW w:w="5115" w:type="dxa"/>
          </w:tcPr>
          <w:p w:rsidR="00EA33BC" w:rsidRDefault="00EA33BC">
            <w:pPr>
              <w:pStyle w:val="ConsPlusNormal"/>
            </w:pPr>
            <w:r>
              <w:t>Инвестиционная надбавка</w:t>
            </w:r>
          </w:p>
        </w:tc>
        <w:tc>
          <w:tcPr>
            <w:tcW w:w="1928" w:type="dxa"/>
          </w:tcPr>
          <w:p w:rsidR="00EA33BC" w:rsidRDefault="00EA33BC">
            <w:pPr>
              <w:pStyle w:val="ConsPlusNormal"/>
              <w:jc w:val="center"/>
            </w:pPr>
            <w:r>
              <w:t>0</w:t>
            </w:r>
          </w:p>
        </w:tc>
        <w:tc>
          <w:tcPr>
            <w:tcW w:w="2665" w:type="dxa"/>
          </w:tcPr>
          <w:p w:rsidR="00EA33BC" w:rsidRDefault="00EA33BC">
            <w:pPr>
              <w:pStyle w:val="ConsPlusNormal"/>
              <w:jc w:val="center"/>
            </w:pPr>
            <w:r>
              <w:t>0</w:t>
            </w:r>
          </w:p>
        </w:tc>
      </w:tr>
    </w:tbl>
    <w:p w:rsidR="00EA33BC" w:rsidRDefault="00EA33BC">
      <w:pPr>
        <w:pStyle w:val="ConsPlusNormal"/>
        <w:jc w:val="both"/>
      </w:pPr>
    </w:p>
    <w:p w:rsidR="00EA33BC" w:rsidRDefault="00EA33BC">
      <w:pPr>
        <w:pStyle w:val="ConsPlusNormal"/>
        <w:ind w:firstLine="540"/>
        <w:jc w:val="both"/>
      </w:pPr>
      <w:r>
        <w:t xml:space="preserve">Объемы финансирования в рамках реализации подпрограммы приведены в </w:t>
      </w:r>
      <w:hyperlink w:anchor="P628" w:history="1">
        <w:r>
          <w:rPr>
            <w:color w:val="0000FF"/>
          </w:rPr>
          <w:t>таблице 2</w:t>
        </w:r>
      </w:hyperlink>
      <w:r>
        <w:t xml:space="preserve"> и </w:t>
      </w:r>
      <w:hyperlink w:anchor="P1376" w:history="1">
        <w:r>
          <w:rPr>
            <w:color w:val="0000FF"/>
          </w:rPr>
          <w:t>3</w:t>
        </w:r>
      </w:hyperlink>
      <w:r>
        <w:t>.</w:t>
      </w:r>
    </w:p>
    <w:p w:rsidR="00EA33BC" w:rsidRDefault="00EA33BC">
      <w:pPr>
        <w:pStyle w:val="ConsPlusNormal"/>
        <w:ind w:firstLine="540"/>
        <w:jc w:val="both"/>
      </w:pPr>
      <w:r>
        <w:t xml:space="preserve">Прогнозируемый план ввода жилья в рамках реализации подпрограммы приведен в </w:t>
      </w:r>
      <w:hyperlink w:anchor="P10391" w:history="1">
        <w:r>
          <w:rPr>
            <w:color w:val="0000FF"/>
          </w:rPr>
          <w:t>таблице 1</w:t>
        </w:r>
      </w:hyperlink>
      <w:r>
        <w:t>.</w:t>
      </w:r>
    </w:p>
    <w:p w:rsidR="00EA33BC" w:rsidRDefault="00EA33BC">
      <w:pPr>
        <w:pStyle w:val="ConsPlusNormal"/>
        <w:jc w:val="both"/>
      </w:pPr>
    </w:p>
    <w:p w:rsidR="00EA33BC" w:rsidRDefault="00EA33BC">
      <w:pPr>
        <w:pStyle w:val="ConsPlusNormal"/>
        <w:jc w:val="right"/>
      </w:pPr>
      <w:r>
        <w:t>Таблица 1</w:t>
      </w:r>
    </w:p>
    <w:p w:rsidR="00EA33BC" w:rsidRDefault="00EA33BC">
      <w:pPr>
        <w:pStyle w:val="ConsPlusNormal"/>
        <w:jc w:val="both"/>
      </w:pPr>
    </w:p>
    <w:p w:rsidR="00EA33BC" w:rsidRDefault="00EA33BC">
      <w:pPr>
        <w:pStyle w:val="ConsPlusNormal"/>
        <w:jc w:val="center"/>
      </w:pPr>
      <w:bookmarkStart w:id="19" w:name="P10391"/>
      <w:bookmarkEnd w:id="19"/>
      <w:r>
        <w:t>Индикаторы реализации подпрограммы</w:t>
      </w:r>
    </w:p>
    <w:p w:rsidR="00EA33BC" w:rsidRDefault="00EA33BC">
      <w:pPr>
        <w:pStyle w:val="ConsPlusNormal"/>
        <w:jc w:val="center"/>
      </w:pPr>
      <w:r>
        <w:t>"Повышение доступности рынка многоквартирных жилых домов"</w:t>
      </w:r>
    </w:p>
    <w:p w:rsidR="00EA33BC" w:rsidRDefault="00EA33BC">
      <w:pPr>
        <w:pStyle w:val="ConsPlusNormal"/>
        <w:jc w:val="center"/>
      </w:pPr>
      <w:r>
        <w:t xml:space="preserve">(в ред. </w:t>
      </w:r>
      <w:hyperlink r:id="rId304" w:history="1">
        <w:r>
          <w:rPr>
            <w:color w:val="0000FF"/>
          </w:rPr>
          <w:t>Указа</w:t>
        </w:r>
      </w:hyperlink>
      <w:r>
        <w:t xml:space="preserve"> Главы РС(Я) от 20.10.2015 N 734)</w:t>
      </w:r>
    </w:p>
    <w:p w:rsidR="00EA33BC" w:rsidRDefault="00EA33B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361"/>
        <w:gridCol w:w="964"/>
        <w:gridCol w:w="794"/>
        <w:gridCol w:w="850"/>
        <w:gridCol w:w="794"/>
        <w:gridCol w:w="844"/>
        <w:gridCol w:w="680"/>
        <w:gridCol w:w="794"/>
        <w:gridCol w:w="850"/>
      </w:tblGrid>
      <w:tr w:rsidR="00EA33BC">
        <w:tc>
          <w:tcPr>
            <w:tcW w:w="5669" w:type="dxa"/>
            <w:vMerge w:val="restart"/>
            <w:vAlign w:val="center"/>
          </w:tcPr>
          <w:p w:rsidR="00EA33BC" w:rsidRDefault="00EA33BC">
            <w:pPr>
              <w:pStyle w:val="ConsPlusNormal"/>
              <w:jc w:val="center"/>
            </w:pPr>
            <w:r>
              <w:t>Наименование индикатора</w:t>
            </w:r>
          </w:p>
        </w:tc>
        <w:tc>
          <w:tcPr>
            <w:tcW w:w="1361" w:type="dxa"/>
            <w:vMerge w:val="restart"/>
            <w:vAlign w:val="center"/>
          </w:tcPr>
          <w:p w:rsidR="00EA33BC" w:rsidRDefault="00EA33BC">
            <w:pPr>
              <w:pStyle w:val="ConsPlusNormal"/>
              <w:jc w:val="center"/>
            </w:pPr>
            <w:r>
              <w:t>Единица измерения</w:t>
            </w:r>
          </w:p>
        </w:tc>
        <w:tc>
          <w:tcPr>
            <w:tcW w:w="6570" w:type="dxa"/>
            <w:gridSpan w:val="8"/>
            <w:vAlign w:val="center"/>
          </w:tcPr>
          <w:p w:rsidR="00EA33BC" w:rsidRDefault="00EA33BC">
            <w:pPr>
              <w:pStyle w:val="ConsPlusNormal"/>
              <w:jc w:val="center"/>
            </w:pPr>
            <w:r>
              <w:t>Значения индикаторов</w:t>
            </w:r>
          </w:p>
        </w:tc>
      </w:tr>
      <w:tr w:rsidR="00EA33BC">
        <w:tc>
          <w:tcPr>
            <w:tcW w:w="5669" w:type="dxa"/>
            <w:vMerge/>
          </w:tcPr>
          <w:p w:rsidR="00EA33BC" w:rsidRDefault="00EA33BC"/>
        </w:tc>
        <w:tc>
          <w:tcPr>
            <w:tcW w:w="1361" w:type="dxa"/>
            <w:vMerge/>
          </w:tcPr>
          <w:p w:rsidR="00EA33BC" w:rsidRDefault="00EA33BC"/>
        </w:tc>
        <w:tc>
          <w:tcPr>
            <w:tcW w:w="964" w:type="dxa"/>
            <w:vAlign w:val="center"/>
          </w:tcPr>
          <w:p w:rsidR="00EA33BC" w:rsidRDefault="00EA33BC">
            <w:pPr>
              <w:pStyle w:val="ConsPlusNormal"/>
              <w:jc w:val="center"/>
            </w:pPr>
            <w:r>
              <w:t>2012 год</w:t>
            </w:r>
          </w:p>
        </w:tc>
        <w:tc>
          <w:tcPr>
            <w:tcW w:w="794" w:type="dxa"/>
            <w:vAlign w:val="center"/>
          </w:tcPr>
          <w:p w:rsidR="00EA33BC" w:rsidRDefault="00EA33BC">
            <w:pPr>
              <w:pStyle w:val="ConsPlusNormal"/>
              <w:jc w:val="center"/>
            </w:pPr>
            <w:r>
              <w:t>2013 год</w:t>
            </w:r>
          </w:p>
        </w:tc>
        <w:tc>
          <w:tcPr>
            <w:tcW w:w="850" w:type="dxa"/>
            <w:vAlign w:val="center"/>
          </w:tcPr>
          <w:p w:rsidR="00EA33BC" w:rsidRDefault="00EA33BC">
            <w:pPr>
              <w:pStyle w:val="ConsPlusNormal"/>
              <w:jc w:val="center"/>
            </w:pPr>
            <w:r>
              <w:t>2014 год</w:t>
            </w:r>
          </w:p>
        </w:tc>
        <w:tc>
          <w:tcPr>
            <w:tcW w:w="794" w:type="dxa"/>
            <w:vAlign w:val="center"/>
          </w:tcPr>
          <w:p w:rsidR="00EA33BC" w:rsidRDefault="00EA33BC">
            <w:pPr>
              <w:pStyle w:val="ConsPlusNormal"/>
              <w:jc w:val="center"/>
            </w:pPr>
            <w:r>
              <w:t>2015 год</w:t>
            </w:r>
          </w:p>
        </w:tc>
        <w:tc>
          <w:tcPr>
            <w:tcW w:w="844" w:type="dxa"/>
            <w:vAlign w:val="center"/>
          </w:tcPr>
          <w:p w:rsidR="00EA33BC" w:rsidRDefault="00EA33BC">
            <w:pPr>
              <w:pStyle w:val="ConsPlusNormal"/>
              <w:jc w:val="center"/>
            </w:pPr>
            <w:r>
              <w:t>2016 год</w:t>
            </w:r>
          </w:p>
        </w:tc>
        <w:tc>
          <w:tcPr>
            <w:tcW w:w="680" w:type="dxa"/>
            <w:vAlign w:val="center"/>
          </w:tcPr>
          <w:p w:rsidR="00EA33BC" w:rsidRDefault="00EA33BC">
            <w:pPr>
              <w:pStyle w:val="ConsPlusNormal"/>
              <w:jc w:val="center"/>
            </w:pPr>
            <w:r>
              <w:t>2017 год</w:t>
            </w:r>
          </w:p>
        </w:tc>
        <w:tc>
          <w:tcPr>
            <w:tcW w:w="794" w:type="dxa"/>
            <w:vAlign w:val="center"/>
          </w:tcPr>
          <w:p w:rsidR="00EA33BC" w:rsidRDefault="00EA33BC">
            <w:pPr>
              <w:pStyle w:val="ConsPlusNormal"/>
              <w:jc w:val="center"/>
            </w:pPr>
            <w:r>
              <w:t>2018 год</w:t>
            </w:r>
          </w:p>
        </w:tc>
        <w:tc>
          <w:tcPr>
            <w:tcW w:w="850" w:type="dxa"/>
            <w:vAlign w:val="center"/>
          </w:tcPr>
          <w:p w:rsidR="00EA33BC" w:rsidRDefault="00EA33BC">
            <w:pPr>
              <w:pStyle w:val="ConsPlusNormal"/>
              <w:jc w:val="center"/>
            </w:pPr>
            <w:r>
              <w:t>2019 год</w:t>
            </w:r>
          </w:p>
        </w:tc>
      </w:tr>
      <w:tr w:rsidR="00EA33BC">
        <w:tc>
          <w:tcPr>
            <w:tcW w:w="5669" w:type="dxa"/>
          </w:tcPr>
          <w:p w:rsidR="00EA33BC" w:rsidRDefault="00EA33BC">
            <w:pPr>
              <w:pStyle w:val="ConsPlusNormal"/>
              <w:jc w:val="both"/>
            </w:pPr>
            <w:r>
              <w:t>Количество семей, улучшивших жилищные условия с помощью социальных выплат по подпрограмме "Повышение доступности рынка многоквартирных жилых домов"</w:t>
            </w:r>
          </w:p>
        </w:tc>
        <w:tc>
          <w:tcPr>
            <w:tcW w:w="1361" w:type="dxa"/>
            <w:vAlign w:val="center"/>
          </w:tcPr>
          <w:p w:rsidR="00EA33BC" w:rsidRDefault="00EA33BC">
            <w:pPr>
              <w:pStyle w:val="ConsPlusNormal"/>
              <w:jc w:val="center"/>
            </w:pPr>
            <w:r>
              <w:t>семей</w:t>
            </w:r>
          </w:p>
        </w:tc>
        <w:tc>
          <w:tcPr>
            <w:tcW w:w="964" w:type="dxa"/>
            <w:vAlign w:val="center"/>
          </w:tcPr>
          <w:p w:rsidR="00EA33BC" w:rsidRDefault="00EA33BC">
            <w:pPr>
              <w:pStyle w:val="ConsPlusNormal"/>
              <w:jc w:val="center"/>
            </w:pPr>
            <w:r>
              <w:t>729</w:t>
            </w:r>
          </w:p>
        </w:tc>
        <w:tc>
          <w:tcPr>
            <w:tcW w:w="794" w:type="dxa"/>
            <w:vAlign w:val="center"/>
          </w:tcPr>
          <w:p w:rsidR="00EA33BC" w:rsidRDefault="00EA33BC">
            <w:pPr>
              <w:pStyle w:val="ConsPlusNormal"/>
              <w:jc w:val="center"/>
            </w:pPr>
            <w:r>
              <w:t>650</w:t>
            </w:r>
          </w:p>
        </w:tc>
        <w:tc>
          <w:tcPr>
            <w:tcW w:w="850" w:type="dxa"/>
            <w:vAlign w:val="center"/>
          </w:tcPr>
          <w:p w:rsidR="00EA33BC" w:rsidRDefault="00EA33BC">
            <w:pPr>
              <w:pStyle w:val="ConsPlusNormal"/>
              <w:jc w:val="center"/>
            </w:pPr>
            <w:r>
              <w:t>265</w:t>
            </w:r>
          </w:p>
        </w:tc>
        <w:tc>
          <w:tcPr>
            <w:tcW w:w="794" w:type="dxa"/>
            <w:vAlign w:val="center"/>
          </w:tcPr>
          <w:p w:rsidR="00EA33BC" w:rsidRDefault="00EA33BC">
            <w:pPr>
              <w:pStyle w:val="ConsPlusNormal"/>
              <w:jc w:val="center"/>
            </w:pPr>
            <w:r>
              <w:t>193</w:t>
            </w:r>
          </w:p>
        </w:tc>
        <w:tc>
          <w:tcPr>
            <w:tcW w:w="844" w:type="dxa"/>
            <w:vAlign w:val="center"/>
          </w:tcPr>
          <w:p w:rsidR="00EA33BC" w:rsidRDefault="00EA33BC">
            <w:pPr>
              <w:pStyle w:val="ConsPlusNormal"/>
              <w:jc w:val="center"/>
            </w:pPr>
            <w:r>
              <w:t>0</w:t>
            </w:r>
          </w:p>
        </w:tc>
        <w:tc>
          <w:tcPr>
            <w:tcW w:w="680" w:type="dxa"/>
            <w:vAlign w:val="center"/>
          </w:tcPr>
          <w:p w:rsidR="00EA33BC" w:rsidRDefault="00EA33BC">
            <w:pPr>
              <w:pStyle w:val="ConsPlusNormal"/>
              <w:jc w:val="center"/>
            </w:pPr>
            <w:r>
              <w:t>0</w:t>
            </w:r>
          </w:p>
        </w:tc>
        <w:tc>
          <w:tcPr>
            <w:tcW w:w="794" w:type="dxa"/>
            <w:vAlign w:val="center"/>
          </w:tcPr>
          <w:p w:rsidR="00EA33BC" w:rsidRDefault="00EA33BC">
            <w:pPr>
              <w:pStyle w:val="ConsPlusNormal"/>
              <w:jc w:val="center"/>
            </w:pPr>
            <w:r>
              <w:t>300</w:t>
            </w:r>
          </w:p>
        </w:tc>
        <w:tc>
          <w:tcPr>
            <w:tcW w:w="850" w:type="dxa"/>
            <w:vAlign w:val="center"/>
          </w:tcPr>
          <w:p w:rsidR="00EA33BC" w:rsidRDefault="00EA33BC">
            <w:pPr>
              <w:pStyle w:val="ConsPlusNormal"/>
              <w:jc w:val="center"/>
            </w:pPr>
            <w:r>
              <w:t>600</w:t>
            </w:r>
          </w:p>
        </w:tc>
      </w:tr>
      <w:tr w:rsidR="00EA33BC">
        <w:tc>
          <w:tcPr>
            <w:tcW w:w="5669" w:type="dxa"/>
          </w:tcPr>
          <w:p w:rsidR="00EA33BC" w:rsidRDefault="00EA33BC">
            <w:pPr>
              <w:pStyle w:val="ConsPlusNormal"/>
              <w:jc w:val="both"/>
            </w:pPr>
            <w:r>
              <w:t>Ввод жилья по подпрограмме "Повышение доступности рынка многоквартирных жилых домов"</w:t>
            </w:r>
          </w:p>
        </w:tc>
        <w:tc>
          <w:tcPr>
            <w:tcW w:w="1361" w:type="dxa"/>
            <w:vAlign w:val="center"/>
          </w:tcPr>
          <w:p w:rsidR="00EA33BC" w:rsidRDefault="00EA33BC">
            <w:pPr>
              <w:pStyle w:val="ConsPlusNormal"/>
              <w:jc w:val="center"/>
            </w:pPr>
            <w:r>
              <w:t>кв. м.</w:t>
            </w:r>
          </w:p>
        </w:tc>
        <w:tc>
          <w:tcPr>
            <w:tcW w:w="964" w:type="dxa"/>
            <w:vAlign w:val="center"/>
          </w:tcPr>
          <w:p w:rsidR="00EA33BC" w:rsidRDefault="00EA33BC">
            <w:pPr>
              <w:pStyle w:val="ConsPlusNormal"/>
              <w:jc w:val="center"/>
            </w:pPr>
            <w:r>
              <w:t>36302,2</w:t>
            </w:r>
          </w:p>
        </w:tc>
        <w:tc>
          <w:tcPr>
            <w:tcW w:w="794" w:type="dxa"/>
            <w:vAlign w:val="center"/>
          </w:tcPr>
          <w:p w:rsidR="00EA33BC" w:rsidRDefault="00EA33BC">
            <w:pPr>
              <w:pStyle w:val="ConsPlusNormal"/>
              <w:jc w:val="center"/>
            </w:pPr>
            <w:r>
              <w:t>47000</w:t>
            </w:r>
          </w:p>
        </w:tc>
        <w:tc>
          <w:tcPr>
            <w:tcW w:w="850" w:type="dxa"/>
            <w:vAlign w:val="center"/>
          </w:tcPr>
          <w:p w:rsidR="00EA33BC" w:rsidRDefault="00EA33BC">
            <w:pPr>
              <w:pStyle w:val="ConsPlusNormal"/>
              <w:jc w:val="center"/>
            </w:pPr>
            <w:r>
              <w:t>12340</w:t>
            </w:r>
          </w:p>
        </w:tc>
        <w:tc>
          <w:tcPr>
            <w:tcW w:w="794" w:type="dxa"/>
            <w:vAlign w:val="center"/>
          </w:tcPr>
          <w:p w:rsidR="00EA33BC" w:rsidRDefault="00EA33BC">
            <w:pPr>
              <w:pStyle w:val="ConsPlusNormal"/>
              <w:jc w:val="center"/>
            </w:pPr>
            <w:r>
              <w:t>10200</w:t>
            </w:r>
          </w:p>
        </w:tc>
        <w:tc>
          <w:tcPr>
            <w:tcW w:w="844" w:type="dxa"/>
            <w:vAlign w:val="center"/>
          </w:tcPr>
          <w:p w:rsidR="00EA33BC" w:rsidRDefault="00EA33BC">
            <w:pPr>
              <w:pStyle w:val="ConsPlusNormal"/>
              <w:jc w:val="center"/>
            </w:pPr>
            <w:r>
              <w:t>0</w:t>
            </w:r>
          </w:p>
        </w:tc>
        <w:tc>
          <w:tcPr>
            <w:tcW w:w="680" w:type="dxa"/>
            <w:vAlign w:val="center"/>
          </w:tcPr>
          <w:p w:rsidR="00EA33BC" w:rsidRDefault="00EA33BC">
            <w:pPr>
              <w:pStyle w:val="ConsPlusNormal"/>
              <w:jc w:val="center"/>
            </w:pPr>
            <w:r>
              <w:t>0</w:t>
            </w:r>
          </w:p>
        </w:tc>
        <w:tc>
          <w:tcPr>
            <w:tcW w:w="794" w:type="dxa"/>
            <w:vAlign w:val="center"/>
          </w:tcPr>
          <w:p w:rsidR="00EA33BC" w:rsidRDefault="00EA33BC">
            <w:pPr>
              <w:pStyle w:val="ConsPlusNormal"/>
              <w:jc w:val="center"/>
            </w:pPr>
            <w:r>
              <w:t>12692</w:t>
            </w:r>
          </w:p>
        </w:tc>
        <w:tc>
          <w:tcPr>
            <w:tcW w:w="850" w:type="dxa"/>
            <w:vAlign w:val="center"/>
          </w:tcPr>
          <w:p w:rsidR="00EA33BC" w:rsidRDefault="00EA33BC">
            <w:pPr>
              <w:pStyle w:val="ConsPlusNormal"/>
              <w:jc w:val="center"/>
            </w:pPr>
            <w:r>
              <w:t>25380</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both"/>
      </w:pPr>
    </w:p>
    <w:p w:rsidR="00EA33BC" w:rsidRDefault="00EA33BC">
      <w:pPr>
        <w:pStyle w:val="ConsPlusNormal"/>
        <w:ind w:firstLine="540"/>
        <w:jc w:val="both"/>
      </w:pPr>
      <w:r>
        <w:t>Порядок предоставления социальных выплат гражданам - участникам реализации подпрограммы устанавливается решением Правительства Республики Саха (Якутия).</w:t>
      </w:r>
    </w:p>
    <w:p w:rsidR="00EA33BC" w:rsidRDefault="00EA33BC">
      <w:pPr>
        <w:pStyle w:val="ConsPlusNormal"/>
        <w:ind w:firstLine="540"/>
        <w:jc w:val="both"/>
      </w:pPr>
      <w:r>
        <w:t>Определение объема субсидий из средств государственного бюджета Республики Саха (Якутия), предоставляемых местным бюджетам муниципальных образований, участвующих в реализации подпрограммы, устанавливается решением Правительства Республики Саха (Якутия) и/или в соответствии с отбором муниципальных образований, проводимым государственным заказчиком Программы на очередной финансовый год. Критерии отбора муниципальных образований определяются исходя из количества семей, состоящих на учете в качестве нуждающихся в улучшении жилищных условий, численности населения, наличия свободных для реализации квартир в строящихся многоквартирных домах на территории муниципальных образований.</w:t>
      </w:r>
    </w:p>
    <w:p w:rsidR="00EA33BC" w:rsidRDefault="00EA33BC">
      <w:pPr>
        <w:pStyle w:val="ConsPlusNormal"/>
        <w:ind w:firstLine="540"/>
        <w:jc w:val="both"/>
      </w:pPr>
      <w:r>
        <w:t>Распределение объемов субсидий местным бюджетам устанавливается решением Правительства Республики Саха (Якутия) с учетом объема софинансирования со стороны бюджета муниципального образования.</w:t>
      </w:r>
    </w:p>
    <w:p w:rsidR="00EA33BC" w:rsidRDefault="00EA33BC">
      <w:pPr>
        <w:pStyle w:val="ConsPlusNormal"/>
        <w:ind w:firstLine="540"/>
        <w:jc w:val="both"/>
      </w:pPr>
      <w:r>
        <w:t>Государственным заказчиком и муниципальными образованиями - участниками отбора заключаются соглашения о реализации подпрограммы и предоставлении субсидии бюджету муниципального образования на предоставление социальных выплат гражданам для участия в долевом строительстве многоквартирного жилья, а также о предоставлении отчетов об использовании выделенных средств. Социальные выплаты гражданам на оплату части стоимости приобретаемого жилого помещения предоставляются через муниципальные образования и уполномоченный банк, отобранный муниципальным образованием для обслуживания лицевых счетов граждан - получателей социальных выплат и предоставления кредитных средств на остаточную стоимость приобретаемого жилья гражданам - участникам реализации подпрограммы.</w:t>
      </w:r>
    </w:p>
    <w:p w:rsidR="00EA33BC" w:rsidRDefault="00EA33BC">
      <w:pPr>
        <w:pStyle w:val="ConsPlusNormal"/>
        <w:ind w:firstLine="540"/>
        <w:jc w:val="both"/>
      </w:pPr>
      <w:r>
        <w:t xml:space="preserve">В соответствии со </w:t>
      </w:r>
      <w:hyperlink r:id="rId305" w:history="1">
        <w:r>
          <w:rPr>
            <w:color w:val="0000FF"/>
          </w:rPr>
          <w:t>статьей 139</w:t>
        </w:r>
      </w:hyperlink>
      <w:r>
        <w:t xml:space="preserve"> Бюджетного кодекса Российской Федерации муниципальные образования должны предусматривать софинансирование расходов в местном бюджете на реализацию подпрограммы на соответствующий финансовый год.</w:t>
      </w:r>
    </w:p>
    <w:p w:rsidR="00EA33BC" w:rsidRDefault="00EA33BC">
      <w:pPr>
        <w:pStyle w:val="ConsPlusNormal"/>
        <w:ind w:firstLine="540"/>
        <w:jc w:val="both"/>
      </w:pPr>
      <w:r>
        <w:t>Контроль целевого использования средств государственного бюджета Республики Саха (Якутия) осуществляется государственным заказчиком Программы и органами финансового контроля.</w:t>
      </w:r>
    </w:p>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"Повышение доступности рынка многоквартирных жилых домов"</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2012 - 2019 годы"</w:t>
      </w:r>
    </w:p>
    <w:p w:rsidR="00EA33BC" w:rsidRDefault="00EA33BC">
      <w:pPr>
        <w:pStyle w:val="ConsPlusNormal"/>
        <w:jc w:val="center"/>
      </w:pPr>
      <w:r>
        <w:t>по базовому и интенсивному вариантам реализации Программы</w:t>
      </w:r>
    </w:p>
    <w:p w:rsidR="00EA33BC" w:rsidRDefault="00EA33BC">
      <w:pPr>
        <w:pStyle w:val="ConsPlusNormal"/>
        <w:jc w:val="center"/>
      </w:pPr>
      <w:r>
        <w:t xml:space="preserve">(в ред. </w:t>
      </w:r>
      <w:hyperlink r:id="rId306" w:history="1">
        <w:r>
          <w:rPr>
            <w:color w:val="0000FF"/>
          </w:rPr>
          <w:t>Указа</w:t>
        </w:r>
      </w:hyperlink>
      <w:r>
        <w:t xml:space="preserve"> Главы РС(Я) от 20.10.2015 N 734)</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98"/>
        <w:gridCol w:w="1361"/>
        <w:gridCol w:w="1587"/>
        <w:gridCol w:w="1361"/>
        <w:gridCol w:w="1587"/>
        <w:gridCol w:w="1417"/>
        <w:gridCol w:w="1134"/>
        <w:gridCol w:w="1417"/>
        <w:gridCol w:w="1587"/>
        <w:gridCol w:w="1191"/>
      </w:tblGrid>
      <w:tr w:rsidR="00EA33BC">
        <w:tc>
          <w:tcPr>
            <w:tcW w:w="567" w:type="dxa"/>
            <w:vMerge w:val="restart"/>
            <w:vAlign w:val="center"/>
          </w:tcPr>
          <w:p w:rsidR="00EA33BC" w:rsidRDefault="00EA33BC">
            <w:pPr>
              <w:pStyle w:val="ConsPlusNormal"/>
              <w:jc w:val="center"/>
            </w:pPr>
            <w:r>
              <w:t>N</w:t>
            </w:r>
          </w:p>
        </w:tc>
        <w:tc>
          <w:tcPr>
            <w:tcW w:w="3798" w:type="dxa"/>
            <w:vMerge w:val="restart"/>
            <w:vAlign w:val="center"/>
          </w:tcPr>
          <w:p w:rsidR="00EA33BC" w:rsidRDefault="00EA33BC">
            <w:pPr>
              <w:pStyle w:val="ConsPlusNormal"/>
              <w:jc w:val="center"/>
            </w:pPr>
            <w:r>
              <w:t>Наименование мероприятия</w:t>
            </w:r>
          </w:p>
        </w:tc>
        <w:tc>
          <w:tcPr>
            <w:tcW w:w="1361" w:type="dxa"/>
            <w:vMerge w:val="restart"/>
            <w:vAlign w:val="center"/>
          </w:tcPr>
          <w:p w:rsidR="00EA33BC" w:rsidRDefault="00EA33BC">
            <w:pPr>
              <w:pStyle w:val="ConsPlusNormal"/>
              <w:jc w:val="center"/>
            </w:pPr>
            <w:r>
              <w:t>Всего</w:t>
            </w:r>
          </w:p>
        </w:tc>
        <w:tc>
          <w:tcPr>
            <w:tcW w:w="1587" w:type="dxa"/>
            <w:vMerge w:val="restart"/>
            <w:vAlign w:val="center"/>
          </w:tcPr>
          <w:p w:rsidR="00EA33BC" w:rsidRDefault="00EA33BC">
            <w:pPr>
              <w:pStyle w:val="ConsPlusNormal"/>
              <w:jc w:val="center"/>
            </w:pPr>
            <w:r>
              <w:t>Федеральный бюджет</w:t>
            </w:r>
          </w:p>
        </w:tc>
        <w:tc>
          <w:tcPr>
            <w:tcW w:w="4365" w:type="dxa"/>
            <w:gridSpan w:val="3"/>
            <w:vAlign w:val="center"/>
          </w:tcPr>
          <w:p w:rsidR="00EA33BC" w:rsidRDefault="00EA33BC">
            <w:pPr>
              <w:pStyle w:val="ConsPlusNormal"/>
              <w:jc w:val="center"/>
            </w:pPr>
            <w:r>
              <w:t>Государственный бюджет РС(Я), в том числе</w:t>
            </w:r>
          </w:p>
        </w:tc>
        <w:tc>
          <w:tcPr>
            <w:tcW w:w="1134" w:type="dxa"/>
            <w:vMerge w:val="restart"/>
            <w:vAlign w:val="center"/>
          </w:tcPr>
          <w:p w:rsidR="00EA33BC" w:rsidRDefault="00EA33BC">
            <w:pPr>
              <w:pStyle w:val="ConsPlusNormal"/>
              <w:jc w:val="center"/>
            </w:pPr>
            <w:r>
              <w:t>Местные бюджеты</w:t>
            </w:r>
          </w:p>
        </w:tc>
        <w:tc>
          <w:tcPr>
            <w:tcW w:w="3004" w:type="dxa"/>
            <w:gridSpan w:val="2"/>
            <w:vAlign w:val="center"/>
          </w:tcPr>
          <w:p w:rsidR="00EA33BC" w:rsidRDefault="00EA33BC">
            <w:pPr>
              <w:pStyle w:val="ConsPlusNormal"/>
              <w:jc w:val="center"/>
            </w:pPr>
            <w:r>
              <w:t>Внебюджетные средства</w:t>
            </w:r>
          </w:p>
        </w:tc>
        <w:tc>
          <w:tcPr>
            <w:tcW w:w="1191" w:type="dxa"/>
            <w:vMerge w:val="restart"/>
            <w:vAlign w:val="center"/>
          </w:tcPr>
          <w:p w:rsidR="00EA33BC" w:rsidRDefault="00EA33BC">
            <w:pPr>
              <w:pStyle w:val="ConsPlusNormal"/>
              <w:jc w:val="center"/>
            </w:pPr>
            <w:r>
              <w:t>Инвестиционная надбавка</w:t>
            </w:r>
          </w:p>
        </w:tc>
      </w:tr>
      <w:tr w:rsidR="00EA33BC">
        <w:tc>
          <w:tcPr>
            <w:tcW w:w="567" w:type="dxa"/>
            <w:vMerge/>
          </w:tcPr>
          <w:p w:rsidR="00EA33BC" w:rsidRDefault="00EA33BC"/>
        </w:tc>
        <w:tc>
          <w:tcPr>
            <w:tcW w:w="3798" w:type="dxa"/>
            <w:vMerge/>
          </w:tcPr>
          <w:p w:rsidR="00EA33BC" w:rsidRDefault="00EA33BC"/>
        </w:tc>
        <w:tc>
          <w:tcPr>
            <w:tcW w:w="1361" w:type="dxa"/>
            <w:vMerge/>
          </w:tcPr>
          <w:p w:rsidR="00EA33BC" w:rsidRDefault="00EA33BC"/>
        </w:tc>
        <w:tc>
          <w:tcPr>
            <w:tcW w:w="1587" w:type="dxa"/>
            <w:vMerge/>
          </w:tcPr>
          <w:p w:rsidR="00EA33BC" w:rsidRDefault="00EA33BC"/>
        </w:tc>
        <w:tc>
          <w:tcPr>
            <w:tcW w:w="1361" w:type="dxa"/>
            <w:vAlign w:val="center"/>
          </w:tcPr>
          <w:p w:rsidR="00EA33BC" w:rsidRDefault="00EA33BC">
            <w:pPr>
              <w:pStyle w:val="ConsPlusNormal"/>
              <w:jc w:val="center"/>
            </w:pPr>
            <w:r>
              <w:t>Всего</w:t>
            </w:r>
          </w:p>
        </w:tc>
        <w:tc>
          <w:tcPr>
            <w:tcW w:w="1587" w:type="dxa"/>
            <w:vAlign w:val="center"/>
          </w:tcPr>
          <w:p w:rsidR="00EA33BC" w:rsidRDefault="00EA33BC">
            <w:pPr>
              <w:pStyle w:val="ConsPlusNormal"/>
              <w:jc w:val="center"/>
            </w:pPr>
            <w:r>
              <w:t>Бюджетные ассигнования</w:t>
            </w:r>
          </w:p>
        </w:tc>
        <w:tc>
          <w:tcPr>
            <w:tcW w:w="1417" w:type="dxa"/>
            <w:vAlign w:val="center"/>
          </w:tcPr>
          <w:p w:rsidR="00EA33BC" w:rsidRDefault="00EA33BC">
            <w:pPr>
              <w:pStyle w:val="ConsPlusNormal"/>
              <w:jc w:val="center"/>
            </w:pPr>
            <w:r>
              <w:t>Бюджетные кредиты</w:t>
            </w:r>
          </w:p>
        </w:tc>
        <w:tc>
          <w:tcPr>
            <w:tcW w:w="1134" w:type="dxa"/>
            <w:vMerge/>
          </w:tcPr>
          <w:p w:rsidR="00EA33BC" w:rsidRDefault="00EA33BC"/>
        </w:tc>
        <w:tc>
          <w:tcPr>
            <w:tcW w:w="1417" w:type="dxa"/>
            <w:vAlign w:val="center"/>
          </w:tcPr>
          <w:p w:rsidR="00EA33BC" w:rsidRDefault="00EA33BC">
            <w:pPr>
              <w:pStyle w:val="ConsPlusNormal"/>
              <w:jc w:val="center"/>
            </w:pPr>
            <w:r>
              <w:t>Всего</w:t>
            </w:r>
          </w:p>
        </w:tc>
        <w:tc>
          <w:tcPr>
            <w:tcW w:w="1587" w:type="dxa"/>
            <w:vAlign w:val="center"/>
          </w:tcPr>
          <w:p w:rsidR="00EA33BC" w:rsidRDefault="00EA33BC">
            <w:pPr>
              <w:pStyle w:val="ConsPlusNormal"/>
              <w:jc w:val="center"/>
            </w:pPr>
            <w:r>
              <w:t>в том числе государственные гарантии</w:t>
            </w:r>
          </w:p>
        </w:tc>
        <w:tc>
          <w:tcPr>
            <w:tcW w:w="1191" w:type="dxa"/>
            <w:vMerge/>
          </w:tcPr>
          <w:p w:rsidR="00EA33BC" w:rsidRDefault="00EA33BC"/>
        </w:tc>
      </w:tr>
      <w:tr w:rsidR="00EA33BC">
        <w:tc>
          <w:tcPr>
            <w:tcW w:w="567" w:type="dxa"/>
          </w:tcPr>
          <w:p w:rsidR="00EA33BC" w:rsidRDefault="00EA33BC">
            <w:pPr>
              <w:pStyle w:val="ConsPlusNormal"/>
              <w:jc w:val="center"/>
            </w:pPr>
            <w:r>
              <w:t>1.</w:t>
            </w:r>
          </w:p>
        </w:tc>
        <w:tc>
          <w:tcPr>
            <w:tcW w:w="3798" w:type="dxa"/>
          </w:tcPr>
          <w:p w:rsidR="00EA33BC" w:rsidRDefault="00EA33BC">
            <w:pPr>
              <w:pStyle w:val="ConsPlusNormal"/>
              <w:jc w:val="both"/>
            </w:pPr>
            <w:r>
              <w:t>Подпрограмма "Повышение доступности рынка многоквартирных жилых домов"</w:t>
            </w:r>
          </w:p>
        </w:tc>
        <w:tc>
          <w:tcPr>
            <w:tcW w:w="1361" w:type="dxa"/>
            <w:vAlign w:val="center"/>
          </w:tcPr>
          <w:p w:rsidR="00EA33BC" w:rsidRDefault="00EA33BC">
            <w:pPr>
              <w:pStyle w:val="ConsPlusNormal"/>
              <w:jc w:val="center"/>
            </w:pPr>
            <w:r>
              <w:t>5 893 524,3</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2 162 183,5</w:t>
            </w:r>
          </w:p>
        </w:tc>
        <w:tc>
          <w:tcPr>
            <w:tcW w:w="1587" w:type="dxa"/>
            <w:vAlign w:val="center"/>
          </w:tcPr>
          <w:p w:rsidR="00EA33BC" w:rsidRDefault="00EA33BC">
            <w:pPr>
              <w:pStyle w:val="ConsPlusNormal"/>
              <w:jc w:val="center"/>
            </w:pPr>
            <w:r>
              <w:t>2 162 183,5</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3 731 340,8</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1 680 667,1</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687 683,5</w:t>
            </w:r>
          </w:p>
        </w:tc>
        <w:tc>
          <w:tcPr>
            <w:tcW w:w="1587" w:type="dxa"/>
            <w:vAlign w:val="center"/>
          </w:tcPr>
          <w:p w:rsidR="00EA33BC" w:rsidRDefault="00EA33BC">
            <w:pPr>
              <w:pStyle w:val="ConsPlusNormal"/>
              <w:jc w:val="center"/>
            </w:pPr>
            <w:r>
              <w:t>687 683,5</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992 983,6</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1 142 857,1</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400 000,0</w:t>
            </w:r>
          </w:p>
        </w:tc>
        <w:tc>
          <w:tcPr>
            <w:tcW w:w="1587" w:type="dxa"/>
            <w:vAlign w:val="center"/>
          </w:tcPr>
          <w:p w:rsidR="00EA33BC" w:rsidRDefault="00EA33BC">
            <w:pPr>
              <w:pStyle w:val="ConsPlusNormal"/>
              <w:jc w:val="center"/>
            </w:pPr>
            <w:r>
              <w:t>400 000,0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742 857,1</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212 857,1</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74 500,0</w:t>
            </w:r>
          </w:p>
        </w:tc>
        <w:tc>
          <w:tcPr>
            <w:tcW w:w="1587" w:type="dxa"/>
            <w:vAlign w:val="center"/>
          </w:tcPr>
          <w:p w:rsidR="00EA33BC" w:rsidRDefault="00EA33BC">
            <w:pPr>
              <w:pStyle w:val="ConsPlusNormal"/>
              <w:jc w:val="center"/>
            </w:pPr>
            <w:r>
              <w:t>74 500,0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138 357,1</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1 428 571,4</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500 000,0</w:t>
            </w:r>
          </w:p>
        </w:tc>
        <w:tc>
          <w:tcPr>
            <w:tcW w:w="1587" w:type="dxa"/>
            <w:vAlign w:val="center"/>
          </w:tcPr>
          <w:p w:rsidR="00EA33BC" w:rsidRDefault="00EA33BC">
            <w:pPr>
              <w:pStyle w:val="ConsPlusNormal"/>
              <w:jc w:val="center"/>
            </w:pPr>
            <w:r>
              <w:t>500 000,0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928 571,4</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1 428 571,4</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500 000,0</w:t>
            </w:r>
          </w:p>
        </w:tc>
        <w:tc>
          <w:tcPr>
            <w:tcW w:w="1587" w:type="dxa"/>
            <w:vAlign w:val="center"/>
          </w:tcPr>
          <w:p w:rsidR="00EA33BC" w:rsidRDefault="00EA33BC">
            <w:pPr>
              <w:pStyle w:val="ConsPlusNormal"/>
              <w:jc w:val="center"/>
            </w:pPr>
            <w:r>
              <w:t>500 000,0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928 571,4</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t>1.1.</w:t>
            </w:r>
          </w:p>
        </w:tc>
        <w:tc>
          <w:tcPr>
            <w:tcW w:w="3798" w:type="dxa"/>
          </w:tcPr>
          <w:p w:rsidR="00EA33BC" w:rsidRDefault="00EA33BC">
            <w:pPr>
              <w:pStyle w:val="ConsPlusNormal"/>
              <w:jc w:val="both"/>
            </w:pPr>
            <w:r>
              <w:t>Стимулирование строительства многоквартирных жилых домов, осуществляемого с привлечением средств социальных выплат, ипотечного кредитования граждан и внебюджетных средств застройщиков жилых домов</w:t>
            </w:r>
          </w:p>
        </w:tc>
        <w:tc>
          <w:tcPr>
            <w:tcW w:w="1361" w:type="dxa"/>
            <w:vAlign w:val="center"/>
          </w:tcPr>
          <w:p w:rsidR="00EA33BC" w:rsidRDefault="00EA33BC">
            <w:pPr>
              <w:pStyle w:val="ConsPlusNormal"/>
              <w:jc w:val="center"/>
            </w:pPr>
            <w:r>
              <w:t>2 883 381,4</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2 009 183,5</w:t>
            </w:r>
          </w:p>
        </w:tc>
        <w:tc>
          <w:tcPr>
            <w:tcW w:w="1587" w:type="dxa"/>
            <w:vAlign w:val="center"/>
          </w:tcPr>
          <w:p w:rsidR="00EA33BC" w:rsidRDefault="00EA33BC">
            <w:pPr>
              <w:pStyle w:val="ConsPlusNormal"/>
              <w:jc w:val="center"/>
            </w:pPr>
            <w:r>
              <w:t>2 009 183,5</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3 731 340,8</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1 527 667,1</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534 683,5</w:t>
            </w:r>
          </w:p>
        </w:tc>
        <w:tc>
          <w:tcPr>
            <w:tcW w:w="1587" w:type="dxa"/>
            <w:vAlign w:val="center"/>
          </w:tcPr>
          <w:p w:rsidR="00EA33BC" w:rsidRDefault="00EA33BC">
            <w:pPr>
              <w:pStyle w:val="ConsPlusNormal"/>
              <w:jc w:val="center"/>
            </w:pPr>
            <w:r>
              <w:t>534 683,5</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992 983,6</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1 142 857,1</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400 000,0</w:t>
            </w:r>
          </w:p>
        </w:tc>
        <w:tc>
          <w:tcPr>
            <w:tcW w:w="1587" w:type="dxa"/>
            <w:vAlign w:val="center"/>
          </w:tcPr>
          <w:p w:rsidR="00EA33BC" w:rsidRDefault="00EA33BC">
            <w:pPr>
              <w:pStyle w:val="ConsPlusNormal"/>
              <w:jc w:val="center"/>
            </w:pPr>
            <w:r>
              <w:t>400 000,0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742 857,1</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212 857,1</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74 500,0</w:t>
            </w:r>
          </w:p>
        </w:tc>
        <w:tc>
          <w:tcPr>
            <w:tcW w:w="1587" w:type="dxa"/>
            <w:vAlign w:val="center"/>
          </w:tcPr>
          <w:p w:rsidR="00EA33BC" w:rsidRDefault="00EA33BC">
            <w:pPr>
              <w:pStyle w:val="ConsPlusNormal"/>
              <w:jc w:val="center"/>
            </w:pPr>
            <w:r>
              <w:t>74 500,0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138 357,1</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500 000,0</w:t>
            </w:r>
          </w:p>
        </w:tc>
        <w:tc>
          <w:tcPr>
            <w:tcW w:w="1587" w:type="dxa"/>
            <w:vAlign w:val="center"/>
          </w:tcPr>
          <w:p w:rsidR="00EA33BC" w:rsidRDefault="00EA33BC">
            <w:pPr>
              <w:pStyle w:val="ConsPlusNormal"/>
              <w:jc w:val="center"/>
            </w:pPr>
            <w:r>
              <w:t>500 000,0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928 571,4</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500 000,0</w:t>
            </w:r>
          </w:p>
        </w:tc>
        <w:tc>
          <w:tcPr>
            <w:tcW w:w="1587" w:type="dxa"/>
            <w:vAlign w:val="center"/>
          </w:tcPr>
          <w:p w:rsidR="00EA33BC" w:rsidRDefault="00EA33BC">
            <w:pPr>
              <w:pStyle w:val="ConsPlusNormal"/>
              <w:jc w:val="center"/>
            </w:pPr>
            <w:r>
              <w:t>500 000,0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928 571,4</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t>1.2.</w:t>
            </w:r>
          </w:p>
        </w:tc>
        <w:tc>
          <w:tcPr>
            <w:tcW w:w="3798" w:type="dxa"/>
          </w:tcPr>
          <w:p w:rsidR="00EA33BC" w:rsidRDefault="00EA33BC">
            <w:pPr>
              <w:pStyle w:val="ConsPlusNormal"/>
              <w:jc w:val="both"/>
            </w:pPr>
            <w:r>
              <w:t>Фиксирование процентных ставок по ипотечным кредитам</w:t>
            </w:r>
          </w:p>
        </w:tc>
        <w:tc>
          <w:tcPr>
            <w:tcW w:w="1361" w:type="dxa"/>
            <w:vAlign w:val="center"/>
          </w:tcPr>
          <w:p w:rsidR="00EA33BC" w:rsidRDefault="00EA33BC">
            <w:pPr>
              <w:pStyle w:val="ConsPlusNormal"/>
              <w:jc w:val="center"/>
            </w:pPr>
            <w:r>
              <w:t>153 000,0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153 000,0</w:t>
            </w:r>
          </w:p>
        </w:tc>
        <w:tc>
          <w:tcPr>
            <w:tcW w:w="1587" w:type="dxa"/>
            <w:vAlign w:val="center"/>
          </w:tcPr>
          <w:p w:rsidR="00EA33BC" w:rsidRDefault="00EA33BC">
            <w:pPr>
              <w:pStyle w:val="ConsPlusNormal"/>
              <w:jc w:val="center"/>
            </w:pPr>
            <w:r>
              <w:t>153 000,0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798"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153 000,0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153 000,0</w:t>
            </w:r>
          </w:p>
        </w:tc>
        <w:tc>
          <w:tcPr>
            <w:tcW w:w="1587" w:type="dxa"/>
            <w:vAlign w:val="center"/>
          </w:tcPr>
          <w:p w:rsidR="00EA33BC" w:rsidRDefault="00EA33BC">
            <w:pPr>
              <w:pStyle w:val="ConsPlusNormal"/>
              <w:jc w:val="center"/>
            </w:pPr>
            <w:r>
              <w:t>153 000,0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"Повышение доступности рынка многоквартирных жилых домов"</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2012 - 2016 годы"</w:t>
      </w:r>
    </w:p>
    <w:p w:rsidR="00EA33BC" w:rsidRDefault="00EA33BC">
      <w:pPr>
        <w:pStyle w:val="ConsPlusNormal"/>
        <w:jc w:val="center"/>
      </w:pPr>
      <w:r>
        <w:t>по интенсивному варианту 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307"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center"/>
      </w:pPr>
      <w:r>
        <w:t>4. Условия предоставления и методика расчета</w:t>
      </w:r>
    </w:p>
    <w:p w:rsidR="00EA33BC" w:rsidRDefault="00EA33BC">
      <w:pPr>
        <w:pStyle w:val="ConsPlusNormal"/>
        <w:jc w:val="center"/>
      </w:pPr>
      <w:r>
        <w:t>субсидий из государственного бюджета Республики Саха (Якутия)</w:t>
      </w:r>
    </w:p>
    <w:p w:rsidR="00EA33BC" w:rsidRDefault="00EA33BC">
      <w:pPr>
        <w:pStyle w:val="ConsPlusNormal"/>
        <w:jc w:val="center"/>
      </w:pPr>
      <w:r>
        <w:t>местным бюджетам на реализацию мероприятий подпрограммы</w:t>
      </w:r>
    </w:p>
    <w:p w:rsidR="00EA33BC" w:rsidRDefault="00EA33BC">
      <w:pPr>
        <w:pStyle w:val="ConsPlusNormal"/>
        <w:jc w:val="center"/>
      </w:pPr>
      <w:r>
        <w:t>"Повышение доступности рынка многоквартирных жилых домов"</w:t>
      </w:r>
    </w:p>
    <w:p w:rsidR="00EA33BC" w:rsidRDefault="00EA33BC">
      <w:pPr>
        <w:pStyle w:val="ConsPlusNormal"/>
        <w:jc w:val="center"/>
      </w:pPr>
      <w:r>
        <w:t xml:space="preserve">(введены </w:t>
      </w:r>
      <w:hyperlink r:id="rId308" w:history="1">
        <w:r>
          <w:rPr>
            <w:color w:val="0000FF"/>
          </w:rPr>
          <w:t>Указом</w:t>
        </w:r>
      </w:hyperlink>
      <w:r>
        <w:t xml:space="preserve"> Главы РС(Я) от 20.10.2015 N 734)</w:t>
      </w:r>
    </w:p>
    <w:p w:rsidR="00EA33BC" w:rsidRDefault="00EA33BC">
      <w:pPr>
        <w:pStyle w:val="ConsPlusNormal"/>
        <w:jc w:val="both"/>
      </w:pPr>
    </w:p>
    <w:p w:rsidR="00EA33BC" w:rsidRDefault="00EA33BC">
      <w:pPr>
        <w:pStyle w:val="ConsPlusNormal"/>
        <w:ind w:firstLine="540"/>
        <w:jc w:val="both"/>
      </w:pPr>
      <w:r>
        <w:t>4.1. Условиями предоставления субсидий являются:</w:t>
      </w:r>
    </w:p>
    <w:p w:rsidR="00EA33BC" w:rsidRDefault="00EA33BC">
      <w:pPr>
        <w:pStyle w:val="ConsPlusNormal"/>
        <w:ind w:firstLine="540"/>
        <w:jc w:val="both"/>
      </w:pPr>
      <w:r>
        <w:t>а) наличие муниципальной программы повышения доступности рынка многоквартирных жилых домов, направленной на достижение целей, соответствующих целям государственной программы Республики Саха (Якутия) "Обеспечение качественным жильем на 2012 - 2017 годы";</w:t>
      </w:r>
    </w:p>
    <w:p w:rsidR="00EA33BC" w:rsidRDefault="00EA33BC">
      <w:pPr>
        <w:pStyle w:val="ConsPlusNormal"/>
        <w:ind w:firstLine="540"/>
        <w:jc w:val="both"/>
      </w:pPr>
      <w:r>
        <w:t>б) наличие соглашения между муниципальным образованием и государственным заказчиком о предоставлении субсидий местному бюджету из государственного бюджета Республики Саха (Якутия);</w:t>
      </w:r>
    </w:p>
    <w:p w:rsidR="00EA33BC" w:rsidRDefault="00EA33BC">
      <w:pPr>
        <w:pStyle w:val="ConsPlusNormal"/>
        <w:ind w:firstLine="540"/>
        <w:jc w:val="both"/>
      </w:pPr>
      <w:r>
        <w:t>в) обеспечение объема софинансирования из местного бюджета в размере не менее 5% расходных обязательств на реализацию подпрограммы "Повышение доступности рынка многоквартирных жилых домов" государственной программы Республики Саха (Якутия) "Обеспечение качественным жильем на 2012 - 2019 годы".</w:t>
      </w:r>
    </w:p>
    <w:p w:rsidR="00EA33BC" w:rsidRDefault="00EA33BC">
      <w:pPr>
        <w:pStyle w:val="ConsPlusNormal"/>
        <w:ind w:firstLine="540"/>
        <w:jc w:val="both"/>
      </w:pPr>
      <w:r>
        <w:t>4.2. Методика определения размера субсидии из государственного бюджета Республики Саха (Якутия) местному бюджету.</w:t>
      </w:r>
    </w:p>
    <w:p w:rsidR="00EA33BC" w:rsidRDefault="00EA33BC">
      <w:pPr>
        <w:pStyle w:val="ConsPlusNormal"/>
        <w:ind w:firstLine="540"/>
        <w:jc w:val="both"/>
      </w:pPr>
      <w:r>
        <w:t>Расчет производится по следующей формуле:</w:t>
      </w:r>
    </w:p>
    <w:p w:rsidR="00EA33BC" w:rsidRDefault="00EA33BC">
      <w:pPr>
        <w:pStyle w:val="ConsPlusNormal"/>
        <w:jc w:val="both"/>
      </w:pPr>
    </w:p>
    <w:p w:rsidR="00EA33BC" w:rsidRDefault="00EA33BC">
      <w:pPr>
        <w:pStyle w:val="ConsPlusNormal"/>
        <w:jc w:val="center"/>
      </w:pPr>
      <w:r>
        <w:t>Сi = Vлр x Vi / Vom, где:</w:t>
      </w:r>
    </w:p>
    <w:p w:rsidR="00EA33BC" w:rsidRDefault="00EA33BC">
      <w:pPr>
        <w:pStyle w:val="ConsPlusNormal"/>
        <w:jc w:val="both"/>
      </w:pPr>
    </w:p>
    <w:p w:rsidR="00EA33BC" w:rsidRDefault="00EA33BC">
      <w:pPr>
        <w:pStyle w:val="ConsPlusNormal"/>
        <w:ind w:firstLine="540"/>
        <w:jc w:val="both"/>
      </w:pPr>
      <w:r>
        <w:t>Сi - размер субсидии из средств государственного бюджета Республики Саха (Якутия) администрации - участнику реализации подпрограммы, рублей;</w:t>
      </w:r>
    </w:p>
    <w:p w:rsidR="00EA33BC" w:rsidRDefault="00EA33BC">
      <w:pPr>
        <w:pStyle w:val="ConsPlusNormal"/>
        <w:ind w:firstLine="540"/>
        <w:jc w:val="both"/>
      </w:pPr>
      <w:r>
        <w:t>Vлр - лимит средств на реализацию подпрограммы на соответствующий финансовый год, рублей;</w:t>
      </w:r>
    </w:p>
    <w:p w:rsidR="00EA33BC" w:rsidRDefault="00EA33BC">
      <w:pPr>
        <w:pStyle w:val="ConsPlusNormal"/>
        <w:ind w:firstLine="540"/>
        <w:jc w:val="both"/>
      </w:pPr>
      <w:r>
        <w:t>Vi - объем средств, указанный в заявке администрации, на выделение субсидии по реализации подпрограммы на соответствующий финансовый год, рублей;</w:t>
      </w:r>
    </w:p>
    <w:p w:rsidR="00EA33BC" w:rsidRDefault="00EA33BC">
      <w:pPr>
        <w:pStyle w:val="ConsPlusNormal"/>
        <w:ind w:firstLine="540"/>
        <w:jc w:val="both"/>
      </w:pPr>
      <w:r>
        <w:t>Vom - общий объем средств, представленный по соответствующим требованиям в заявках администраций на выделение субсидий по реализации подпрограммы на соответствующий финансовый год, рублей.</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11</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20" w:name="P10715"/>
      <w:bookmarkEnd w:id="20"/>
      <w:r>
        <w:t>ПОДПРОГРАММА</w:t>
      </w:r>
    </w:p>
    <w:p w:rsidR="00EA33BC" w:rsidRDefault="00EA33BC">
      <w:pPr>
        <w:pStyle w:val="ConsPlusNormal"/>
        <w:jc w:val="center"/>
      </w:pPr>
      <w:r>
        <w:t>"СТРОИТЕЛЬСТВО ЖИЛИЩНОГО ФОНДА СОЦИАЛЬНОГО ИСПОЛЬЗОВАНИЯ"</w:t>
      </w:r>
    </w:p>
    <w:p w:rsidR="00EA33BC" w:rsidRDefault="00EA33BC">
      <w:pPr>
        <w:pStyle w:val="ConsPlusNormal"/>
        <w:jc w:val="center"/>
      </w:pPr>
      <w:r>
        <w:lastRenderedPageBreak/>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13.10.2012 </w:t>
      </w:r>
      <w:hyperlink r:id="rId309" w:history="1">
        <w:r>
          <w:rPr>
            <w:color w:val="0000FF"/>
          </w:rPr>
          <w:t>N 1669</w:t>
        </w:r>
      </w:hyperlink>
      <w:r>
        <w:t xml:space="preserve">, от 22.02.2013 </w:t>
      </w:r>
      <w:hyperlink r:id="rId310" w:history="1">
        <w:r>
          <w:rPr>
            <w:color w:val="0000FF"/>
          </w:rPr>
          <w:t>N 1884</w:t>
        </w:r>
      </w:hyperlink>
      <w:r>
        <w:t xml:space="preserve">, от 12.11.2013 </w:t>
      </w:r>
      <w:hyperlink r:id="rId311" w:history="1">
        <w:r>
          <w:rPr>
            <w:color w:val="0000FF"/>
          </w:rPr>
          <w:t>N 2302</w:t>
        </w:r>
      </w:hyperlink>
      <w:r>
        <w:t>,</w:t>
      </w:r>
    </w:p>
    <w:p w:rsidR="00EA33BC" w:rsidRDefault="00EA33BC">
      <w:pPr>
        <w:pStyle w:val="ConsPlusNormal"/>
        <w:jc w:val="center"/>
      </w:pPr>
      <w:r>
        <w:t>Указов Главы РС(Я)</w:t>
      </w:r>
    </w:p>
    <w:p w:rsidR="00EA33BC" w:rsidRDefault="00EA33BC">
      <w:pPr>
        <w:pStyle w:val="ConsPlusNormal"/>
        <w:jc w:val="center"/>
      </w:pPr>
      <w:r>
        <w:t xml:space="preserve">от 21.05.2014 </w:t>
      </w:r>
      <w:hyperlink r:id="rId312" w:history="1">
        <w:r>
          <w:rPr>
            <w:color w:val="0000FF"/>
          </w:rPr>
          <w:t>N 2675</w:t>
        </w:r>
      </w:hyperlink>
      <w:r>
        <w:t xml:space="preserve">, от 20.10.2015 </w:t>
      </w:r>
      <w:hyperlink r:id="rId313" w:history="1">
        <w:r>
          <w:rPr>
            <w:color w:val="0000FF"/>
          </w:rPr>
          <w:t>N 734</w:t>
        </w:r>
      </w:hyperlink>
      <w:r>
        <w:t>)</w:t>
      </w:r>
    </w:p>
    <w:p w:rsidR="00EA33BC" w:rsidRDefault="00EA33BC">
      <w:pPr>
        <w:pStyle w:val="ConsPlusNormal"/>
        <w:jc w:val="both"/>
      </w:pPr>
    </w:p>
    <w:p w:rsidR="00EA33BC" w:rsidRDefault="00EA33BC">
      <w:pPr>
        <w:pStyle w:val="ConsPlusNormal"/>
        <w:jc w:val="center"/>
      </w:pPr>
      <w:r>
        <w:t>Паспорт подпрограммы</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
        <w:gridCol w:w="2640"/>
        <w:gridCol w:w="4620"/>
        <w:gridCol w:w="4620"/>
      </w:tblGrid>
      <w:tr w:rsidR="00EA33BC">
        <w:tc>
          <w:tcPr>
            <w:tcW w:w="330" w:type="dxa"/>
          </w:tcPr>
          <w:p w:rsidR="00EA33BC" w:rsidRDefault="00EA33BC">
            <w:pPr>
              <w:pStyle w:val="ConsPlusNormal"/>
            </w:pPr>
          </w:p>
        </w:tc>
        <w:tc>
          <w:tcPr>
            <w:tcW w:w="2640" w:type="dxa"/>
          </w:tcPr>
          <w:p w:rsidR="00EA33BC" w:rsidRDefault="00EA33BC">
            <w:pPr>
              <w:pStyle w:val="ConsPlusNormal"/>
            </w:pPr>
          </w:p>
        </w:tc>
        <w:tc>
          <w:tcPr>
            <w:tcW w:w="4620" w:type="dxa"/>
          </w:tcPr>
          <w:p w:rsidR="00EA33BC" w:rsidRDefault="00EA33BC">
            <w:pPr>
              <w:pStyle w:val="ConsPlusNormal"/>
              <w:jc w:val="center"/>
            </w:pPr>
            <w:r>
              <w:t>Базовый вариант</w:t>
            </w:r>
          </w:p>
        </w:tc>
        <w:tc>
          <w:tcPr>
            <w:tcW w:w="4620" w:type="dxa"/>
          </w:tcPr>
          <w:p w:rsidR="00EA33BC" w:rsidRDefault="00EA33BC">
            <w:pPr>
              <w:pStyle w:val="ConsPlusNormal"/>
              <w:jc w:val="center"/>
            </w:pPr>
            <w:r>
              <w:t>Интенсивный вариант</w:t>
            </w:r>
          </w:p>
        </w:tc>
      </w:tr>
      <w:tr w:rsidR="00EA33BC">
        <w:tc>
          <w:tcPr>
            <w:tcW w:w="330" w:type="dxa"/>
          </w:tcPr>
          <w:p w:rsidR="00EA33BC" w:rsidRDefault="00EA33BC">
            <w:pPr>
              <w:pStyle w:val="ConsPlusNormal"/>
              <w:jc w:val="both"/>
            </w:pPr>
            <w:r>
              <w:t>1</w:t>
            </w:r>
          </w:p>
        </w:tc>
        <w:tc>
          <w:tcPr>
            <w:tcW w:w="2640" w:type="dxa"/>
          </w:tcPr>
          <w:p w:rsidR="00EA33BC" w:rsidRDefault="00EA33BC">
            <w:pPr>
              <w:pStyle w:val="ConsPlusNormal"/>
            </w:pPr>
            <w:r>
              <w:t>Наименование подпрограммы</w:t>
            </w:r>
          </w:p>
        </w:tc>
        <w:tc>
          <w:tcPr>
            <w:tcW w:w="9240" w:type="dxa"/>
            <w:gridSpan w:val="2"/>
          </w:tcPr>
          <w:p w:rsidR="00EA33BC" w:rsidRDefault="00EA33BC">
            <w:pPr>
              <w:pStyle w:val="ConsPlusNormal"/>
            </w:pPr>
            <w:r>
              <w:t>Строительство жилищного фонда социального использования (далее - подпрограмма)</w:t>
            </w:r>
          </w:p>
        </w:tc>
      </w:tr>
      <w:tr w:rsidR="00EA33BC">
        <w:tc>
          <w:tcPr>
            <w:tcW w:w="330" w:type="dxa"/>
          </w:tcPr>
          <w:p w:rsidR="00EA33BC" w:rsidRDefault="00EA33BC">
            <w:pPr>
              <w:pStyle w:val="ConsPlusNormal"/>
              <w:jc w:val="both"/>
            </w:pPr>
            <w:r>
              <w:t>2</w:t>
            </w:r>
          </w:p>
        </w:tc>
        <w:tc>
          <w:tcPr>
            <w:tcW w:w="2640" w:type="dxa"/>
          </w:tcPr>
          <w:p w:rsidR="00EA33BC" w:rsidRDefault="00EA33BC">
            <w:pPr>
              <w:pStyle w:val="ConsPlusNormal"/>
              <w:jc w:val="both"/>
            </w:pPr>
            <w:r>
              <w:t>Основание для разработки государственной программы</w:t>
            </w:r>
          </w:p>
        </w:tc>
        <w:tc>
          <w:tcPr>
            <w:tcW w:w="9240" w:type="dxa"/>
            <w:gridSpan w:val="2"/>
          </w:tcPr>
          <w:p w:rsidR="00EA33BC" w:rsidRDefault="00EA33BC">
            <w:pPr>
              <w:pStyle w:val="ConsPlusNormal"/>
              <w:jc w:val="both"/>
            </w:pPr>
            <w:hyperlink r:id="rId314"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tc>
      </w:tr>
      <w:tr w:rsidR="00EA33BC">
        <w:tc>
          <w:tcPr>
            <w:tcW w:w="330" w:type="dxa"/>
          </w:tcPr>
          <w:p w:rsidR="00EA33BC" w:rsidRDefault="00EA33BC">
            <w:pPr>
              <w:pStyle w:val="ConsPlusNormal"/>
              <w:jc w:val="both"/>
            </w:pPr>
            <w:r>
              <w:t>3</w:t>
            </w:r>
          </w:p>
        </w:tc>
        <w:tc>
          <w:tcPr>
            <w:tcW w:w="2640" w:type="dxa"/>
          </w:tcPr>
          <w:p w:rsidR="00EA33BC" w:rsidRDefault="00EA33BC">
            <w:pPr>
              <w:pStyle w:val="ConsPlusNormal"/>
            </w:pPr>
            <w:r>
              <w:t>Соисполнители Программы</w:t>
            </w:r>
          </w:p>
        </w:tc>
        <w:tc>
          <w:tcPr>
            <w:tcW w:w="4620" w:type="dxa"/>
          </w:tcPr>
          <w:p w:rsidR="00EA33BC" w:rsidRDefault="00EA33BC">
            <w:pPr>
              <w:pStyle w:val="ConsPlusNormal"/>
            </w:pPr>
            <w:r>
              <w:t>Муниципальные образования</w:t>
            </w:r>
          </w:p>
        </w:tc>
        <w:tc>
          <w:tcPr>
            <w:tcW w:w="4620" w:type="dxa"/>
          </w:tcPr>
          <w:p w:rsidR="00EA33BC" w:rsidRDefault="00EA33BC">
            <w:pPr>
              <w:pStyle w:val="ConsPlusNormal"/>
            </w:pPr>
            <w:r>
              <w:t>Муниципальные образования</w:t>
            </w:r>
          </w:p>
        </w:tc>
      </w:tr>
      <w:tr w:rsidR="00EA33BC">
        <w:tc>
          <w:tcPr>
            <w:tcW w:w="330" w:type="dxa"/>
          </w:tcPr>
          <w:p w:rsidR="00EA33BC" w:rsidRDefault="00EA33BC">
            <w:pPr>
              <w:pStyle w:val="ConsPlusNormal"/>
              <w:jc w:val="both"/>
            </w:pPr>
            <w:r>
              <w:t>4</w:t>
            </w:r>
          </w:p>
        </w:tc>
        <w:tc>
          <w:tcPr>
            <w:tcW w:w="2640" w:type="dxa"/>
          </w:tcPr>
          <w:p w:rsidR="00EA33BC" w:rsidRDefault="00EA33BC">
            <w:pPr>
              <w:pStyle w:val="ConsPlusNormal"/>
              <w:jc w:val="both"/>
            </w:pPr>
            <w:r>
              <w:t>Цель и задачи подпрограммы</w:t>
            </w:r>
          </w:p>
        </w:tc>
        <w:tc>
          <w:tcPr>
            <w:tcW w:w="9240" w:type="dxa"/>
            <w:gridSpan w:val="2"/>
          </w:tcPr>
          <w:p w:rsidR="00EA33BC" w:rsidRDefault="00EA33BC">
            <w:pPr>
              <w:pStyle w:val="ConsPlusNormal"/>
            </w:pPr>
            <w:r>
              <w:t>Цель:</w:t>
            </w:r>
          </w:p>
          <w:p w:rsidR="00EA33BC" w:rsidRDefault="00EA33BC">
            <w:pPr>
              <w:pStyle w:val="ConsPlusNormal"/>
              <w:jc w:val="both"/>
            </w:pPr>
            <w:r>
              <w:t>предоставление благоустроенного жилья по договорам социального найма гражданам, состоящим на учете по улучшению жилищных условий.</w:t>
            </w:r>
          </w:p>
          <w:p w:rsidR="00EA33BC" w:rsidRDefault="00EA33BC">
            <w:pPr>
              <w:pStyle w:val="ConsPlusNormal"/>
            </w:pPr>
            <w:r>
              <w:t>Задачи:</w:t>
            </w:r>
          </w:p>
          <w:p w:rsidR="00EA33BC" w:rsidRDefault="00EA33BC">
            <w:pPr>
              <w:pStyle w:val="ConsPlusNormal"/>
              <w:jc w:val="both"/>
            </w:pPr>
            <w:r>
              <w:t>строительство многоквартирных жилых домов социального использования с применением новых технологий жилищного строительства, с учетом снижения затрат по оформлению земельного участка и выполнению технических условий, использованием типовых проектов многоквартирных домов экономкласса, применением отделочных материалов, соответствующих строительству жилья экономкласса в целях снижения стоимости строительства 1 кв. метра общей площади жилья.</w:t>
            </w:r>
          </w:p>
        </w:tc>
      </w:tr>
      <w:tr w:rsidR="00EA33BC">
        <w:tc>
          <w:tcPr>
            <w:tcW w:w="330" w:type="dxa"/>
          </w:tcPr>
          <w:p w:rsidR="00EA33BC" w:rsidRDefault="00EA33BC">
            <w:pPr>
              <w:pStyle w:val="ConsPlusNormal"/>
              <w:jc w:val="both"/>
            </w:pPr>
            <w:r>
              <w:t>5</w:t>
            </w:r>
          </w:p>
        </w:tc>
        <w:tc>
          <w:tcPr>
            <w:tcW w:w="2640" w:type="dxa"/>
          </w:tcPr>
          <w:p w:rsidR="00EA33BC" w:rsidRDefault="00EA33BC">
            <w:pPr>
              <w:pStyle w:val="ConsPlusNormal"/>
            </w:pPr>
            <w:r>
              <w:t>Целевые индикаторы подпрограммы</w:t>
            </w:r>
          </w:p>
        </w:tc>
        <w:tc>
          <w:tcPr>
            <w:tcW w:w="4620" w:type="dxa"/>
          </w:tcPr>
          <w:p w:rsidR="00EA33BC" w:rsidRDefault="00EA33BC">
            <w:pPr>
              <w:pStyle w:val="ConsPlusNormal"/>
              <w:jc w:val="both"/>
            </w:pPr>
            <w:r>
              <w:t>- количество семей (граждан), обеспеченных жильем по договорам социального найма в рамках подпрограммы;</w:t>
            </w:r>
          </w:p>
          <w:p w:rsidR="00EA33BC" w:rsidRDefault="00EA33BC">
            <w:pPr>
              <w:pStyle w:val="ConsPlusNormal"/>
              <w:jc w:val="both"/>
            </w:pPr>
            <w:r>
              <w:t>- количество введенных в эксплуатацию кв. м жилой площади</w:t>
            </w:r>
          </w:p>
        </w:tc>
        <w:tc>
          <w:tcPr>
            <w:tcW w:w="4620" w:type="dxa"/>
          </w:tcPr>
          <w:p w:rsidR="00EA33BC" w:rsidRDefault="00EA33BC">
            <w:pPr>
              <w:pStyle w:val="ConsPlusNormal"/>
              <w:jc w:val="both"/>
            </w:pPr>
            <w:r>
              <w:t>- количество семей (граждан), обеспеченных жильем по договорам социального найма в рамках подпрограммы;</w:t>
            </w:r>
          </w:p>
          <w:p w:rsidR="00EA33BC" w:rsidRDefault="00EA33BC">
            <w:pPr>
              <w:pStyle w:val="ConsPlusNormal"/>
              <w:jc w:val="both"/>
            </w:pPr>
            <w:r>
              <w:t>- количество введенных в эксплуатацию кв. м жилой площади</w:t>
            </w:r>
          </w:p>
        </w:tc>
      </w:tr>
      <w:tr w:rsidR="00EA33BC">
        <w:tblPrEx>
          <w:tblBorders>
            <w:insideH w:val="nil"/>
          </w:tblBorders>
        </w:tblPrEx>
        <w:tc>
          <w:tcPr>
            <w:tcW w:w="330" w:type="dxa"/>
            <w:tcBorders>
              <w:bottom w:val="nil"/>
            </w:tcBorders>
          </w:tcPr>
          <w:p w:rsidR="00EA33BC" w:rsidRDefault="00EA33BC">
            <w:pPr>
              <w:pStyle w:val="ConsPlusNormal"/>
              <w:jc w:val="both"/>
            </w:pPr>
            <w:r>
              <w:t>6</w:t>
            </w:r>
          </w:p>
        </w:tc>
        <w:tc>
          <w:tcPr>
            <w:tcW w:w="2640" w:type="dxa"/>
            <w:tcBorders>
              <w:bottom w:val="nil"/>
            </w:tcBorders>
          </w:tcPr>
          <w:p w:rsidR="00EA33BC" w:rsidRDefault="00EA33BC">
            <w:pPr>
              <w:pStyle w:val="ConsPlusNormal"/>
            </w:pPr>
            <w:r>
              <w:t>Сроки реализации (этапы) подпрограммы</w:t>
            </w:r>
          </w:p>
        </w:tc>
        <w:tc>
          <w:tcPr>
            <w:tcW w:w="9240" w:type="dxa"/>
            <w:gridSpan w:val="2"/>
            <w:tcBorders>
              <w:bottom w:val="nil"/>
            </w:tcBorders>
          </w:tcPr>
          <w:p w:rsidR="00EA33BC" w:rsidRDefault="00EA33BC">
            <w:pPr>
              <w:pStyle w:val="ConsPlusNormal"/>
            </w:pPr>
            <w:r>
              <w:t>2012 - 2019 годы</w:t>
            </w:r>
          </w:p>
        </w:tc>
      </w:tr>
      <w:tr w:rsidR="00EA33BC">
        <w:tblPrEx>
          <w:tblBorders>
            <w:insideH w:val="nil"/>
          </w:tblBorders>
        </w:tblPrEx>
        <w:tc>
          <w:tcPr>
            <w:tcW w:w="12210" w:type="dxa"/>
            <w:gridSpan w:val="4"/>
            <w:tcBorders>
              <w:top w:val="nil"/>
            </w:tcBorders>
          </w:tcPr>
          <w:p w:rsidR="00EA33BC" w:rsidRDefault="00EA33BC">
            <w:pPr>
              <w:pStyle w:val="ConsPlusNormal"/>
              <w:jc w:val="both"/>
            </w:pPr>
            <w:r>
              <w:t xml:space="preserve">(в ред. Указов Главы РС(Я) от 21.05.2014 </w:t>
            </w:r>
            <w:hyperlink r:id="rId315" w:history="1">
              <w:r>
                <w:rPr>
                  <w:color w:val="0000FF"/>
                </w:rPr>
                <w:t>N 2675</w:t>
              </w:r>
            </w:hyperlink>
            <w:r>
              <w:t xml:space="preserve">, от 20.10.2015 </w:t>
            </w:r>
            <w:hyperlink r:id="rId316" w:history="1">
              <w:r>
                <w:rPr>
                  <w:color w:val="0000FF"/>
                </w:rPr>
                <w:t>N 734</w:t>
              </w:r>
            </w:hyperlink>
            <w:r>
              <w:t>)</w:t>
            </w:r>
          </w:p>
        </w:tc>
      </w:tr>
      <w:tr w:rsidR="00EA33BC">
        <w:tblPrEx>
          <w:tblBorders>
            <w:insideH w:val="nil"/>
          </w:tblBorders>
        </w:tblPrEx>
        <w:tc>
          <w:tcPr>
            <w:tcW w:w="330" w:type="dxa"/>
            <w:tcBorders>
              <w:bottom w:val="nil"/>
            </w:tcBorders>
          </w:tcPr>
          <w:p w:rsidR="00EA33BC" w:rsidRDefault="00EA33BC">
            <w:pPr>
              <w:pStyle w:val="ConsPlusNormal"/>
              <w:jc w:val="both"/>
            </w:pPr>
            <w:r>
              <w:lastRenderedPageBreak/>
              <w:t>7</w:t>
            </w:r>
          </w:p>
        </w:tc>
        <w:tc>
          <w:tcPr>
            <w:tcW w:w="2640" w:type="dxa"/>
            <w:tcBorders>
              <w:bottom w:val="nil"/>
            </w:tcBorders>
          </w:tcPr>
          <w:p w:rsidR="00EA33BC" w:rsidRDefault="00EA33BC">
            <w:pPr>
              <w:pStyle w:val="ConsPlusNormal"/>
            </w:pPr>
            <w:r>
              <w:t>Предельный</w:t>
            </w:r>
          </w:p>
          <w:p w:rsidR="00EA33BC" w:rsidRDefault="00EA33BC">
            <w:pPr>
              <w:pStyle w:val="ConsPlusNormal"/>
              <w:jc w:val="both"/>
            </w:pPr>
            <w:r>
              <w:t>объем средств на реализацию подпрограммы с разбивкой по годам</w:t>
            </w:r>
          </w:p>
        </w:tc>
        <w:tc>
          <w:tcPr>
            <w:tcW w:w="4620" w:type="dxa"/>
            <w:tcBorders>
              <w:bottom w:val="nil"/>
            </w:tcBorders>
          </w:tcPr>
          <w:p w:rsidR="00EA33BC" w:rsidRDefault="00EA33BC">
            <w:pPr>
              <w:pStyle w:val="ConsPlusNormal"/>
              <w:jc w:val="both"/>
            </w:pPr>
            <w:r>
              <w:t>Общий объем средств, планируемых к направлению на реализацию мероприятий подпрограммы, составит</w:t>
            </w:r>
          </w:p>
          <w:p w:rsidR="00EA33BC" w:rsidRDefault="00EA33BC">
            <w:pPr>
              <w:pStyle w:val="ConsPlusNormal"/>
            </w:pPr>
            <w:r>
              <w:t>1 869 625,8 тыс. рублей:</w:t>
            </w:r>
          </w:p>
          <w:p w:rsidR="00EA33BC" w:rsidRDefault="00EA33BC">
            <w:pPr>
              <w:pStyle w:val="ConsPlusNormal"/>
            </w:pPr>
            <w:r>
              <w:t>2012 год - 317 898,3;</w:t>
            </w:r>
          </w:p>
          <w:p w:rsidR="00EA33BC" w:rsidRDefault="00EA33BC">
            <w:pPr>
              <w:pStyle w:val="ConsPlusNormal"/>
            </w:pPr>
            <w:r>
              <w:t>2013 год - 275 414,2;</w:t>
            </w:r>
          </w:p>
          <w:p w:rsidR="00EA33BC" w:rsidRDefault="00EA33BC">
            <w:pPr>
              <w:pStyle w:val="ConsPlusNormal"/>
            </w:pPr>
            <w:r>
              <w:t>2014 год - 167 107,1;</w:t>
            </w:r>
          </w:p>
          <w:p w:rsidR="00EA33BC" w:rsidRDefault="00EA33BC">
            <w:pPr>
              <w:pStyle w:val="ConsPlusNormal"/>
            </w:pPr>
            <w:r>
              <w:t>2015 год - 313 289,90,0;</w:t>
            </w:r>
          </w:p>
          <w:p w:rsidR="00EA33BC" w:rsidRDefault="00EA33BC">
            <w:pPr>
              <w:pStyle w:val="ConsPlusNormal"/>
            </w:pPr>
            <w:r>
              <w:t>2016 год - 115 306,4;</w:t>
            </w:r>
          </w:p>
          <w:p w:rsidR="00EA33BC" w:rsidRDefault="00EA33BC">
            <w:pPr>
              <w:pStyle w:val="ConsPlusNormal"/>
            </w:pPr>
            <w:r>
              <w:t>2017 год - 110 000,0;</w:t>
            </w:r>
          </w:p>
          <w:p w:rsidR="00EA33BC" w:rsidRDefault="00EA33BC">
            <w:pPr>
              <w:pStyle w:val="ConsPlusNormal"/>
              <w:jc w:val="both"/>
            </w:pPr>
            <w:r>
              <w:t>2018 год - 330 000,0;</w:t>
            </w:r>
          </w:p>
          <w:p w:rsidR="00EA33BC" w:rsidRDefault="00EA33BC">
            <w:pPr>
              <w:pStyle w:val="ConsPlusNormal"/>
            </w:pPr>
            <w:r>
              <w:t>2019 год - 330 000,0</w:t>
            </w:r>
          </w:p>
        </w:tc>
        <w:tc>
          <w:tcPr>
            <w:tcW w:w="4620" w:type="dxa"/>
            <w:tcBorders>
              <w:bottom w:val="nil"/>
            </w:tcBorders>
          </w:tcPr>
          <w:p w:rsidR="00EA33BC" w:rsidRDefault="00EA33BC">
            <w:pPr>
              <w:pStyle w:val="ConsPlusNormal"/>
              <w:jc w:val="both"/>
            </w:pPr>
            <w:r>
              <w:t>Общий объем средств, планируемых к направлению на реализацию мероприятий подпрограммы, составит</w:t>
            </w:r>
          </w:p>
          <w:p w:rsidR="00EA33BC" w:rsidRDefault="00EA33BC">
            <w:pPr>
              <w:pStyle w:val="ConsPlusNormal"/>
            </w:pPr>
            <w:r>
              <w:t>1 869 625,8 тыс. рублей:</w:t>
            </w:r>
          </w:p>
          <w:p w:rsidR="00EA33BC" w:rsidRDefault="00EA33BC">
            <w:pPr>
              <w:pStyle w:val="ConsPlusNormal"/>
            </w:pPr>
            <w:r>
              <w:t>2012 год - 317 898,3;</w:t>
            </w:r>
          </w:p>
          <w:p w:rsidR="00EA33BC" w:rsidRDefault="00EA33BC">
            <w:pPr>
              <w:pStyle w:val="ConsPlusNormal"/>
            </w:pPr>
            <w:r>
              <w:t>2013 год - 275 414,2;</w:t>
            </w:r>
          </w:p>
          <w:p w:rsidR="00EA33BC" w:rsidRDefault="00EA33BC">
            <w:pPr>
              <w:pStyle w:val="ConsPlusNormal"/>
            </w:pPr>
            <w:r>
              <w:t>2014 год - 167 107,1;</w:t>
            </w:r>
          </w:p>
          <w:p w:rsidR="00EA33BC" w:rsidRDefault="00EA33BC">
            <w:pPr>
              <w:pStyle w:val="ConsPlusNormal"/>
            </w:pPr>
            <w:r>
              <w:t>2015 год - 313 289,9;</w:t>
            </w:r>
          </w:p>
          <w:p w:rsidR="00EA33BC" w:rsidRDefault="00EA33BC">
            <w:pPr>
              <w:pStyle w:val="ConsPlusNormal"/>
            </w:pPr>
            <w:r>
              <w:t>2016 год - 115 306,4;</w:t>
            </w:r>
          </w:p>
          <w:p w:rsidR="00EA33BC" w:rsidRDefault="00EA33BC">
            <w:pPr>
              <w:pStyle w:val="ConsPlusNormal"/>
            </w:pPr>
            <w:r>
              <w:t>2017 год - 110 000,0;</w:t>
            </w:r>
          </w:p>
          <w:p w:rsidR="00EA33BC" w:rsidRDefault="00EA33BC">
            <w:pPr>
              <w:pStyle w:val="ConsPlusNormal"/>
              <w:jc w:val="both"/>
            </w:pPr>
            <w:r>
              <w:t>2018 год - 330 000,0;</w:t>
            </w:r>
          </w:p>
          <w:p w:rsidR="00EA33BC" w:rsidRDefault="00EA33BC">
            <w:pPr>
              <w:pStyle w:val="ConsPlusNormal"/>
            </w:pPr>
            <w:r>
              <w:t>2019 год - 330 000,0</w:t>
            </w:r>
          </w:p>
        </w:tc>
      </w:tr>
      <w:tr w:rsidR="00EA33BC">
        <w:tblPrEx>
          <w:tblBorders>
            <w:insideH w:val="nil"/>
          </w:tblBorders>
        </w:tblPrEx>
        <w:tc>
          <w:tcPr>
            <w:tcW w:w="12210" w:type="dxa"/>
            <w:gridSpan w:val="4"/>
            <w:tcBorders>
              <w:top w:val="nil"/>
            </w:tcBorders>
          </w:tcPr>
          <w:p w:rsidR="00EA33BC" w:rsidRDefault="00EA33BC">
            <w:pPr>
              <w:pStyle w:val="ConsPlusNormal"/>
              <w:jc w:val="both"/>
            </w:pPr>
            <w:r>
              <w:t xml:space="preserve">(в ред. Указов Президента РС(Я) от 13.10.2012 </w:t>
            </w:r>
            <w:hyperlink r:id="rId317" w:history="1">
              <w:r>
                <w:rPr>
                  <w:color w:val="0000FF"/>
                </w:rPr>
                <w:t>N 1669</w:t>
              </w:r>
            </w:hyperlink>
            <w:r>
              <w:t xml:space="preserve">, от 22.02.2013 </w:t>
            </w:r>
            <w:hyperlink r:id="rId318" w:history="1">
              <w:r>
                <w:rPr>
                  <w:color w:val="0000FF"/>
                </w:rPr>
                <w:t>N 1884</w:t>
              </w:r>
            </w:hyperlink>
            <w:r>
              <w:t>, от 12.11.2013</w:t>
            </w:r>
          </w:p>
          <w:p w:rsidR="00EA33BC" w:rsidRDefault="00EA33BC">
            <w:pPr>
              <w:pStyle w:val="ConsPlusNormal"/>
              <w:jc w:val="both"/>
            </w:pPr>
            <w:hyperlink r:id="rId319" w:history="1">
              <w:r>
                <w:rPr>
                  <w:color w:val="0000FF"/>
                </w:rPr>
                <w:t>N 2302</w:t>
              </w:r>
            </w:hyperlink>
            <w:r>
              <w:t xml:space="preserve">, Указов Главы РС(Я) от 21.05.2014 </w:t>
            </w:r>
            <w:hyperlink r:id="rId320" w:history="1">
              <w:r>
                <w:rPr>
                  <w:color w:val="0000FF"/>
                </w:rPr>
                <w:t>N 2675</w:t>
              </w:r>
            </w:hyperlink>
            <w:r>
              <w:t xml:space="preserve">, от 20.10.2015 </w:t>
            </w:r>
            <w:hyperlink r:id="rId321" w:history="1">
              <w:r>
                <w:rPr>
                  <w:color w:val="0000FF"/>
                </w:rPr>
                <w:t>N 734</w:t>
              </w:r>
            </w:hyperlink>
            <w:r>
              <w:t>)</w:t>
            </w:r>
          </w:p>
        </w:tc>
      </w:tr>
    </w:tbl>
    <w:p w:rsidR="00EA33BC" w:rsidRDefault="00EA33BC">
      <w:pPr>
        <w:pStyle w:val="ConsPlusNormal"/>
        <w:jc w:val="both"/>
      </w:pPr>
    </w:p>
    <w:p w:rsidR="00EA33BC" w:rsidRDefault="00EA33BC">
      <w:pPr>
        <w:pStyle w:val="ConsPlusNormal"/>
        <w:jc w:val="center"/>
      </w:pPr>
      <w:r>
        <w:t>1. Характеристика проблемы</w:t>
      </w:r>
    </w:p>
    <w:p w:rsidR="00EA33BC" w:rsidRDefault="00EA33BC">
      <w:pPr>
        <w:pStyle w:val="ConsPlusNormal"/>
        <w:jc w:val="both"/>
      </w:pPr>
    </w:p>
    <w:p w:rsidR="00EA33BC" w:rsidRDefault="00EA33BC">
      <w:pPr>
        <w:pStyle w:val="ConsPlusNormal"/>
        <w:jc w:val="center"/>
      </w:pPr>
      <w:r>
        <w:t>SWOT-анализ текущего состояния</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6350"/>
      </w:tblGrid>
      <w:tr w:rsidR="00EA33BC">
        <w:tc>
          <w:tcPr>
            <w:tcW w:w="5329" w:type="dxa"/>
          </w:tcPr>
          <w:p w:rsidR="00EA33BC" w:rsidRDefault="00EA33BC">
            <w:pPr>
              <w:pStyle w:val="ConsPlusNormal"/>
              <w:jc w:val="center"/>
            </w:pPr>
            <w:r>
              <w:t>Сильные стороны</w:t>
            </w:r>
          </w:p>
        </w:tc>
        <w:tc>
          <w:tcPr>
            <w:tcW w:w="6350" w:type="dxa"/>
          </w:tcPr>
          <w:p w:rsidR="00EA33BC" w:rsidRDefault="00EA33BC">
            <w:pPr>
              <w:pStyle w:val="ConsPlusNormal"/>
              <w:jc w:val="center"/>
            </w:pPr>
            <w:r>
              <w:t>Слабые стороны</w:t>
            </w:r>
          </w:p>
        </w:tc>
      </w:tr>
      <w:tr w:rsidR="00EA33BC">
        <w:tc>
          <w:tcPr>
            <w:tcW w:w="5329" w:type="dxa"/>
          </w:tcPr>
          <w:p w:rsidR="00EA33BC" w:rsidRDefault="00EA33BC">
            <w:pPr>
              <w:pStyle w:val="ConsPlusNormal"/>
              <w:jc w:val="both"/>
            </w:pPr>
            <w:r>
              <w:t>наличие резервов мощностей строительного комплекса Республики Саха (Якутия)</w:t>
            </w:r>
          </w:p>
        </w:tc>
        <w:tc>
          <w:tcPr>
            <w:tcW w:w="6350" w:type="dxa"/>
          </w:tcPr>
          <w:p w:rsidR="00EA33BC" w:rsidRDefault="00EA33BC">
            <w:pPr>
              <w:pStyle w:val="ConsPlusNormal"/>
              <w:jc w:val="both"/>
            </w:pPr>
            <w:r>
              <w:t>отсутствие реально подготовленных для комплексной жилой застройки земельных участков, имеющих инфраструктурное обеспечение;</w:t>
            </w:r>
          </w:p>
          <w:p w:rsidR="00EA33BC" w:rsidRDefault="00EA33BC">
            <w:pPr>
              <w:pStyle w:val="ConsPlusNormal"/>
              <w:jc w:val="both"/>
            </w:pPr>
            <w:r>
              <w:t xml:space="preserve">климатические условия Крайнего Севера, которые обуславливают увеличение сроков строительства и значительное удорожание стоимости строительства квадратного метра жилья в Республике Саха (Якутия) ввиду высоких транспортных затрат, технологических особенностей строительства объектов в сложных климатических условиях вечной мерзлоты, высокой доли в стоимости квадратного жилья затрат на подготовку строительной площадки, связанной с расселением граждан из </w:t>
            </w:r>
            <w:r>
              <w:lastRenderedPageBreak/>
              <w:t>сносимых домов и обустройством инженерных сетей</w:t>
            </w:r>
          </w:p>
        </w:tc>
      </w:tr>
      <w:tr w:rsidR="00EA33BC">
        <w:tc>
          <w:tcPr>
            <w:tcW w:w="5329" w:type="dxa"/>
          </w:tcPr>
          <w:p w:rsidR="00EA33BC" w:rsidRDefault="00EA33BC">
            <w:pPr>
              <w:pStyle w:val="ConsPlusNormal"/>
              <w:jc w:val="center"/>
            </w:pPr>
            <w:r>
              <w:lastRenderedPageBreak/>
              <w:t>Возможности</w:t>
            </w:r>
          </w:p>
        </w:tc>
        <w:tc>
          <w:tcPr>
            <w:tcW w:w="6350" w:type="dxa"/>
          </w:tcPr>
          <w:p w:rsidR="00EA33BC" w:rsidRDefault="00EA33BC">
            <w:pPr>
              <w:pStyle w:val="ConsPlusNormal"/>
              <w:jc w:val="center"/>
            </w:pPr>
            <w:r>
              <w:t>Угрозы</w:t>
            </w:r>
          </w:p>
        </w:tc>
      </w:tr>
      <w:tr w:rsidR="00EA33BC">
        <w:tc>
          <w:tcPr>
            <w:tcW w:w="5329" w:type="dxa"/>
          </w:tcPr>
          <w:p w:rsidR="00EA33BC" w:rsidRDefault="00EA33BC">
            <w:pPr>
              <w:pStyle w:val="ConsPlusNormal"/>
              <w:jc w:val="both"/>
            </w:pPr>
            <w:r>
              <w:t>наличие значительного количества граждан, состоящих на учете в качестве нуждающихся в улучшении жилищных условий в органах местного самоуправления</w:t>
            </w:r>
          </w:p>
        </w:tc>
        <w:tc>
          <w:tcPr>
            <w:tcW w:w="6350" w:type="dxa"/>
          </w:tcPr>
          <w:p w:rsidR="00EA33BC" w:rsidRDefault="00EA33BC">
            <w:pPr>
              <w:pStyle w:val="ConsPlusNormal"/>
            </w:pPr>
            <w:r>
              <w:t>строительные риски</w:t>
            </w:r>
          </w:p>
        </w:tc>
      </w:tr>
    </w:tbl>
    <w:p w:rsidR="00EA33BC" w:rsidRDefault="00EA33BC">
      <w:pPr>
        <w:pStyle w:val="ConsPlusNormal"/>
        <w:jc w:val="both"/>
      </w:pPr>
    </w:p>
    <w:p w:rsidR="00EA33BC" w:rsidRDefault="00EA33BC">
      <w:pPr>
        <w:pStyle w:val="ConsPlusNormal"/>
        <w:ind w:firstLine="540"/>
        <w:jc w:val="both"/>
      </w:pPr>
      <w:r>
        <w:t>Решение жилищной проблемы, предоставление возможности улучшить жилищные условия всем категориям граждан, социально защищаемым группам - бесплатно или с финансовой помощью государственных и муниципальных органов власти, создание достойной и комфортной среды проживания для каждого жителя республики является важным стратегическим направлением в деятельности органов власти Республики Саха (Якутия).</w:t>
      </w:r>
    </w:p>
    <w:p w:rsidR="00EA33BC" w:rsidRDefault="00EA33BC">
      <w:pPr>
        <w:pStyle w:val="ConsPlusNormal"/>
        <w:ind w:firstLine="540"/>
        <w:jc w:val="both"/>
      </w:pPr>
      <w:r>
        <w:t>В связи с этим реализация приоритетного национального проекта "Доступное и комфортное жилье - гражданам России" является главной задачей в деятельности Республики Саха (Якутия), так как создание возможности для улучшения жилищных условий является предпосылкой к социальной и экономической стабильности республики.</w:t>
      </w:r>
    </w:p>
    <w:p w:rsidR="00EA33BC" w:rsidRDefault="00EA33BC">
      <w:pPr>
        <w:pStyle w:val="ConsPlusNormal"/>
        <w:ind w:firstLine="540"/>
        <w:jc w:val="both"/>
      </w:pPr>
      <w:r>
        <w:t>Основной задачей органов власти является создание необходимых условий для эффективной реализации возможностей граждан по улучшению своих жилищных условий, а также оказание содействия в обеспечении жильем тем категориям граждан, которые не могут этого сделать самостоятельно.</w:t>
      </w:r>
    </w:p>
    <w:p w:rsidR="00EA33BC" w:rsidRDefault="00EA33BC">
      <w:pPr>
        <w:pStyle w:val="ConsPlusNormal"/>
        <w:ind w:firstLine="540"/>
        <w:jc w:val="both"/>
      </w:pPr>
      <w:r>
        <w:t>Подпрограмма "Строительство жилищного фонда социального использования" направлена, в первую очередь, на решение задач по развитию строительства жилых домов социального использования.</w:t>
      </w:r>
    </w:p>
    <w:p w:rsidR="00EA33BC" w:rsidRDefault="00EA33BC">
      <w:pPr>
        <w:pStyle w:val="ConsPlusNormal"/>
        <w:ind w:firstLine="540"/>
        <w:jc w:val="both"/>
      </w:pPr>
      <w:r>
        <w:t>Актуальность разработки подпрограммы заключается в следующем:</w:t>
      </w:r>
    </w:p>
    <w:p w:rsidR="00EA33BC" w:rsidRDefault="00EA33BC">
      <w:pPr>
        <w:pStyle w:val="ConsPlusNormal"/>
        <w:ind w:firstLine="540"/>
        <w:jc w:val="both"/>
      </w:pPr>
      <w:r>
        <w:t>- наличие очереди на улучшение жилищных условий - 21 851 семья стоит в очереди на улучшение жилищных условий (</w:t>
      </w:r>
      <w:hyperlink w:anchor="P10804" w:history="1">
        <w:r>
          <w:rPr>
            <w:color w:val="0000FF"/>
          </w:rPr>
          <w:t>таблица 1</w:t>
        </w:r>
      </w:hyperlink>
      <w:r>
        <w:t>);</w:t>
      </w:r>
    </w:p>
    <w:p w:rsidR="00EA33BC" w:rsidRDefault="00EA33BC">
      <w:pPr>
        <w:pStyle w:val="ConsPlusNormal"/>
        <w:ind w:firstLine="540"/>
        <w:jc w:val="both"/>
      </w:pPr>
      <w:r>
        <w:t>- относительно невысокие доходы населения;</w:t>
      </w:r>
    </w:p>
    <w:p w:rsidR="00EA33BC" w:rsidRDefault="00EA33BC">
      <w:pPr>
        <w:pStyle w:val="ConsPlusNormal"/>
        <w:ind w:firstLine="540"/>
        <w:jc w:val="both"/>
      </w:pPr>
      <w:r>
        <w:t>- жесткие условия участия в программах по улучшению жилищных условий - требования по доходам, первоначальному вступительному взносу, высокий процент кредита и т.п.</w:t>
      </w:r>
    </w:p>
    <w:p w:rsidR="00EA33BC" w:rsidRDefault="00EA33BC">
      <w:pPr>
        <w:pStyle w:val="ConsPlusNormal"/>
        <w:jc w:val="both"/>
      </w:pPr>
    </w:p>
    <w:p w:rsidR="00EA33BC" w:rsidRDefault="00EA33BC">
      <w:pPr>
        <w:pStyle w:val="ConsPlusNormal"/>
        <w:jc w:val="right"/>
      </w:pPr>
      <w:bookmarkStart w:id="21" w:name="P10804"/>
      <w:bookmarkEnd w:id="21"/>
      <w:r>
        <w:t>Таблица 1</w:t>
      </w:r>
    </w:p>
    <w:p w:rsidR="00EA33BC" w:rsidRDefault="00EA33BC">
      <w:pPr>
        <w:pStyle w:val="ConsPlusNormal"/>
        <w:jc w:val="both"/>
      </w:pPr>
    </w:p>
    <w:p w:rsidR="00EA33BC" w:rsidRDefault="00EA33BC">
      <w:pPr>
        <w:pStyle w:val="ConsPlusNormal"/>
        <w:jc w:val="center"/>
      </w:pPr>
      <w:r>
        <w:t>Число семей, состоящих на учете в качестве нуждающихся</w:t>
      </w:r>
    </w:p>
    <w:p w:rsidR="00EA33BC" w:rsidRDefault="00EA33BC">
      <w:pPr>
        <w:pStyle w:val="ConsPlusNormal"/>
        <w:jc w:val="center"/>
      </w:pPr>
      <w:r>
        <w:t>в жилых помещениях, по районам на начало 2010 года</w:t>
      </w:r>
    </w:p>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0"/>
        <w:gridCol w:w="2805"/>
      </w:tblGrid>
      <w:tr w:rsidR="00EA33BC">
        <w:tc>
          <w:tcPr>
            <w:tcW w:w="4620" w:type="dxa"/>
          </w:tcPr>
          <w:p w:rsidR="00EA33BC" w:rsidRDefault="00EA33BC">
            <w:pPr>
              <w:pStyle w:val="ConsPlusNormal"/>
            </w:pPr>
          </w:p>
        </w:tc>
        <w:tc>
          <w:tcPr>
            <w:tcW w:w="2805" w:type="dxa"/>
          </w:tcPr>
          <w:p w:rsidR="00EA33BC" w:rsidRDefault="00EA33BC">
            <w:pPr>
              <w:pStyle w:val="ConsPlusNormal"/>
              <w:jc w:val="center"/>
            </w:pPr>
            <w:r>
              <w:t>Всего семей</w:t>
            </w:r>
          </w:p>
        </w:tc>
      </w:tr>
      <w:tr w:rsidR="00EA33BC">
        <w:tc>
          <w:tcPr>
            <w:tcW w:w="4620" w:type="dxa"/>
          </w:tcPr>
          <w:p w:rsidR="00EA33BC" w:rsidRDefault="00EA33BC">
            <w:pPr>
              <w:pStyle w:val="ConsPlusNormal"/>
              <w:jc w:val="center"/>
            </w:pPr>
            <w:r>
              <w:t>Всего по республике</w:t>
            </w:r>
          </w:p>
        </w:tc>
        <w:tc>
          <w:tcPr>
            <w:tcW w:w="2805" w:type="dxa"/>
          </w:tcPr>
          <w:p w:rsidR="00EA33BC" w:rsidRDefault="00EA33BC">
            <w:pPr>
              <w:pStyle w:val="ConsPlusNormal"/>
              <w:jc w:val="center"/>
            </w:pPr>
            <w:r>
              <w:t>21 851</w:t>
            </w:r>
          </w:p>
        </w:tc>
      </w:tr>
      <w:tr w:rsidR="00EA33BC">
        <w:tc>
          <w:tcPr>
            <w:tcW w:w="4620" w:type="dxa"/>
          </w:tcPr>
          <w:p w:rsidR="00EA33BC" w:rsidRDefault="00EA33BC">
            <w:pPr>
              <w:pStyle w:val="ConsPlusNormal"/>
              <w:jc w:val="center"/>
            </w:pPr>
            <w:r>
              <w:t>Абыйский</w:t>
            </w:r>
          </w:p>
        </w:tc>
        <w:tc>
          <w:tcPr>
            <w:tcW w:w="2805" w:type="dxa"/>
          </w:tcPr>
          <w:p w:rsidR="00EA33BC" w:rsidRDefault="00EA33BC">
            <w:pPr>
              <w:pStyle w:val="ConsPlusNormal"/>
              <w:jc w:val="center"/>
            </w:pPr>
            <w:r>
              <w:t>76</w:t>
            </w:r>
          </w:p>
        </w:tc>
      </w:tr>
      <w:tr w:rsidR="00EA33BC">
        <w:tc>
          <w:tcPr>
            <w:tcW w:w="4620" w:type="dxa"/>
          </w:tcPr>
          <w:p w:rsidR="00EA33BC" w:rsidRDefault="00EA33BC">
            <w:pPr>
              <w:pStyle w:val="ConsPlusNormal"/>
              <w:jc w:val="center"/>
            </w:pPr>
            <w:r>
              <w:t>Алданский</w:t>
            </w:r>
          </w:p>
        </w:tc>
        <w:tc>
          <w:tcPr>
            <w:tcW w:w="2805" w:type="dxa"/>
          </w:tcPr>
          <w:p w:rsidR="00EA33BC" w:rsidRDefault="00EA33BC">
            <w:pPr>
              <w:pStyle w:val="ConsPlusNormal"/>
              <w:jc w:val="center"/>
            </w:pPr>
            <w:r>
              <w:t>1 031</w:t>
            </w:r>
          </w:p>
        </w:tc>
      </w:tr>
      <w:tr w:rsidR="00EA33BC">
        <w:tc>
          <w:tcPr>
            <w:tcW w:w="4620" w:type="dxa"/>
          </w:tcPr>
          <w:p w:rsidR="00EA33BC" w:rsidRDefault="00EA33BC">
            <w:pPr>
              <w:pStyle w:val="ConsPlusNormal"/>
              <w:jc w:val="center"/>
            </w:pPr>
            <w:r>
              <w:t>Аллаиховский</w:t>
            </w:r>
          </w:p>
        </w:tc>
        <w:tc>
          <w:tcPr>
            <w:tcW w:w="2805" w:type="dxa"/>
          </w:tcPr>
          <w:p w:rsidR="00EA33BC" w:rsidRDefault="00EA33BC">
            <w:pPr>
              <w:pStyle w:val="ConsPlusNormal"/>
              <w:jc w:val="center"/>
            </w:pPr>
            <w:r>
              <w:t>117</w:t>
            </w:r>
          </w:p>
        </w:tc>
      </w:tr>
      <w:tr w:rsidR="00EA33BC">
        <w:tc>
          <w:tcPr>
            <w:tcW w:w="4620" w:type="dxa"/>
          </w:tcPr>
          <w:p w:rsidR="00EA33BC" w:rsidRDefault="00EA33BC">
            <w:pPr>
              <w:pStyle w:val="ConsPlusNormal"/>
              <w:jc w:val="center"/>
            </w:pPr>
            <w:r>
              <w:t>Амгинский</w:t>
            </w:r>
          </w:p>
        </w:tc>
        <w:tc>
          <w:tcPr>
            <w:tcW w:w="2805" w:type="dxa"/>
          </w:tcPr>
          <w:p w:rsidR="00EA33BC" w:rsidRDefault="00EA33BC">
            <w:pPr>
              <w:pStyle w:val="ConsPlusNormal"/>
              <w:jc w:val="center"/>
            </w:pPr>
            <w:r>
              <w:t>240</w:t>
            </w:r>
          </w:p>
        </w:tc>
      </w:tr>
      <w:tr w:rsidR="00EA33BC">
        <w:tc>
          <w:tcPr>
            <w:tcW w:w="4620" w:type="dxa"/>
          </w:tcPr>
          <w:p w:rsidR="00EA33BC" w:rsidRDefault="00EA33BC">
            <w:pPr>
              <w:pStyle w:val="ConsPlusNormal"/>
              <w:jc w:val="center"/>
            </w:pPr>
            <w:r>
              <w:t>Анабарский</w:t>
            </w:r>
          </w:p>
        </w:tc>
        <w:tc>
          <w:tcPr>
            <w:tcW w:w="2805" w:type="dxa"/>
          </w:tcPr>
          <w:p w:rsidR="00EA33BC" w:rsidRDefault="00EA33BC">
            <w:pPr>
              <w:pStyle w:val="ConsPlusNormal"/>
              <w:jc w:val="center"/>
            </w:pPr>
            <w:r>
              <w:t>132</w:t>
            </w:r>
          </w:p>
        </w:tc>
      </w:tr>
      <w:tr w:rsidR="00EA33BC">
        <w:tc>
          <w:tcPr>
            <w:tcW w:w="4620" w:type="dxa"/>
          </w:tcPr>
          <w:p w:rsidR="00EA33BC" w:rsidRDefault="00EA33BC">
            <w:pPr>
              <w:pStyle w:val="ConsPlusNormal"/>
              <w:jc w:val="center"/>
            </w:pPr>
            <w:r>
              <w:t>Булунский</w:t>
            </w:r>
          </w:p>
        </w:tc>
        <w:tc>
          <w:tcPr>
            <w:tcW w:w="2805" w:type="dxa"/>
          </w:tcPr>
          <w:p w:rsidR="00EA33BC" w:rsidRDefault="00EA33BC">
            <w:pPr>
              <w:pStyle w:val="ConsPlusNormal"/>
              <w:jc w:val="center"/>
            </w:pPr>
            <w:r>
              <w:t>206</w:t>
            </w:r>
          </w:p>
        </w:tc>
      </w:tr>
      <w:tr w:rsidR="00EA33BC">
        <w:tc>
          <w:tcPr>
            <w:tcW w:w="4620" w:type="dxa"/>
          </w:tcPr>
          <w:p w:rsidR="00EA33BC" w:rsidRDefault="00EA33BC">
            <w:pPr>
              <w:pStyle w:val="ConsPlusNormal"/>
              <w:jc w:val="center"/>
            </w:pPr>
            <w:r>
              <w:t>Верхневилюйский</w:t>
            </w:r>
          </w:p>
        </w:tc>
        <w:tc>
          <w:tcPr>
            <w:tcW w:w="2805" w:type="dxa"/>
          </w:tcPr>
          <w:p w:rsidR="00EA33BC" w:rsidRDefault="00EA33BC">
            <w:pPr>
              <w:pStyle w:val="ConsPlusNormal"/>
              <w:jc w:val="center"/>
            </w:pPr>
            <w:r>
              <w:t>67</w:t>
            </w:r>
          </w:p>
        </w:tc>
      </w:tr>
      <w:tr w:rsidR="00EA33BC">
        <w:tc>
          <w:tcPr>
            <w:tcW w:w="4620" w:type="dxa"/>
          </w:tcPr>
          <w:p w:rsidR="00EA33BC" w:rsidRDefault="00EA33BC">
            <w:pPr>
              <w:pStyle w:val="ConsPlusNormal"/>
              <w:jc w:val="center"/>
            </w:pPr>
            <w:r>
              <w:t>Верхнеколымский</w:t>
            </w:r>
          </w:p>
        </w:tc>
        <w:tc>
          <w:tcPr>
            <w:tcW w:w="2805" w:type="dxa"/>
          </w:tcPr>
          <w:p w:rsidR="00EA33BC" w:rsidRDefault="00EA33BC">
            <w:pPr>
              <w:pStyle w:val="ConsPlusNormal"/>
              <w:jc w:val="center"/>
            </w:pPr>
            <w:r>
              <w:t>462</w:t>
            </w:r>
          </w:p>
        </w:tc>
      </w:tr>
      <w:tr w:rsidR="00EA33BC">
        <w:tc>
          <w:tcPr>
            <w:tcW w:w="4620" w:type="dxa"/>
          </w:tcPr>
          <w:p w:rsidR="00EA33BC" w:rsidRDefault="00EA33BC">
            <w:pPr>
              <w:pStyle w:val="ConsPlusNormal"/>
              <w:jc w:val="center"/>
            </w:pPr>
            <w:r>
              <w:t>Верхоянский</w:t>
            </w:r>
          </w:p>
        </w:tc>
        <w:tc>
          <w:tcPr>
            <w:tcW w:w="2805" w:type="dxa"/>
          </w:tcPr>
          <w:p w:rsidR="00EA33BC" w:rsidRDefault="00EA33BC">
            <w:pPr>
              <w:pStyle w:val="ConsPlusNormal"/>
              <w:jc w:val="center"/>
            </w:pPr>
            <w:r>
              <w:t>230</w:t>
            </w:r>
          </w:p>
        </w:tc>
      </w:tr>
      <w:tr w:rsidR="00EA33BC">
        <w:tc>
          <w:tcPr>
            <w:tcW w:w="4620" w:type="dxa"/>
          </w:tcPr>
          <w:p w:rsidR="00EA33BC" w:rsidRDefault="00EA33BC">
            <w:pPr>
              <w:pStyle w:val="ConsPlusNormal"/>
              <w:jc w:val="center"/>
            </w:pPr>
            <w:r>
              <w:t>Вилюйский</w:t>
            </w:r>
          </w:p>
        </w:tc>
        <w:tc>
          <w:tcPr>
            <w:tcW w:w="2805" w:type="dxa"/>
          </w:tcPr>
          <w:p w:rsidR="00EA33BC" w:rsidRDefault="00EA33BC">
            <w:pPr>
              <w:pStyle w:val="ConsPlusNormal"/>
              <w:jc w:val="center"/>
            </w:pPr>
            <w:r>
              <w:t>368</w:t>
            </w:r>
          </w:p>
        </w:tc>
      </w:tr>
      <w:tr w:rsidR="00EA33BC">
        <w:tc>
          <w:tcPr>
            <w:tcW w:w="4620" w:type="dxa"/>
          </w:tcPr>
          <w:p w:rsidR="00EA33BC" w:rsidRDefault="00EA33BC">
            <w:pPr>
              <w:pStyle w:val="ConsPlusNormal"/>
              <w:jc w:val="center"/>
            </w:pPr>
            <w:r>
              <w:t>Горный</w:t>
            </w:r>
          </w:p>
        </w:tc>
        <w:tc>
          <w:tcPr>
            <w:tcW w:w="2805" w:type="dxa"/>
          </w:tcPr>
          <w:p w:rsidR="00EA33BC" w:rsidRDefault="00EA33BC">
            <w:pPr>
              <w:pStyle w:val="ConsPlusNormal"/>
              <w:jc w:val="center"/>
            </w:pPr>
            <w:r>
              <w:t>657</w:t>
            </w:r>
          </w:p>
        </w:tc>
      </w:tr>
      <w:tr w:rsidR="00EA33BC">
        <w:tc>
          <w:tcPr>
            <w:tcW w:w="4620" w:type="dxa"/>
          </w:tcPr>
          <w:p w:rsidR="00EA33BC" w:rsidRDefault="00EA33BC">
            <w:pPr>
              <w:pStyle w:val="ConsPlusNormal"/>
              <w:jc w:val="center"/>
            </w:pPr>
            <w:r>
              <w:t>Жиганский</w:t>
            </w:r>
          </w:p>
        </w:tc>
        <w:tc>
          <w:tcPr>
            <w:tcW w:w="2805" w:type="dxa"/>
          </w:tcPr>
          <w:p w:rsidR="00EA33BC" w:rsidRDefault="00EA33BC">
            <w:pPr>
              <w:pStyle w:val="ConsPlusNormal"/>
              <w:jc w:val="center"/>
            </w:pPr>
            <w:r>
              <w:t>546</w:t>
            </w:r>
          </w:p>
        </w:tc>
      </w:tr>
      <w:tr w:rsidR="00EA33BC">
        <w:tc>
          <w:tcPr>
            <w:tcW w:w="4620" w:type="dxa"/>
          </w:tcPr>
          <w:p w:rsidR="00EA33BC" w:rsidRDefault="00EA33BC">
            <w:pPr>
              <w:pStyle w:val="ConsPlusNormal"/>
              <w:jc w:val="center"/>
            </w:pPr>
            <w:r>
              <w:t>Кобяйский</w:t>
            </w:r>
          </w:p>
        </w:tc>
        <w:tc>
          <w:tcPr>
            <w:tcW w:w="2805" w:type="dxa"/>
          </w:tcPr>
          <w:p w:rsidR="00EA33BC" w:rsidRDefault="00EA33BC">
            <w:pPr>
              <w:pStyle w:val="ConsPlusNormal"/>
              <w:jc w:val="center"/>
            </w:pPr>
            <w:r>
              <w:t>277</w:t>
            </w:r>
          </w:p>
        </w:tc>
      </w:tr>
      <w:tr w:rsidR="00EA33BC">
        <w:tc>
          <w:tcPr>
            <w:tcW w:w="4620" w:type="dxa"/>
          </w:tcPr>
          <w:p w:rsidR="00EA33BC" w:rsidRDefault="00EA33BC">
            <w:pPr>
              <w:pStyle w:val="ConsPlusNormal"/>
              <w:jc w:val="center"/>
            </w:pPr>
            <w:r>
              <w:t>Ленский</w:t>
            </w:r>
          </w:p>
        </w:tc>
        <w:tc>
          <w:tcPr>
            <w:tcW w:w="2805" w:type="dxa"/>
          </w:tcPr>
          <w:p w:rsidR="00EA33BC" w:rsidRDefault="00EA33BC">
            <w:pPr>
              <w:pStyle w:val="ConsPlusNormal"/>
              <w:jc w:val="center"/>
            </w:pPr>
            <w:r>
              <w:t>774</w:t>
            </w:r>
          </w:p>
        </w:tc>
      </w:tr>
      <w:tr w:rsidR="00EA33BC">
        <w:tc>
          <w:tcPr>
            <w:tcW w:w="4620" w:type="dxa"/>
          </w:tcPr>
          <w:p w:rsidR="00EA33BC" w:rsidRDefault="00EA33BC">
            <w:pPr>
              <w:pStyle w:val="ConsPlusNormal"/>
              <w:jc w:val="center"/>
            </w:pPr>
            <w:r>
              <w:t>Мегино-Кангаласский</w:t>
            </w:r>
          </w:p>
        </w:tc>
        <w:tc>
          <w:tcPr>
            <w:tcW w:w="2805" w:type="dxa"/>
          </w:tcPr>
          <w:p w:rsidR="00EA33BC" w:rsidRDefault="00EA33BC">
            <w:pPr>
              <w:pStyle w:val="ConsPlusNormal"/>
              <w:jc w:val="center"/>
            </w:pPr>
            <w:r>
              <w:t>697</w:t>
            </w:r>
          </w:p>
        </w:tc>
      </w:tr>
      <w:tr w:rsidR="00EA33BC">
        <w:tc>
          <w:tcPr>
            <w:tcW w:w="4620" w:type="dxa"/>
          </w:tcPr>
          <w:p w:rsidR="00EA33BC" w:rsidRDefault="00EA33BC">
            <w:pPr>
              <w:pStyle w:val="ConsPlusNormal"/>
              <w:jc w:val="center"/>
            </w:pPr>
            <w:r>
              <w:t>Мирнинский</w:t>
            </w:r>
          </w:p>
        </w:tc>
        <w:tc>
          <w:tcPr>
            <w:tcW w:w="2805" w:type="dxa"/>
          </w:tcPr>
          <w:p w:rsidR="00EA33BC" w:rsidRDefault="00EA33BC">
            <w:pPr>
              <w:pStyle w:val="ConsPlusNormal"/>
              <w:jc w:val="center"/>
            </w:pPr>
            <w:r>
              <w:t>869</w:t>
            </w:r>
          </w:p>
        </w:tc>
      </w:tr>
      <w:tr w:rsidR="00EA33BC">
        <w:tc>
          <w:tcPr>
            <w:tcW w:w="4620" w:type="dxa"/>
          </w:tcPr>
          <w:p w:rsidR="00EA33BC" w:rsidRDefault="00EA33BC">
            <w:pPr>
              <w:pStyle w:val="ConsPlusNormal"/>
              <w:jc w:val="center"/>
            </w:pPr>
            <w:r>
              <w:t>Момский</w:t>
            </w:r>
          </w:p>
        </w:tc>
        <w:tc>
          <w:tcPr>
            <w:tcW w:w="2805" w:type="dxa"/>
          </w:tcPr>
          <w:p w:rsidR="00EA33BC" w:rsidRDefault="00EA33BC">
            <w:pPr>
              <w:pStyle w:val="ConsPlusNormal"/>
              <w:jc w:val="center"/>
            </w:pPr>
            <w:r>
              <w:t>76</w:t>
            </w:r>
          </w:p>
        </w:tc>
      </w:tr>
      <w:tr w:rsidR="00EA33BC">
        <w:tc>
          <w:tcPr>
            <w:tcW w:w="4620" w:type="dxa"/>
          </w:tcPr>
          <w:p w:rsidR="00EA33BC" w:rsidRDefault="00EA33BC">
            <w:pPr>
              <w:pStyle w:val="ConsPlusNormal"/>
              <w:jc w:val="center"/>
            </w:pPr>
            <w:r>
              <w:t>Намский</w:t>
            </w:r>
          </w:p>
        </w:tc>
        <w:tc>
          <w:tcPr>
            <w:tcW w:w="2805" w:type="dxa"/>
          </w:tcPr>
          <w:p w:rsidR="00EA33BC" w:rsidRDefault="00EA33BC">
            <w:pPr>
              <w:pStyle w:val="ConsPlusNormal"/>
              <w:jc w:val="center"/>
            </w:pPr>
            <w:r>
              <w:t>299</w:t>
            </w:r>
          </w:p>
        </w:tc>
      </w:tr>
      <w:tr w:rsidR="00EA33BC">
        <w:tc>
          <w:tcPr>
            <w:tcW w:w="4620" w:type="dxa"/>
          </w:tcPr>
          <w:p w:rsidR="00EA33BC" w:rsidRDefault="00EA33BC">
            <w:pPr>
              <w:pStyle w:val="ConsPlusNormal"/>
              <w:jc w:val="center"/>
            </w:pPr>
            <w:r>
              <w:t>Нижнеколымский</w:t>
            </w:r>
          </w:p>
        </w:tc>
        <w:tc>
          <w:tcPr>
            <w:tcW w:w="2805" w:type="dxa"/>
          </w:tcPr>
          <w:p w:rsidR="00EA33BC" w:rsidRDefault="00EA33BC">
            <w:pPr>
              <w:pStyle w:val="ConsPlusNormal"/>
              <w:jc w:val="center"/>
            </w:pPr>
            <w:r>
              <w:t>106</w:t>
            </w:r>
          </w:p>
        </w:tc>
      </w:tr>
      <w:tr w:rsidR="00EA33BC">
        <w:tc>
          <w:tcPr>
            <w:tcW w:w="4620" w:type="dxa"/>
          </w:tcPr>
          <w:p w:rsidR="00EA33BC" w:rsidRDefault="00EA33BC">
            <w:pPr>
              <w:pStyle w:val="ConsPlusNormal"/>
              <w:jc w:val="center"/>
            </w:pPr>
            <w:r>
              <w:t>Нюрбинский</w:t>
            </w:r>
          </w:p>
        </w:tc>
        <w:tc>
          <w:tcPr>
            <w:tcW w:w="2805" w:type="dxa"/>
          </w:tcPr>
          <w:p w:rsidR="00EA33BC" w:rsidRDefault="00EA33BC">
            <w:pPr>
              <w:pStyle w:val="ConsPlusNormal"/>
              <w:jc w:val="center"/>
            </w:pPr>
            <w:r>
              <w:t>554</w:t>
            </w:r>
          </w:p>
        </w:tc>
      </w:tr>
      <w:tr w:rsidR="00EA33BC">
        <w:tc>
          <w:tcPr>
            <w:tcW w:w="4620" w:type="dxa"/>
          </w:tcPr>
          <w:p w:rsidR="00EA33BC" w:rsidRDefault="00EA33BC">
            <w:pPr>
              <w:pStyle w:val="ConsPlusNormal"/>
              <w:jc w:val="center"/>
            </w:pPr>
            <w:r>
              <w:t>Оймяконский</w:t>
            </w:r>
          </w:p>
        </w:tc>
        <w:tc>
          <w:tcPr>
            <w:tcW w:w="2805" w:type="dxa"/>
          </w:tcPr>
          <w:p w:rsidR="00EA33BC" w:rsidRDefault="00EA33BC">
            <w:pPr>
              <w:pStyle w:val="ConsPlusNormal"/>
              <w:jc w:val="center"/>
            </w:pPr>
            <w:r>
              <w:t>378</w:t>
            </w:r>
          </w:p>
        </w:tc>
      </w:tr>
      <w:tr w:rsidR="00EA33BC">
        <w:tc>
          <w:tcPr>
            <w:tcW w:w="4620" w:type="dxa"/>
          </w:tcPr>
          <w:p w:rsidR="00EA33BC" w:rsidRDefault="00EA33BC">
            <w:pPr>
              <w:pStyle w:val="ConsPlusNormal"/>
              <w:jc w:val="center"/>
            </w:pPr>
            <w:r>
              <w:t>Олекминский</w:t>
            </w:r>
          </w:p>
        </w:tc>
        <w:tc>
          <w:tcPr>
            <w:tcW w:w="2805" w:type="dxa"/>
          </w:tcPr>
          <w:p w:rsidR="00EA33BC" w:rsidRDefault="00EA33BC">
            <w:pPr>
              <w:pStyle w:val="ConsPlusNormal"/>
              <w:jc w:val="center"/>
            </w:pPr>
            <w:r>
              <w:t>910</w:t>
            </w:r>
          </w:p>
        </w:tc>
      </w:tr>
      <w:tr w:rsidR="00EA33BC">
        <w:tc>
          <w:tcPr>
            <w:tcW w:w="4620" w:type="dxa"/>
          </w:tcPr>
          <w:p w:rsidR="00EA33BC" w:rsidRDefault="00EA33BC">
            <w:pPr>
              <w:pStyle w:val="ConsPlusNormal"/>
              <w:jc w:val="center"/>
            </w:pPr>
            <w:r>
              <w:t>Оленекский</w:t>
            </w:r>
          </w:p>
        </w:tc>
        <w:tc>
          <w:tcPr>
            <w:tcW w:w="2805" w:type="dxa"/>
          </w:tcPr>
          <w:p w:rsidR="00EA33BC" w:rsidRDefault="00EA33BC">
            <w:pPr>
              <w:pStyle w:val="ConsPlusNormal"/>
              <w:jc w:val="center"/>
            </w:pPr>
            <w:r>
              <w:t>184</w:t>
            </w:r>
          </w:p>
        </w:tc>
      </w:tr>
      <w:tr w:rsidR="00EA33BC">
        <w:tc>
          <w:tcPr>
            <w:tcW w:w="4620" w:type="dxa"/>
          </w:tcPr>
          <w:p w:rsidR="00EA33BC" w:rsidRDefault="00EA33BC">
            <w:pPr>
              <w:pStyle w:val="ConsPlusNormal"/>
              <w:jc w:val="center"/>
            </w:pPr>
            <w:r>
              <w:t>Среднеколымский</w:t>
            </w:r>
          </w:p>
        </w:tc>
        <w:tc>
          <w:tcPr>
            <w:tcW w:w="2805" w:type="dxa"/>
          </w:tcPr>
          <w:p w:rsidR="00EA33BC" w:rsidRDefault="00EA33BC">
            <w:pPr>
              <w:pStyle w:val="ConsPlusNormal"/>
              <w:jc w:val="center"/>
            </w:pPr>
            <w:r>
              <w:t>475</w:t>
            </w:r>
          </w:p>
        </w:tc>
      </w:tr>
      <w:tr w:rsidR="00EA33BC">
        <w:tc>
          <w:tcPr>
            <w:tcW w:w="4620" w:type="dxa"/>
          </w:tcPr>
          <w:p w:rsidR="00EA33BC" w:rsidRDefault="00EA33BC">
            <w:pPr>
              <w:pStyle w:val="ConsPlusNormal"/>
              <w:jc w:val="center"/>
            </w:pPr>
            <w:r>
              <w:t>Сунтарский</w:t>
            </w:r>
          </w:p>
        </w:tc>
        <w:tc>
          <w:tcPr>
            <w:tcW w:w="2805" w:type="dxa"/>
          </w:tcPr>
          <w:p w:rsidR="00EA33BC" w:rsidRDefault="00EA33BC">
            <w:pPr>
              <w:pStyle w:val="ConsPlusNormal"/>
              <w:jc w:val="center"/>
            </w:pPr>
            <w:r>
              <w:t>342</w:t>
            </w:r>
          </w:p>
        </w:tc>
      </w:tr>
      <w:tr w:rsidR="00EA33BC">
        <w:tc>
          <w:tcPr>
            <w:tcW w:w="4620" w:type="dxa"/>
          </w:tcPr>
          <w:p w:rsidR="00EA33BC" w:rsidRDefault="00EA33BC">
            <w:pPr>
              <w:pStyle w:val="ConsPlusNormal"/>
              <w:jc w:val="center"/>
            </w:pPr>
            <w:r>
              <w:t>Таттинский</w:t>
            </w:r>
          </w:p>
        </w:tc>
        <w:tc>
          <w:tcPr>
            <w:tcW w:w="2805" w:type="dxa"/>
          </w:tcPr>
          <w:p w:rsidR="00EA33BC" w:rsidRDefault="00EA33BC">
            <w:pPr>
              <w:pStyle w:val="ConsPlusNormal"/>
              <w:jc w:val="center"/>
            </w:pPr>
            <w:r>
              <w:t>719</w:t>
            </w:r>
          </w:p>
        </w:tc>
      </w:tr>
      <w:tr w:rsidR="00EA33BC">
        <w:tc>
          <w:tcPr>
            <w:tcW w:w="4620" w:type="dxa"/>
          </w:tcPr>
          <w:p w:rsidR="00EA33BC" w:rsidRDefault="00EA33BC">
            <w:pPr>
              <w:pStyle w:val="ConsPlusNormal"/>
              <w:jc w:val="center"/>
            </w:pPr>
            <w:r>
              <w:t>Томпонский</w:t>
            </w:r>
          </w:p>
        </w:tc>
        <w:tc>
          <w:tcPr>
            <w:tcW w:w="2805" w:type="dxa"/>
          </w:tcPr>
          <w:p w:rsidR="00EA33BC" w:rsidRDefault="00EA33BC">
            <w:pPr>
              <w:pStyle w:val="ConsPlusNormal"/>
              <w:jc w:val="center"/>
            </w:pPr>
            <w:r>
              <w:t>363</w:t>
            </w:r>
          </w:p>
        </w:tc>
      </w:tr>
      <w:tr w:rsidR="00EA33BC">
        <w:tc>
          <w:tcPr>
            <w:tcW w:w="4620" w:type="dxa"/>
          </w:tcPr>
          <w:p w:rsidR="00EA33BC" w:rsidRDefault="00EA33BC">
            <w:pPr>
              <w:pStyle w:val="ConsPlusNormal"/>
              <w:jc w:val="center"/>
            </w:pPr>
            <w:r>
              <w:lastRenderedPageBreak/>
              <w:t>Усть-Алданский</w:t>
            </w:r>
          </w:p>
        </w:tc>
        <w:tc>
          <w:tcPr>
            <w:tcW w:w="2805" w:type="dxa"/>
          </w:tcPr>
          <w:p w:rsidR="00EA33BC" w:rsidRDefault="00EA33BC">
            <w:pPr>
              <w:pStyle w:val="ConsPlusNormal"/>
              <w:jc w:val="center"/>
            </w:pPr>
            <w:r>
              <w:t>434</w:t>
            </w:r>
          </w:p>
        </w:tc>
      </w:tr>
      <w:tr w:rsidR="00EA33BC">
        <w:tc>
          <w:tcPr>
            <w:tcW w:w="4620" w:type="dxa"/>
          </w:tcPr>
          <w:p w:rsidR="00EA33BC" w:rsidRDefault="00EA33BC">
            <w:pPr>
              <w:pStyle w:val="ConsPlusNormal"/>
              <w:jc w:val="center"/>
            </w:pPr>
            <w:r>
              <w:t>Усть-Майский</w:t>
            </w:r>
          </w:p>
        </w:tc>
        <w:tc>
          <w:tcPr>
            <w:tcW w:w="2805" w:type="dxa"/>
          </w:tcPr>
          <w:p w:rsidR="00EA33BC" w:rsidRDefault="00EA33BC">
            <w:pPr>
              <w:pStyle w:val="ConsPlusNormal"/>
              <w:jc w:val="center"/>
            </w:pPr>
            <w:r>
              <w:t>343</w:t>
            </w:r>
          </w:p>
        </w:tc>
      </w:tr>
      <w:tr w:rsidR="00EA33BC">
        <w:tc>
          <w:tcPr>
            <w:tcW w:w="4620" w:type="dxa"/>
          </w:tcPr>
          <w:p w:rsidR="00EA33BC" w:rsidRDefault="00EA33BC">
            <w:pPr>
              <w:pStyle w:val="ConsPlusNormal"/>
              <w:jc w:val="center"/>
            </w:pPr>
            <w:r>
              <w:t>Усть-Янский</w:t>
            </w:r>
          </w:p>
        </w:tc>
        <w:tc>
          <w:tcPr>
            <w:tcW w:w="2805" w:type="dxa"/>
          </w:tcPr>
          <w:p w:rsidR="00EA33BC" w:rsidRDefault="00EA33BC">
            <w:pPr>
              <w:pStyle w:val="ConsPlusNormal"/>
              <w:jc w:val="center"/>
            </w:pPr>
            <w:r>
              <w:t>188</w:t>
            </w:r>
          </w:p>
        </w:tc>
      </w:tr>
      <w:tr w:rsidR="00EA33BC">
        <w:tc>
          <w:tcPr>
            <w:tcW w:w="4620" w:type="dxa"/>
          </w:tcPr>
          <w:p w:rsidR="00EA33BC" w:rsidRDefault="00EA33BC">
            <w:pPr>
              <w:pStyle w:val="ConsPlusNormal"/>
              <w:jc w:val="center"/>
            </w:pPr>
            <w:r>
              <w:t>Хангаласский</w:t>
            </w:r>
          </w:p>
        </w:tc>
        <w:tc>
          <w:tcPr>
            <w:tcW w:w="2805" w:type="dxa"/>
          </w:tcPr>
          <w:p w:rsidR="00EA33BC" w:rsidRDefault="00EA33BC">
            <w:pPr>
              <w:pStyle w:val="ConsPlusNormal"/>
              <w:jc w:val="center"/>
            </w:pPr>
            <w:r>
              <w:t>1 449</w:t>
            </w:r>
          </w:p>
        </w:tc>
      </w:tr>
      <w:tr w:rsidR="00EA33BC">
        <w:tc>
          <w:tcPr>
            <w:tcW w:w="4620" w:type="dxa"/>
          </w:tcPr>
          <w:p w:rsidR="00EA33BC" w:rsidRDefault="00EA33BC">
            <w:pPr>
              <w:pStyle w:val="ConsPlusNormal"/>
              <w:jc w:val="center"/>
            </w:pPr>
            <w:r>
              <w:t>Чурапчинский</w:t>
            </w:r>
          </w:p>
        </w:tc>
        <w:tc>
          <w:tcPr>
            <w:tcW w:w="2805" w:type="dxa"/>
          </w:tcPr>
          <w:p w:rsidR="00EA33BC" w:rsidRDefault="00EA33BC">
            <w:pPr>
              <w:pStyle w:val="ConsPlusNormal"/>
              <w:jc w:val="center"/>
            </w:pPr>
            <w:r>
              <w:t>427</w:t>
            </w:r>
          </w:p>
        </w:tc>
      </w:tr>
      <w:tr w:rsidR="00EA33BC">
        <w:tc>
          <w:tcPr>
            <w:tcW w:w="4620" w:type="dxa"/>
          </w:tcPr>
          <w:p w:rsidR="00EA33BC" w:rsidRDefault="00EA33BC">
            <w:pPr>
              <w:pStyle w:val="ConsPlusNormal"/>
              <w:jc w:val="center"/>
            </w:pPr>
            <w:r>
              <w:t>Эвено-Бытантайский</w:t>
            </w:r>
          </w:p>
        </w:tc>
        <w:tc>
          <w:tcPr>
            <w:tcW w:w="2805" w:type="dxa"/>
          </w:tcPr>
          <w:p w:rsidR="00EA33BC" w:rsidRDefault="00EA33BC">
            <w:pPr>
              <w:pStyle w:val="ConsPlusNormal"/>
              <w:jc w:val="center"/>
            </w:pPr>
            <w:r>
              <w:t>106</w:t>
            </w:r>
          </w:p>
        </w:tc>
      </w:tr>
      <w:tr w:rsidR="00EA33BC">
        <w:tc>
          <w:tcPr>
            <w:tcW w:w="4620" w:type="dxa"/>
          </w:tcPr>
          <w:p w:rsidR="00EA33BC" w:rsidRDefault="00EA33BC">
            <w:pPr>
              <w:pStyle w:val="ConsPlusNormal"/>
              <w:jc w:val="center"/>
            </w:pPr>
            <w:r>
              <w:t>г. Нерюнгри с п.т.</w:t>
            </w:r>
          </w:p>
        </w:tc>
        <w:tc>
          <w:tcPr>
            <w:tcW w:w="2805" w:type="dxa"/>
          </w:tcPr>
          <w:p w:rsidR="00EA33BC" w:rsidRDefault="00EA33BC">
            <w:pPr>
              <w:pStyle w:val="ConsPlusNormal"/>
              <w:jc w:val="center"/>
            </w:pPr>
            <w:r>
              <w:t>1 005</w:t>
            </w:r>
          </w:p>
        </w:tc>
      </w:tr>
      <w:tr w:rsidR="00EA33BC">
        <w:tc>
          <w:tcPr>
            <w:tcW w:w="4620" w:type="dxa"/>
          </w:tcPr>
          <w:p w:rsidR="00EA33BC" w:rsidRDefault="00EA33BC">
            <w:pPr>
              <w:pStyle w:val="ConsPlusNormal"/>
              <w:jc w:val="center"/>
            </w:pPr>
            <w:r>
              <w:t>г. Якутск с п.т.</w:t>
            </w:r>
          </w:p>
        </w:tc>
        <w:tc>
          <w:tcPr>
            <w:tcW w:w="2805" w:type="dxa"/>
          </w:tcPr>
          <w:p w:rsidR="00EA33BC" w:rsidRDefault="00EA33BC">
            <w:pPr>
              <w:pStyle w:val="ConsPlusNormal"/>
              <w:jc w:val="center"/>
            </w:pPr>
            <w:r>
              <w:t>6 744</w:t>
            </w:r>
          </w:p>
        </w:tc>
      </w:tr>
    </w:tbl>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p w:rsidR="00EA33BC" w:rsidRDefault="00EA33BC">
      <w:pPr>
        <w:pStyle w:val="ConsPlusNormal"/>
        <w:ind w:firstLine="540"/>
        <w:jc w:val="both"/>
      </w:pPr>
      <w:r>
        <w:t>Реализация предлагаемой подпрограммы позволит:</w:t>
      </w:r>
    </w:p>
    <w:p w:rsidR="00EA33BC" w:rsidRDefault="00EA33BC">
      <w:pPr>
        <w:pStyle w:val="ConsPlusNormal"/>
        <w:ind w:firstLine="540"/>
        <w:jc w:val="both"/>
      </w:pPr>
      <w:r>
        <w:t>- улучшить жилищные условия граждан, проживающих на территории Республики Саха (Якутия);</w:t>
      </w:r>
    </w:p>
    <w:p w:rsidR="00EA33BC" w:rsidRDefault="00EA33BC">
      <w:pPr>
        <w:pStyle w:val="ConsPlusNormal"/>
        <w:ind w:firstLine="540"/>
        <w:jc w:val="both"/>
      </w:pPr>
      <w:r>
        <w:t>- увеличить годовой объем ввода жилья в Республике Саха (Якутия);</w:t>
      </w:r>
    </w:p>
    <w:p w:rsidR="00EA33BC" w:rsidRDefault="00EA33BC">
      <w:pPr>
        <w:pStyle w:val="ConsPlusNormal"/>
        <w:ind w:firstLine="540"/>
        <w:jc w:val="both"/>
      </w:pPr>
      <w:r>
        <w:t>- снизить среднее время ожидания предоставления жилых помещений социального использования;</w:t>
      </w:r>
    </w:p>
    <w:p w:rsidR="00EA33BC" w:rsidRDefault="00EA33BC">
      <w:pPr>
        <w:pStyle w:val="ConsPlusNormal"/>
        <w:ind w:firstLine="540"/>
        <w:jc w:val="both"/>
      </w:pPr>
      <w:r>
        <w:t>- оказать содействие в обеспечении жильем за счет бюджетных средств;</w:t>
      </w:r>
    </w:p>
    <w:p w:rsidR="00EA33BC" w:rsidRDefault="00EA33BC">
      <w:pPr>
        <w:pStyle w:val="ConsPlusNormal"/>
        <w:ind w:firstLine="540"/>
        <w:jc w:val="both"/>
      </w:pPr>
      <w:r>
        <w:t>- совершенствовать нормативно-правовую базу в целях повышения доступности жилья для граждан.</w:t>
      </w:r>
    </w:p>
    <w:p w:rsidR="00EA33BC" w:rsidRDefault="00EA33BC">
      <w:pPr>
        <w:pStyle w:val="ConsPlusNormal"/>
        <w:jc w:val="both"/>
      </w:pPr>
    </w:p>
    <w:p w:rsidR="00EA33BC" w:rsidRDefault="00EA33BC">
      <w:pPr>
        <w:pStyle w:val="ConsPlusNormal"/>
        <w:jc w:val="center"/>
      </w:pPr>
      <w:r>
        <w:t>2. Основные цели и задачи подпрограммы</w:t>
      </w:r>
    </w:p>
    <w:p w:rsidR="00EA33BC" w:rsidRDefault="00EA33BC">
      <w:pPr>
        <w:pStyle w:val="ConsPlusNormal"/>
        <w:jc w:val="both"/>
      </w:pPr>
    </w:p>
    <w:p w:rsidR="00EA33BC" w:rsidRDefault="00EA33BC">
      <w:pPr>
        <w:pStyle w:val="ConsPlusNormal"/>
        <w:ind w:firstLine="540"/>
        <w:jc w:val="both"/>
      </w:pPr>
      <w:r>
        <w:t>Цель подпрограммы:</w:t>
      </w:r>
    </w:p>
    <w:p w:rsidR="00EA33BC" w:rsidRDefault="00EA33BC">
      <w:pPr>
        <w:pStyle w:val="ConsPlusNormal"/>
        <w:ind w:firstLine="540"/>
        <w:jc w:val="both"/>
      </w:pPr>
      <w:r>
        <w:t>предоставление благоустроенного жилья по договорам социального найма гражданам, состоящим на учете по улучшению жилищных условий в органах местного самоуправления.</w:t>
      </w:r>
    </w:p>
    <w:p w:rsidR="00EA33BC" w:rsidRDefault="00EA33BC">
      <w:pPr>
        <w:pStyle w:val="ConsPlusNormal"/>
        <w:ind w:firstLine="540"/>
        <w:jc w:val="both"/>
      </w:pPr>
      <w:r>
        <w:t>Задача подпрограммы:</w:t>
      </w:r>
    </w:p>
    <w:p w:rsidR="00EA33BC" w:rsidRDefault="00EA33BC">
      <w:pPr>
        <w:pStyle w:val="ConsPlusNormal"/>
        <w:ind w:firstLine="540"/>
        <w:jc w:val="both"/>
      </w:pPr>
      <w:r>
        <w:t>строительство многоквартирных жилых домов социального использования будет осуществляться с применением новых технологий жилищного строительства, с учетом снижения затрат по оформлению земельного участка и выполнению технических условий, использованием типовых проектов многоквартирных домов экономкласса, применением отделочных материалов, соответствующих строительству жилья экономкласса в целях снижения стоимости строительства 1 кв. метра общей площади жилья.</w:t>
      </w:r>
    </w:p>
    <w:p w:rsidR="00EA33BC" w:rsidRDefault="00EA33BC">
      <w:pPr>
        <w:pStyle w:val="ConsPlusNormal"/>
        <w:ind w:firstLine="540"/>
        <w:jc w:val="both"/>
      </w:pPr>
      <w:r>
        <w:t xml:space="preserve">Прогнозируемый план ввода жилья социального использования в рамках реализации подпрограммы приведен в </w:t>
      </w:r>
      <w:hyperlink w:anchor="P10901" w:history="1">
        <w:r>
          <w:rPr>
            <w:color w:val="0000FF"/>
          </w:rPr>
          <w:t>таблице 1</w:t>
        </w:r>
      </w:hyperlink>
      <w:r>
        <w:t>.</w:t>
      </w:r>
    </w:p>
    <w:p w:rsidR="00EA33BC" w:rsidRDefault="00EA33BC">
      <w:pPr>
        <w:pStyle w:val="ConsPlusNormal"/>
        <w:jc w:val="both"/>
      </w:pPr>
    </w:p>
    <w:p w:rsidR="00EA33BC" w:rsidRDefault="00EA33BC">
      <w:pPr>
        <w:pStyle w:val="ConsPlusNormal"/>
        <w:jc w:val="right"/>
      </w:pPr>
      <w:r>
        <w:t>Таблица 1</w:t>
      </w:r>
    </w:p>
    <w:p w:rsidR="00EA33BC" w:rsidRDefault="00EA33BC">
      <w:pPr>
        <w:pStyle w:val="ConsPlusNormal"/>
        <w:jc w:val="both"/>
      </w:pPr>
    </w:p>
    <w:p w:rsidR="00EA33BC" w:rsidRDefault="00EA33BC">
      <w:pPr>
        <w:pStyle w:val="ConsPlusNormal"/>
        <w:jc w:val="center"/>
      </w:pPr>
      <w:bookmarkStart w:id="22" w:name="P10901"/>
      <w:bookmarkEnd w:id="22"/>
      <w:r>
        <w:t>Индикаторы реализации подпрограммы</w:t>
      </w:r>
    </w:p>
    <w:p w:rsidR="00EA33BC" w:rsidRDefault="00EA33BC">
      <w:pPr>
        <w:pStyle w:val="ConsPlusNormal"/>
        <w:jc w:val="center"/>
      </w:pPr>
      <w:r>
        <w:t>"Строительство жилищного фонда социального использования"</w:t>
      </w:r>
    </w:p>
    <w:p w:rsidR="00EA33BC" w:rsidRDefault="00EA33BC">
      <w:pPr>
        <w:pStyle w:val="ConsPlusNormal"/>
        <w:jc w:val="center"/>
      </w:pPr>
      <w:r>
        <w:t xml:space="preserve">(в ред. </w:t>
      </w:r>
      <w:hyperlink r:id="rId322" w:history="1">
        <w:r>
          <w:rPr>
            <w:color w:val="0000FF"/>
          </w:rPr>
          <w:t>Указа</w:t>
        </w:r>
      </w:hyperlink>
      <w:r>
        <w:t xml:space="preserve"> Главы РС(Я) от 20.10.2015 N 734)</w:t>
      </w:r>
    </w:p>
    <w:p w:rsidR="00EA33BC" w:rsidRDefault="00EA33B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531"/>
        <w:gridCol w:w="964"/>
        <w:gridCol w:w="964"/>
        <w:gridCol w:w="964"/>
        <w:gridCol w:w="964"/>
        <w:gridCol w:w="964"/>
        <w:gridCol w:w="964"/>
        <w:gridCol w:w="964"/>
        <w:gridCol w:w="964"/>
      </w:tblGrid>
      <w:tr w:rsidR="00EA33BC">
        <w:tc>
          <w:tcPr>
            <w:tcW w:w="4309" w:type="dxa"/>
            <w:vMerge w:val="restart"/>
            <w:vAlign w:val="center"/>
          </w:tcPr>
          <w:p w:rsidR="00EA33BC" w:rsidRDefault="00EA33BC">
            <w:pPr>
              <w:pStyle w:val="ConsPlusNormal"/>
              <w:jc w:val="center"/>
            </w:pPr>
            <w:r>
              <w:t>Наименование индикатора</w:t>
            </w:r>
          </w:p>
        </w:tc>
        <w:tc>
          <w:tcPr>
            <w:tcW w:w="1531" w:type="dxa"/>
            <w:vMerge w:val="restart"/>
            <w:vAlign w:val="center"/>
          </w:tcPr>
          <w:p w:rsidR="00EA33BC" w:rsidRDefault="00EA33BC">
            <w:pPr>
              <w:pStyle w:val="ConsPlusNormal"/>
              <w:jc w:val="center"/>
            </w:pPr>
            <w:r>
              <w:t>Единица измерения</w:t>
            </w:r>
          </w:p>
        </w:tc>
        <w:tc>
          <w:tcPr>
            <w:tcW w:w="7712" w:type="dxa"/>
            <w:gridSpan w:val="8"/>
            <w:vAlign w:val="center"/>
          </w:tcPr>
          <w:p w:rsidR="00EA33BC" w:rsidRDefault="00EA33BC">
            <w:pPr>
              <w:pStyle w:val="ConsPlusNormal"/>
              <w:jc w:val="center"/>
            </w:pPr>
            <w:r>
              <w:t>Значения индикаторов</w:t>
            </w:r>
          </w:p>
        </w:tc>
      </w:tr>
      <w:tr w:rsidR="00EA33BC">
        <w:tc>
          <w:tcPr>
            <w:tcW w:w="4309" w:type="dxa"/>
            <w:vMerge/>
          </w:tcPr>
          <w:p w:rsidR="00EA33BC" w:rsidRDefault="00EA33BC"/>
        </w:tc>
        <w:tc>
          <w:tcPr>
            <w:tcW w:w="1531" w:type="dxa"/>
            <w:vMerge/>
          </w:tcPr>
          <w:p w:rsidR="00EA33BC" w:rsidRDefault="00EA33BC"/>
        </w:tc>
        <w:tc>
          <w:tcPr>
            <w:tcW w:w="964" w:type="dxa"/>
            <w:vAlign w:val="center"/>
          </w:tcPr>
          <w:p w:rsidR="00EA33BC" w:rsidRDefault="00EA33BC">
            <w:pPr>
              <w:pStyle w:val="ConsPlusNormal"/>
              <w:jc w:val="center"/>
            </w:pPr>
            <w:r>
              <w:t>2012 год</w:t>
            </w:r>
          </w:p>
        </w:tc>
        <w:tc>
          <w:tcPr>
            <w:tcW w:w="964" w:type="dxa"/>
            <w:vAlign w:val="center"/>
          </w:tcPr>
          <w:p w:rsidR="00EA33BC" w:rsidRDefault="00EA33BC">
            <w:pPr>
              <w:pStyle w:val="ConsPlusNormal"/>
              <w:jc w:val="center"/>
            </w:pPr>
            <w:r>
              <w:t>2013 год</w:t>
            </w:r>
          </w:p>
        </w:tc>
        <w:tc>
          <w:tcPr>
            <w:tcW w:w="964" w:type="dxa"/>
            <w:vAlign w:val="center"/>
          </w:tcPr>
          <w:p w:rsidR="00EA33BC" w:rsidRDefault="00EA33BC">
            <w:pPr>
              <w:pStyle w:val="ConsPlusNormal"/>
              <w:jc w:val="center"/>
            </w:pPr>
            <w:r>
              <w:t>2014 год</w:t>
            </w:r>
          </w:p>
        </w:tc>
        <w:tc>
          <w:tcPr>
            <w:tcW w:w="964" w:type="dxa"/>
            <w:vAlign w:val="center"/>
          </w:tcPr>
          <w:p w:rsidR="00EA33BC" w:rsidRDefault="00EA33BC">
            <w:pPr>
              <w:pStyle w:val="ConsPlusNormal"/>
              <w:jc w:val="center"/>
            </w:pPr>
            <w:r>
              <w:t>2015 год</w:t>
            </w:r>
          </w:p>
        </w:tc>
        <w:tc>
          <w:tcPr>
            <w:tcW w:w="964" w:type="dxa"/>
            <w:vAlign w:val="center"/>
          </w:tcPr>
          <w:p w:rsidR="00EA33BC" w:rsidRDefault="00EA33BC">
            <w:pPr>
              <w:pStyle w:val="ConsPlusNormal"/>
              <w:jc w:val="center"/>
            </w:pPr>
            <w:r>
              <w:t>2016 год</w:t>
            </w:r>
          </w:p>
        </w:tc>
        <w:tc>
          <w:tcPr>
            <w:tcW w:w="964" w:type="dxa"/>
            <w:vAlign w:val="center"/>
          </w:tcPr>
          <w:p w:rsidR="00EA33BC" w:rsidRDefault="00EA33BC">
            <w:pPr>
              <w:pStyle w:val="ConsPlusNormal"/>
              <w:jc w:val="center"/>
            </w:pPr>
            <w:r>
              <w:t>2017 год</w:t>
            </w:r>
          </w:p>
        </w:tc>
        <w:tc>
          <w:tcPr>
            <w:tcW w:w="964" w:type="dxa"/>
            <w:vAlign w:val="center"/>
          </w:tcPr>
          <w:p w:rsidR="00EA33BC" w:rsidRDefault="00EA33BC">
            <w:pPr>
              <w:pStyle w:val="ConsPlusNormal"/>
              <w:jc w:val="center"/>
            </w:pPr>
            <w:r>
              <w:t>2018 год</w:t>
            </w:r>
          </w:p>
        </w:tc>
        <w:tc>
          <w:tcPr>
            <w:tcW w:w="964" w:type="dxa"/>
            <w:vAlign w:val="center"/>
          </w:tcPr>
          <w:p w:rsidR="00EA33BC" w:rsidRDefault="00EA33BC">
            <w:pPr>
              <w:pStyle w:val="ConsPlusNormal"/>
              <w:jc w:val="center"/>
            </w:pPr>
            <w:r>
              <w:t>2019 год</w:t>
            </w:r>
          </w:p>
        </w:tc>
      </w:tr>
      <w:tr w:rsidR="00EA33BC">
        <w:tc>
          <w:tcPr>
            <w:tcW w:w="4309" w:type="dxa"/>
          </w:tcPr>
          <w:p w:rsidR="00EA33BC" w:rsidRDefault="00EA33BC">
            <w:pPr>
              <w:pStyle w:val="ConsPlusNormal"/>
              <w:jc w:val="both"/>
            </w:pPr>
            <w:r>
              <w:t>Количество семей, получивших жилые помещения по договорам социального найма</w:t>
            </w:r>
          </w:p>
        </w:tc>
        <w:tc>
          <w:tcPr>
            <w:tcW w:w="1531" w:type="dxa"/>
            <w:vAlign w:val="center"/>
          </w:tcPr>
          <w:p w:rsidR="00EA33BC" w:rsidRDefault="00EA33BC">
            <w:pPr>
              <w:pStyle w:val="ConsPlusNormal"/>
              <w:jc w:val="center"/>
            </w:pPr>
            <w:r>
              <w:t>семей</w:t>
            </w:r>
          </w:p>
        </w:tc>
        <w:tc>
          <w:tcPr>
            <w:tcW w:w="964" w:type="dxa"/>
            <w:vAlign w:val="center"/>
          </w:tcPr>
          <w:p w:rsidR="00EA33BC" w:rsidRDefault="00EA33BC">
            <w:pPr>
              <w:pStyle w:val="ConsPlusNormal"/>
              <w:jc w:val="center"/>
            </w:pPr>
            <w:r>
              <w:t>16</w:t>
            </w:r>
          </w:p>
        </w:tc>
        <w:tc>
          <w:tcPr>
            <w:tcW w:w="964" w:type="dxa"/>
            <w:vAlign w:val="center"/>
          </w:tcPr>
          <w:p w:rsidR="00EA33BC" w:rsidRDefault="00EA33BC">
            <w:pPr>
              <w:pStyle w:val="ConsPlusNormal"/>
              <w:jc w:val="center"/>
            </w:pPr>
            <w:r>
              <w:t>130</w:t>
            </w:r>
          </w:p>
        </w:tc>
        <w:tc>
          <w:tcPr>
            <w:tcW w:w="964" w:type="dxa"/>
            <w:vAlign w:val="center"/>
          </w:tcPr>
          <w:p w:rsidR="00EA33BC" w:rsidRDefault="00EA33BC">
            <w:pPr>
              <w:pStyle w:val="ConsPlusNormal"/>
              <w:jc w:val="center"/>
            </w:pPr>
            <w:r>
              <w:t>31</w:t>
            </w:r>
          </w:p>
        </w:tc>
        <w:tc>
          <w:tcPr>
            <w:tcW w:w="964" w:type="dxa"/>
            <w:vAlign w:val="center"/>
          </w:tcPr>
          <w:p w:rsidR="00EA33BC" w:rsidRDefault="00EA33BC">
            <w:pPr>
              <w:pStyle w:val="ConsPlusNormal"/>
              <w:jc w:val="center"/>
            </w:pPr>
            <w:r>
              <w:t>135</w:t>
            </w:r>
          </w:p>
        </w:tc>
        <w:tc>
          <w:tcPr>
            <w:tcW w:w="964" w:type="dxa"/>
            <w:vAlign w:val="center"/>
          </w:tcPr>
          <w:p w:rsidR="00EA33BC" w:rsidRDefault="00EA33BC">
            <w:pPr>
              <w:pStyle w:val="ConsPlusNormal"/>
              <w:jc w:val="center"/>
            </w:pPr>
            <w:r>
              <w:t>50</w:t>
            </w:r>
          </w:p>
        </w:tc>
        <w:tc>
          <w:tcPr>
            <w:tcW w:w="964" w:type="dxa"/>
            <w:vAlign w:val="center"/>
          </w:tcPr>
          <w:p w:rsidR="00EA33BC" w:rsidRDefault="00EA33BC">
            <w:pPr>
              <w:pStyle w:val="ConsPlusNormal"/>
              <w:jc w:val="center"/>
            </w:pPr>
            <w:r>
              <w:t>0</w:t>
            </w:r>
          </w:p>
        </w:tc>
        <w:tc>
          <w:tcPr>
            <w:tcW w:w="964" w:type="dxa"/>
            <w:vAlign w:val="center"/>
          </w:tcPr>
          <w:p w:rsidR="00EA33BC" w:rsidRDefault="00EA33BC">
            <w:pPr>
              <w:pStyle w:val="ConsPlusNormal"/>
              <w:jc w:val="center"/>
            </w:pPr>
            <w:r>
              <w:t>100</w:t>
            </w:r>
          </w:p>
        </w:tc>
        <w:tc>
          <w:tcPr>
            <w:tcW w:w="964" w:type="dxa"/>
            <w:vAlign w:val="center"/>
          </w:tcPr>
          <w:p w:rsidR="00EA33BC" w:rsidRDefault="00EA33BC">
            <w:pPr>
              <w:pStyle w:val="ConsPlusNormal"/>
              <w:jc w:val="center"/>
            </w:pPr>
            <w:r>
              <w:t>100</w:t>
            </w:r>
          </w:p>
        </w:tc>
      </w:tr>
      <w:tr w:rsidR="00EA33BC">
        <w:tc>
          <w:tcPr>
            <w:tcW w:w="4309" w:type="dxa"/>
          </w:tcPr>
          <w:p w:rsidR="00EA33BC" w:rsidRDefault="00EA33BC">
            <w:pPr>
              <w:pStyle w:val="ConsPlusNormal"/>
              <w:jc w:val="both"/>
            </w:pPr>
            <w:r>
              <w:lastRenderedPageBreak/>
              <w:t>Ввод жилья по подпрограмме "Строительство жилищного фонда социального использования"</w:t>
            </w:r>
          </w:p>
        </w:tc>
        <w:tc>
          <w:tcPr>
            <w:tcW w:w="1531" w:type="dxa"/>
            <w:vAlign w:val="center"/>
          </w:tcPr>
          <w:p w:rsidR="00EA33BC" w:rsidRDefault="00EA33BC">
            <w:pPr>
              <w:pStyle w:val="ConsPlusNormal"/>
              <w:jc w:val="center"/>
            </w:pPr>
            <w:r>
              <w:t>кв. м.</w:t>
            </w:r>
          </w:p>
        </w:tc>
        <w:tc>
          <w:tcPr>
            <w:tcW w:w="964" w:type="dxa"/>
            <w:vAlign w:val="center"/>
          </w:tcPr>
          <w:p w:rsidR="00EA33BC" w:rsidRDefault="00EA33BC">
            <w:pPr>
              <w:pStyle w:val="ConsPlusNormal"/>
              <w:jc w:val="center"/>
            </w:pPr>
            <w:r>
              <w:t>692</w:t>
            </w:r>
          </w:p>
        </w:tc>
        <w:tc>
          <w:tcPr>
            <w:tcW w:w="964" w:type="dxa"/>
            <w:vAlign w:val="center"/>
          </w:tcPr>
          <w:p w:rsidR="00EA33BC" w:rsidRDefault="00EA33BC">
            <w:pPr>
              <w:pStyle w:val="ConsPlusNormal"/>
              <w:jc w:val="center"/>
            </w:pPr>
            <w:r>
              <w:t>5500</w:t>
            </w:r>
          </w:p>
        </w:tc>
        <w:tc>
          <w:tcPr>
            <w:tcW w:w="964" w:type="dxa"/>
            <w:vAlign w:val="center"/>
          </w:tcPr>
          <w:p w:rsidR="00EA33BC" w:rsidRDefault="00EA33BC">
            <w:pPr>
              <w:pStyle w:val="ConsPlusNormal"/>
              <w:jc w:val="center"/>
            </w:pPr>
            <w:r>
              <w:t>1377</w:t>
            </w:r>
          </w:p>
        </w:tc>
        <w:tc>
          <w:tcPr>
            <w:tcW w:w="964" w:type="dxa"/>
            <w:vAlign w:val="center"/>
          </w:tcPr>
          <w:p w:rsidR="00EA33BC" w:rsidRDefault="00EA33BC">
            <w:pPr>
              <w:pStyle w:val="ConsPlusNormal"/>
              <w:jc w:val="center"/>
            </w:pPr>
            <w:r>
              <w:t>7018</w:t>
            </w:r>
          </w:p>
        </w:tc>
        <w:tc>
          <w:tcPr>
            <w:tcW w:w="964" w:type="dxa"/>
            <w:vAlign w:val="center"/>
          </w:tcPr>
          <w:p w:rsidR="00EA33BC" w:rsidRDefault="00EA33BC">
            <w:pPr>
              <w:pStyle w:val="ConsPlusNormal"/>
              <w:jc w:val="center"/>
            </w:pPr>
            <w:r>
              <w:t>2200</w:t>
            </w:r>
          </w:p>
        </w:tc>
        <w:tc>
          <w:tcPr>
            <w:tcW w:w="964" w:type="dxa"/>
            <w:vAlign w:val="center"/>
          </w:tcPr>
          <w:p w:rsidR="00EA33BC" w:rsidRDefault="00EA33BC">
            <w:pPr>
              <w:pStyle w:val="ConsPlusNormal"/>
              <w:jc w:val="center"/>
            </w:pPr>
            <w:r>
              <w:t>0</w:t>
            </w:r>
          </w:p>
        </w:tc>
        <w:tc>
          <w:tcPr>
            <w:tcW w:w="964" w:type="dxa"/>
            <w:vAlign w:val="center"/>
          </w:tcPr>
          <w:p w:rsidR="00EA33BC" w:rsidRDefault="00EA33BC">
            <w:pPr>
              <w:pStyle w:val="ConsPlusNormal"/>
              <w:jc w:val="center"/>
            </w:pPr>
            <w:r>
              <w:t>4200</w:t>
            </w:r>
          </w:p>
        </w:tc>
        <w:tc>
          <w:tcPr>
            <w:tcW w:w="964" w:type="dxa"/>
            <w:vAlign w:val="center"/>
          </w:tcPr>
          <w:p w:rsidR="00EA33BC" w:rsidRDefault="00EA33BC">
            <w:pPr>
              <w:pStyle w:val="ConsPlusNormal"/>
              <w:jc w:val="center"/>
            </w:pPr>
            <w:r>
              <w:t>4200</w:t>
            </w:r>
          </w:p>
        </w:tc>
      </w:tr>
    </w:tbl>
    <w:p w:rsidR="00EA33BC" w:rsidRDefault="00EA33BC">
      <w:pPr>
        <w:pStyle w:val="ConsPlusNormal"/>
        <w:jc w:val="both"/>
      </w:pPr>
    </w:p>
    <w:p w:rsidR="00EA33BC" w:rsidRDefault="00EA33BC">
      <w:pPr>
        <w:pStyle w:val="ConsPlusNormal"/>
        <w:jc w:val="both"/>
      </w:pPr>
    </w:p>
    <w:p w:rsidR="00EA33BC" w:rsidRDefault="00EA33BC">
      <w:pPr>
        <w:pStyle w:val="ConsPlusNormal"/>
        <w:jc w:val="center"/>
      </w:pPr>
      <w:r>
        <w:t>3. Ресурсное обеспечение подпрограммы</w:t>
      </w:r>
    </w:p>
    <w:p w:rsidR="00EA33BC" w:rsidRDefault="00EA33BC">
      <w:pPr>
        <w:pStyle w:val="ConsPlusNormal"/>
        <w:jc w:val="both"/>
      </w:pPr>
    </w:p>
    <w:p w:rsidR="00EA33BC" w:rsidRDefault="00EA33BC">
      <w:pPr>
        <w:pStyle w:val="ConsPlusNormal"/>
        <w:ind w:firstLine="540"/>
        <w:jc w:val="both"/>
      </w:pPr>
      <w:r>
        <w:t>Основными источниками финансирования подпрограммы являются средства республиканского и местного бюджетов, направляемые на строительство жилых домов социального использования.</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2098"/>
        <w:gridCol w:w="2381"/>
      </w:tblGrid>
      <w:tr w:rsidR="00EA33BC">
        <w:tc>
          <w:tcPr>
            <w:tcW w:w="5115" w:type="dxa"/>
          </w:tcPr>
          <w:p w:rsidR="00EA33BC" w:rsidRDefault="00EA33BC">
            <w:pPr>
              <w:pStyle w:val="ConsPlusNormal"/>
              <w:jc w:val="center"/>
            </w:pPr>
            <w:r>
              <w:t>Источник финансирования</w:t>
            </w:r>
          </w:p>
        </w:tc>
        <w:tc>
          <w:tcPr>
            <w:tcW w:w="2098" w:type="dxa"/>
          </w:tcPr>
          <w:p w:rsidR="00EA33BC" w:rsidRDefault="00EA33BC">
            <w:pPr>
              <w:pStyle w:val="ConsPlusNormal"/>
              <w:jc w:val="center"/>
            </w:pPr>
            <w:r>
              <w:t>Базовый вариант</w:t>
            </w:r>
          </w:p>
        </w:tc>
        <w:tc>
          <w:tcPr>
            <w:tcW w:w="2381" w:type="dxa"/>
          </w:tcPr>
          <w:p w:rsidR="00EA33BC" w:rsidRDefault="00EA33BC">
            <w:pPr>
              <w:pStyle w:val="ConsPlusNormal"/>
              <w:jc w:val="center"/>
            </w:pPr>
            <w:r>
              <w:t>Интенсивный вариант</w:t>
            </w:r>
          </w:p>
        </w:tc>
      </w:tr>
      <w:tr w:rsidR="00EA33BC">
        <w:tblPrEx>
          <w:tblBorders>
            <w:insideH w:val="nil"/>
          </w:tblBorders>
        </w:tblPrEx>
        <w:tc>
          <w:tcPr>
            <w:tcW w:w="5115" w:type="dxa"/>
            <w:tcBorders>
              <w:bottom w:val="nil"/>
            </w:tcBorders>
          </w:tcPr>
          <w:p w:rsidR="00EA33BC" w:rsidRDefault="00EA33BC">
            <w:pPr>
              <w:pStyle w:val="ConsPlusNormal"/>
            </w:pPr>
            <w:r>
              <w:t>ВСЕГО:</w:t>
            </w:r>
          </w:p>
        </w:tc>
        <w:tc>
          <w:tcPr>
            <w:tcW w:w="2098" w:type="dxa"/>
            <w:tcBorders>
              <w:bottom w:val="nil"/>
            </w:tcBorders>
          </w:tcPr>
          <w:p w:rsidR="00EA33BC" w:rsidRDefault="00EA33BC">
            <w:pPr>
              <w:pStyle w:val="ConsPlusNormal"/>
              <w:jc w:val="center"/>
            </w:pPr>
            <w:r>
              <w:t>1 869 625,8</w:t>
            </w:r>
          </w:p>
        </w:tc>
        <w:tc>
          <w:tcPr>
            <w:tcW w:w="2381" w:type="dxa"/>
            <w:tcBorders>
              <w:bottom w:val="nil"/>
            </w:tcBorders>
          </w:tcPr>
          <w:p w:rsidR="00EA33BC" w:rsidRDefault="00EA33BC">
            <w:pPr>
              <w:pStyle w:val="ConsPlusNormal"/>
              <w:jc w:val="center"/>
            </w:pPr>
            <w:r>
              <w:t>1 869 625,8</w:t>
            </w:r>
          </w:p>
        </w:tc>
      </w:tr>
      <w:tr w:rsidR="00EA33BC">
        <w:tblPrEx>
          <w:tblBorders>
            <w:insideH w:val="nil"/>
          </w:tblBorders>
        </w:tblPrEx>
        <w:tc>
          <w:tcPr>
            <w:tcW w:w="9594" w:type="dxa"/>
            <w:gridSpan w:val="3"/>
            <w:tcBorders>
              <w:top w:val="nil"/>
            </w:tcBorders>
          </w:tcPr>
          <w:p w:rsidR="00EA33BC" w:rsidRDefault="00EA33BC">
            <w:pPr>
              <w:pStyle w:val="ConsPlusNormal"/>
              <w:jc w:val="both"/>
            </w:pPr>
            <w:r>
              <w:t xml:space="preserve">(в ред. Указов Президента РС(Я) от 13.10.2012 </w:t>
            </w:r>
            <w:hyperlink r:id="rId323" w:history="1">
              <w:r>
                <w:rPr>
                  <w:color w:val="0000FF"/>
                </w:rPr>
                <w:t>N 1669</w:t>
              </w:r>
            </w:hyperlink>
            <w:r>
              <w:t xml:space="preserve">, от 22.02.2013 </w:t>
            </w:r>
            <w:hyperlink r:id="rId324" w:history="1">
              <w:r>
                <w:rPr>
                  <w:color w:val="0000FF"/>
                </w:rPr>
                <w:t>N 1884</w:t>
              </w:r>
            </w:hyperlink>
            <w:r>
              <w:t xml:space="preserve">, от 12.11.2013 </w:t>
            </w:r>
            <w:hyperlink r:id="rId325" w:history="1">
              <w:r>
                <w:rPr>
                  <w:color w:val="0000FF"/>
                </w:rPr>
                <w:t>N 2302</w:t>
              </w:r>
            </w:hyperlink>
            <w:r>
              <w:t xml:space="preserve">, Указов Главы РС(Я) от 21.05.2014 </w:t>
            </w:r>
            <w:hyperlink r:id="rId326" w:history="1">
              <w:r>
                <w:rPr>
                  <w:color w:val="0000FF"/>
                </w:rPr>
                <w:t>N 2675</w:t>
              </w:r>
            </w:hyperlink>
            <w:r>
              <w:t xml:space="preserve">, от 20.10.2015 </w:t>
            </w:r>
            <w:hyperlink r:id="rId327" w:history="1">
              <w:r>
                <w:rPr>
                  <w:color w:val="0000FF"/>
                </w:rPr>
                <w:t>N 734</w:t>
              </w:r>
            </w:hyperlink>
            <w:r>
              <w:t>)</w:t>
            </w:r>
          </w:p>
        </w:tc>
      </w:tr>
      <w:tr w:rsidR="00EA33BC">
        <w:tblPrEx>
          <w:tblBorders>
            <w:insideH w:val="nil"/>
          </w:tblBorders>
        </w:tblPrEx>
        <w:tc>
          <w:tcPr>
            <w:tcW w:w="5115" w:type="dxa"/>
            <w:tcBorders>
              <w:bottom w:val="nil"/>
            </w:tcBorders>
          </w:tcPr>
          <w:p w:rsidR="00EA33BC" w:rsidRDefault="00EA33BC">
            <w:pPr>
              <w:pStyle w:val="ConsPlusNormal"/>
            </w:pPr>
            <w:r>
              <w:t>Федеральный бюджет</w:t>
            </w:r>
          </w:p>
        </w:tc>
        <w:tc>
          <w:tcPr>
            <w:tcW w:w="2098" w:type="dxa"/>
            <w:tcBorders>
              <w:bottom w:val="nil"/>
            </w:tcBorders>
          </w:tcPr>
          <w:p w:rsidR="00EA33BC" w:rsidRDefault="00EA33BC">
            <w:pPr>
              <w:pStyle w:val="ConsPlusNormal"/>
              <w:jc w:val="center"/>
            </w:pPr>
            <w:r>
              <w:t>55 861,4</w:t>
            </w:r>
          </w:p>
        </w:tc>
        <w:tc>
          <w:tcPr>
            <w:tcW w:w="2381" w:type="dxa"/>
            <w:tcBorders>
              <w:bottom w:val="nil"/>
            </w:tcBorders>
          </w:tcPr>
          <w:p w:rsidR="00EA33BC" w:rsidRDefault="00EA33BC">
            <w:pPr>
              <w:pStyle w:val="ConsPlusNormal"/>
              <w:jc w:val="center"/>
            </w:pPr>
            <w:r>
              <w:t>55 861,4</w:t>
            </w:r>
          </w:p>
        </w:tc>
      </w:tr>
      <w:tr w:rsidR="00EA33BC">
        <w:tblPrEx>
          <w:tblBorders>
            <w:insideH w:val="nil"/>
          </w:tblBorders>
        </w:tblPrEx>
        <w:tc>
          <w:tcPr>
            <w:tcW w:w="9594" w:type="dxa"/>
            <w:gridSpan w:val="3"/>
            <w:tcBorders>
              <w:top w:val="nil"/>
            </w:tcBorders>
          </w:tcPr>
          <w:p w:rsidR="00EA33BC" w:rsidRDefault="00EA33BC">
            <w:pPr>
              <w:pStyle w:val="ConsPlusNormal"/>
              <w:jc w:val="both"/>
            </w:pPr>
            <w:r>
              <w:t xml:space="preserve">(в ред. Указов Президента РС(Я) от 22.02.2013 </w:t>
            </w:r>
            <w:hyperlink r:id="rId328" w:history="1">
              <w:r>
                <w:rPr>
                  <w:color w:val="0000FF"/>
                </w:rPr>
                <w:t>N 1884</w:t>
              </w:r>
            </w:hyperlink>
            <w:r>
              <w:t xml:space="preserve">, от 12.11.2013 </w:t>
            </w:r>
            <w:hyperlink r:id="rId329" w:history="1">
              <w:r>
                <w:rPr>
                  <w:color w:val="0000FF"/>
                </w:rPr>
                <w:t>N 2302</w:t>
              </w:r>
            </w:hyperlink>
            <w:r>
              <w:t xml:space="preserve">, </w:t>
            </w:r>
            <w:hyperlink r:id="rId330" w:history="1">
              <w:r>
                <w:rPr>
                  <w:color w:val="0000FF"/>
                </w:rPr>
                <w:t>Указа</w:t>
              </w:r>
            </w:hyperlink>
            <w:r>
              <w:t xml:space="preserve"> Главы РС(Я) от 20.10.2015 N 734)</w:t>
            </w:r>
          </w:p>
        </w:tc>
      </w:tr>
      <w:tr w:rsidR="00EA33BC">
        <w:tblPrEx>
          <w:tblBorders>
            <w:insideH w:val="nil"/>
          </w:tblBorders>
        </w:tblPrEx>
        <w:tc>
          <w:tcPr>
            <w:tcW w:w="5115" w:type="dxa"/>
            <w:tcBorders>
              <w:bottom w:val="nil"/>
            </w:tcBorders>
          </w:tcPr>
          <w:p w:rsidR="00EA33BC" w:rsidRDefault="00EA33BC">
            <w:pPr>
              <w:pStyle w:val="ConsPlusNormal"/>
              <w:jc w:val="both"/>
            </w:pPr>
            <w:r>
              <w:t>Государственный бюджет Республики Саха (Якутия)</w:t>
            </w:r>
          </w:p>
        </w:tc>
        <w:tc>
          <w:tcPr>
            <w:tcW w:w="2098" w:type="dxa"/>
            <w:tcBorders>
              <w:bottom w:val="nil"/>
            </w:tcBorders>
          </w:tcPr>
          <w:p w:rsidR="00EA33BC" w:rsidRDefault="00EA33BC">
            <w:pPr>
              <w:pStyle w:val="ConsPlusNormal"/>
              <w:jc w:val="center"/>
            </w:pPr>
            <w:r>
              <w:t>1 698 467,7</w:t>
            </w:r>
          </w:p>
        </w:tc>
        <w:tc>
          <w:tcPr>
            <w:tcW w:w="2381" w:type="dxa"/>
            <w:tcBorders>
              <w:bottom w:val="nil"/>
            </w:tcBorders>
          </w:tcPr>
          <w:p w:rsidR="00EA33BC" w:rsidRDefault="00EA33BC">
            <w:pPr>
              <w:pStyle w:val="ConsPlusNormal"/>
              <w:jc w:val="center"/>
            </w:pPr>
            <w:r>
              <w:t>1 698 467,7</w:t>
            </w:r>
          </w:p>
        </w:tc>
      </w:tr>
      <w:tr w:rsidR="00EA33BC">
        <w:tblPrEx>
          <w:tblBorders>
            <w:insideH w:val="nil"/>
          </w:tblBorders>
        </w:tblPrEx>
        <w:tc>
          <w:tcPr>
            <w:tcW w:w="9594" w:type="dxa"/>
            <w:gridSpan w:val="3"/>
            <w:tcBorders>
              <w:top w:val="nil"/>
            </w:tcBorders>
          </w:tcPr>
          <w:p w:rsidR="00EA33BC" w:rsidRDefault="00EA33BC">
            <w:pPr>
              <w:pStyle w:val="ConsPlusNormal"/>
              <w:jc w:val="both"/>
            </w:pPr>
            <w:r>
              <w:t xml:space="preserve">(в ред. Указов Президента РС(Я) от 13.10.2012 </w:t>
            </w:r>
            <w:hyperlink r:id="rId331" w:history="1">
              <w:r>
                <w:rPr>
                  <w:color w:val="0000FF"/>
                </w:rPr>
                <w:t>N 1669</w:t>
              </w:r>
            </w:hyperlink>
            <w:r>
              <w:t xml:space="preserve">, от 22.02.2013 </w:t>
            </w:r>
            <w:hyperlink r:id="rId332" w:history="1">
              <w:r>
                <w:rPr>
                  <w:color w:val="0000FF"/>
                </w:rPr>
                <w:t>N 1884</w:t>
              </w:r>
            </w:hyperlink>
            <w:r>
              <w:t xml:space="preserve">, от 12.11.2013 </w:t>
            </w:r>
            <w:hyperlink r:id="rId333" w:history="1">
              <w:r>
                <w:rPr>
                  <w:color w:val="0000FF"/>
                </w:rPr>
                <w:t>N 2302</w:t>
              </w:r>
            </w:hyperlink>
            <w:r>
              <w:t xml:space="preserve">, Указов Главы РС(Я) от 21.05.2014 </w:t>
            </w:r>
            <w:hyperlink r:id="rId334" w:history="1">
              <w:r>
                <w:rPr>
                  <w:color w:val="0000FF"/>
                </w:rPr>
                <w:t>N 2675</w:t>
              </w:r>
            </w:hyperlink>
            <w:r>
              <w:t xml:space="preserve">, от 20.10.2015 </w:t>
            </w:r>
            <w:hyperlink r:id="rId335" w:history="1">
              <w:r>
                <w:rPr>
                  <w:color w:val="0000FF"/>
                </w:rPr>
                <w:t>N 734</w:t>
              </w:r>
            </w:hyperlink>
            <w:r>
              <w:t>)</w:t>
            </w:r>
          </w:p>
        </w:tc>
      </w:tr>
      <w:tr w:rsidR="00EA33BC">
        <w:tblPrEx>
          <w:tblBorders>
            <w:insideH w:val="nil"/>
          </w:tblBorders>
        </w:tblPrEx>
        <w:tc>
          <w:tcPr>
            <w:tcW w:w="5115" w:type="dxa"/>
            <w:tcBorders>
              <w:bottom w:val="nil"/>
            </w:tcBorders>
          </w:tcPr>
          <w:p w:rsidR="00EA33BC" w:rsidRDefault="00EA33BC">
            <w:pPr>
              <w:pStyle w:val="ConsPlusNormal"/>
            </w:pPr>
            <w:r>
              <w:t>- бюджетные ассигнования</w:t>
            </w:r>
          </w:p>
        </w:tc>
        <w:tc>
          <w:tcPr>
            <w:tcW w:w="2098" w:type="dxa"/>
            <w:tcBorders>
              <w:bottom w:val="nil"/>
            </w:tcBorders>
          </w:tcPr>
          <w:p w:rsidR="00EA33BC" w:rsidRDefault="00EA33BC">
            <w:pPr>
              <w:pStyle w:val="ConsPlusNormal"/>
              <w:jc w:val="center"/>
            </w:pPr>
            <w:r>
              <w:t>1 698 467,7</w:t>
            </w:r>
          </w:p>
        </w:tc>
        <w:tc>
          <w:tcPr>
            <w:tcW w:w="2381" w:type="dxa"/>
            <w:tcBorders>
              <w:bottom w:val="nil"/>
            </w:tcBorders>
          </w:tcPr>
          <w:p w:rsidR="00EA33BC" w:rsidRDefault="00EA33BC">
            <w:pPr>
              <w:pStyle w:val="ConsPlusNormal"/>
              <w:jc w:val="center"/>
            </w:pPr>
            <w:r>
              <w:t>1 698 467,7</w:t>
            </w:r>
          </w:p>
        </w:tc>
      </w:tr>
      <w:tr w:rsidR="00EA33BC">
        <w:tblPrEx>
          <w:tblBorders>
            <w:insideH w:val="nil"/>
          </w:tblBorders>
        </w:tblPrEx>
        <w:tc>
          <w:tcPr>
            <w:tcW w:w="9594" w:type="dxa"/>
            <w:gridSpan w:val="3"/>
            <w:tcBorders>
              <w:top w:val="nil"/>
            </w:tcBorders>
          </w:tcPr>
          <w:p w:rsidR="00EA33BC" w:rsidRDefault="00EA33BC">
            <w:pPr>
              <w:pStyle w:val="ConsPlusNormal"/>
              <w:jc w:val="both"/>
            </w:pPr>
            <w:r>
              <w:t xml:space="preserve">(в ред. Указов Президента РС(Я) от 13.10.2012 </w:t>
            </w:r>
            <w:hyperlink r:id="rId336" w:history="1">
              <w:r>
                <w:rPr>
                  <w:color w:val="0000FF"/>
                </w:rPr>
                <w:t>N 1669</w:t>
              </w:r>
            </w:hyperlink>
            <w:r>
              <w:t xml:space="preserve">, от 22.02.2013 </w:t>
            </w:r>
            <w:hyperlink r:id="rId337" w:history="1">
              <w:r>
                <w:rPr>
                  <w:color w:val="0000FF"/>
                </w:rPr>
                <w:t>N 1884</w:t>
              </w:r>
            </w:hyperlink>
            <w:r>
              <w:t xml:space="preserve">, </w:t>
            </w:r>
            <w:hyperlink r:id="rId338" w:history="1">
              <w:r>
                <w:rPr>
                  <w:color w:val="0000FF"/>
                </w:rPr>
                <w:t>Указа</w:t>
              </w:r>
            </w:hyperlink>
            <w:r>
              <w:t xml:space="preserve"> Главы РС(Я) от 20.10.2015 N 734)</w:t>
            </w:r>
          </w:p>
        </w:tc>
      </w:tr>
      <w:tr w:rsidR="00EA33BC">
        <w:tc>
          <w:tcPr>
            <w:tcW w:w="5115" w:type="dxa"/>
          </w:tcPr>
          <w:p w:rsidR="00EA33BC" w:rsidRDefault="00EA33BC">
            <w:pPr>
              <w:pStyle w:val="ConsPlusNormal"/>
            </w:pPr>
            <w:r>
              <w:t>- бюджетные кредиты</w:t>
            </w:r>
          </w:p>
        </w:tc>
        <w:tc>
          <w:tcPr>
            <w:tcW w:w="2098" w:type="dxa"/>
          </w:tcPr>
          <w:p w:rsidR="00EA33BC" w:rsidRDefault="00EA33BC">
            <w:pPr>
              <w:pStyle w:val="ConsPlusNormal"/>
              <w:jc w:val="center"/>
            </w:pPr>
            <w:r>
              <w:t>0</w:t>
            </w:r>
          </w:p>
        </w:tc>
        <w:tc>
          <w:tcPr>
            <w:tcW w:w="2381" w:type="dxa"/>
          </w:tcPr>
          <w:p w:rsidR="00EA33BC" w:rsidRDefault="00EA33BC">
            <w:pPr>
              <w:pStyle w:val="ConsPlusNormal"/>
              <w:jc w:val="center"/>
            </w:pPr>
            <w:r>
              <w:t>0</w:t>
            </w:r>
          </w:p>
        </w:tc>
      </w:tr>
      <w:tr w:rsidR="00EA33BC">
        <w:tblPrEx>
          <w:tblBorders>
            <w:insideH w:val="nil"/>
          </w:tblBorders>
        </w:tblPrEx>
        <w:tc>
          <w:tcPr>
            <w:tcW w:w="5115" w:type="dxa"/>
            <w:tcBorders>
              <w:bottom w:val="nil"/>
            </w:tcBorders>
          </w:tcPr>
          <w:p w:rsidR="00EA33BC" w:rsidRDefault="00EA33BC">
            <w:pPr>
              <w:pStyle w:val="ConsPlusNormal"/>
            </w:pPr>
            <w:r>
              <w:lastRenderedPageBreak/>
              <w:t>Местные бюджеты</w:t>
            </w:r>
          </w:p>
        </w:tc>
        <w:tc>
          <w:tcPr>
            <w:tcW w:w="2098" w:type="dxa"/>
            <w:tcBorders>
              <w:bottom w:val="nil"/>
            </w:tcBorders>
          </w:tcPr>
          <w:p w:rsidR="00EA33BC" w:rsidRDefault="00EA33BC">
            <w:pPr>
              <w:pStyle w:val="ConsPlusNormal"/>
              <w:jc w:val="center"/>
            </w:pPr>
            <w:r>
              <w:t>115 296,7</w:t>
            </w:r>
          </w:p>
        </w:tc>
        <w:tc>
          <w:tcPr>
            <w:tcW w:w="2381" w:type="dxa"/>
            <w:tcBorders>
              <w:bottom w:val="nil"/>
            </w:tcBorders>
          </w:tcPr>
          <w:p w:rsidR="00EA33BC" w:rsidRDefault="00EA33BC">
            <w:pPr>
              <w:pStyle w:val="ConsPlusNormal"/>
              <w:jc w:val="center"/>
            </w:pPr>
            <w:r>
              <w:t>115 296,7</w:t>
            </w:r>
          </w:p>
        </w:tc>
      </w:tr>
      <w:tr w:rsidR="00EA33BC">
        <w:tblPrEx>
          <w:tblBorders>
            <w:insideH w:val="nil"/>
          </w:tblBorders>
        </w:tblPrEx>
        <w:tc>
          <w:tcPr>
            <w:tcW w:w="9594" w:type="dxa"/>
            <w:gridSpan w:val="3"/>
            <w:tcBorders>
              <w:top w:val="nil"/>
            </w:tcBorders>
          </w:tcPr>
          <w:p w:rsidR="00EA33BC" w:rsidRDefault="00EA33BC">
            <w:pPr>
              <w:pStyle w:val="ConsPlusNormal"/>
              <w:jc w:val="both"/>
            </w:pPr>
            <w:r>
              <w:t xml:space="preserve">(в ред. Указов Президента РС(Я) от 13.10.2012 </w:t>
            </w:r>
            <w:hyperlink r:id="rId339" w:history="1">
              <w:r>
                <w:rPr>
                  <w:color w:val="0000FF"/>
                </w:rPr>
                <w:t>N 1669</w:t>
              </w:r>
            </w:hyperlink>
            <w:r>
              <w:t xml:space="preserve">, от 22.02.2013 </w:t>
            </w:r>
            <w:hyperlink r:id="rId340" w:history="1">
              <w:r>
                <w:rPr>
                  <w:color w:val="0000FF"/>
                </w:rPr>
                <w:t>N 1884</w:t>
              </w:r>
            </w:hyperlink>
            <w:r>
              <w:t xml:space="preserve">, от 12.11.2013 </w:t>
            </w:r>
            <w:hyperlink r:id="rId341" w:history="1">
              <w:r>
                <w:rPr>
                  <w:color w:val="0000FF"/>
                </w:rPr>
                <w:t>N 2302</w:t>
              </w:r>
            </w:hyperlink>
            <w:r>
              <w:t xml:space="preserve">, Указов Главы РС(Я) от 21.05.2014 </w:t>
            </w:r>
            <w:hyperlink r:id="rId342" w:history="1">
              <w:r>
                <w:rPr>
                  <w:color w:val="0000FF"/>
                </w:rPr>
                <w:t>N 2675</w:t>
              </w:r>
            </w:hyperlink>
            <w:r>
              <w:t xml:space="preserve">, от 20.10.2015 </w:t>
            </w:r>
            <w:hyperlink r:id="rId343" w:history="1">
              <w:r>
                <w:rPr>
                  <w:color w:val="0000FF"/>
                </w:rPr>
                <w:t>N 734</w:t>
              </w:r>
            </w:hyperlink>
            <w:r>
              <w:t>)</w:t>
            </w:r>
          </w:p>
        </w:tc>
      </w:tr>
      <w:tr w:rsidR="00EA33BC">
        <w:tblPrEx>
          <w:tblBorders>
            <w:insideH w:val="nil"/>
          </w:tblBorders>
        </w:tblPrEx>
        <w:tc>
          <w:tcPr>
            <w:tcW w:w="5115" w:type="dxa"/>
            <w:tcBorders>
              <w:bottom w:val="nil"/>
            </w:tcBorders>
          </w:tcPr>
          <w:p w:rsidR="00EA33BC" w:rsidRDefault="00EA33BC">
            <w:pPr>
              <w:pStyle w:val="ConsPlusNormal"/>
            </w:pPr>
            <w:r>
              <w:t>Внебюджетные источники</w:t>
            </w:r>
          </w:p>
        </w:tc>
        <w:tc>
          <w:tcPr>
            <w:tcW w:w="2098" w:type="dxa"/>
            <w:tcBorders>
              <w:bottom w:val="nil"/>
            </w:tcBorders>
          </w:tcPr>
          <w:p w:rsidR="00EA33BC" w:rsidRDefault="00EA33BC">
            <w:pPr>
              <w:pStyle w:val="ConsPlusNormal"/>
              <w:jc w:val="center"/>
            </w:pPr>
            <w:r>
              <w:t>0</w:t>
            </w:r>
          </w:p>
        </w:tc>
        <w:tc>
          <w:tcPr>
            <w:tcW w:w="2381" w:type="dxa"/>
            <w:tcBorders>
              <w:bottom w:val="nil"/>
            </w:tcBorders>
          </w:tcPr>
          <w:p w:rsidR="00EA33BC" w:rsidRDefault="00EA33BC">
            <w:pPr>
              <w:pStyle w:val="ConsPlusNormal"/>
              <w:jc w:val="center"/>
            </w:pPr>
            <w:r>
              <w:t>0</w:t>
            </w:r>
          </w:p>
        </w:tc>
      </w:tr>
      <w:tr w:rsidR="00EA33BC">
        <w:tblPrEx>
          <w:tblBorders>
            <w:insideH w:val="nil"/>
          </w:tblBorders>
        </w:tblPrEx>
        <w:tc>
          <w:tcPr>
            <w:tcW w:w="9594" w:type="dxa"/>
            <w:gridSpan w:val="3"/>
            <w:tcBorders>
              <w:top w:val="nil"/>
            </w:tcBorders>
          </w:tcPr>
          <w:p w:rsidR="00EA33BC" w:rsidRDefault="00EA33BC">
            <w:pPr>
              <w:pStyle w:val="ConsPlusNormal"/>
              <w:jc w:val="both"/>
            </w:pPr>
            <w:r>
              <w:t xml:space="preserve">(в ред. </w:t>
            </w:r>
            <w:hyperlink r:id="rId344" w:history="1">
              <w:r>
                <w:rPr>
                  <w:color w:val="0000FF"/>
                </w:rPr>
                <w:t>Указа</w:t>
              </w:r>
            </w:hyperlink>
            <w:r>
              <w:t xml:space="preserve"> Президента РС(Я) от 13.10.2012 N 1669)</w:t>
            </w:r>
          </w:p>
        </w:tc>
      </w:tr>
      <w:tr w:rsidR="00EA33BC">
        <w:tc>
          <w:tcPr>
            <w:tcW w:w="5115" w:type="dxa"/>
          </w:tcPr>
          <w:p w:rsidR="00EA33BC" w:rsidRDefault="00EA33BC">
            <w:pPr>
              <w:pStyle w:val="ConsPlusNormal"/>
              <w:jc w:val="both"/>
            </w:pPr>
            <w:r>
              <w:t>- государственные гарантии</w:t>
            </w:r>
          </w:p>
        </w:tc>
        <w:tc>
          <w:tcPr>
            <w:tcW w:w="2098" w:type="dxa"/>
          </w:tcPr>
          <w:p w:rsidR="00EA33BC" w:rsidRDefault="00EA33BC">
            <w:pPr>
              <w:pStyle w:val="ConsPlusNormal"/>
              <w:jc w:val="center"/>
            </w:pPr>
            <w:r>
              <w:t>0</w:t>
            </w:r>
          </w:p>
        </w:tc>
        <w:tc>
          <w:tcPr>
            <w:tcW w:w="2381" w:type="dxa"/>
          </w:tcPr>
          <w:p w:rsidR="00EA33BC" w:rsidRDefault="00EA33BC">
            <w:pPr>
              <w:pStyle w:val="ConsPlusNormal"/>
              <w:jc w:val="center"/>
            </w:pPr>
            <w:r>
              <w:t>0</w:t>
            </w:r>
          </w:p>
        </w:tc>
      </w:tr>
      <w:tr w:rsidR="00EA33BC">
        <w:tc>
          <w:tcPr>
            <w:tcW w:w="5115" w:type="dxa"/>
          </w:tcPr>
          <w:p w:rsidR="00EA33BC" w:rsidRDefault="00EA33BC">
            <w:pPr>
              <w:pStyle w:val="ConsPlusNormal"/>
            </w:pPr>
            <w:r>
              <w:t>Инвестиционная надбавка</w:t>
            </w:r>
          </w:p>
        </w:tc>
        <w:tc>
          <w:tcPr>
            <w:tcW w:w="2098" w:type="dxa"/>
          </w:tcPr>
          <w:p w:rsidR="00EA33BC" w:rsidRDefault="00EA33BC">
            <w:pPr>
              <w:pStyle w:val="ConsPlusNormal"/>
              <w:jc w:val="center"/>
            </w:pPr>
            <w:r>
              <w:t>0</w:t>
            </w:r>
          </w:p>
        </w:tc>
        <w:tc>
          <w:tcPr>
            <w:tcW w:w="2381" w:type="dxa"/>
          </w:tcPr>
          <w:p w:rsidR="00EA33BC" w:rsidRDefault="00EA33BC">
            <w:pPr>
              <w:pStyle w:val="ConsPlusNormal"/>
              <w:jc w:val="center"/>
            </w:pPr>
            <w:r>
              <w:t>0</w:t>
            </w:r>
          </w:p>
        </w:tc>
      </w:tr>
    </w:tbl>
    <w:p w:rsidR="00EA33BC" w:rsidRDefault="00EA33BC">
      <w:pPr>
        <w:pStyle w:val="ConsPlusNormal"/>
        <w:jc w:val="both"/>
      </w:pPr>
    </w:p>
    <w:p w:rsidR="00EA33BC" w:rsidRDefault="00EA33BC">
      <w:pPr>
        <w:pStyle w:val="ConsPlusNormal"/>
        <w:ind w:firstLine="540"/>
        <w:jc w:val="both"/>
      </w:pPr>
      <w:r>
        <w:t xml:space="preserve">Объемы финансирования за счет средств бюджета Республики Саха (Якутия) приведены в </w:t>
      </w:r>
      <w:hyperlink w:anchor="P628" w:history="1">
        <w:r>
          <w:rPr>
            <w:color w:val="0000FF"/>
          </w:rPr>
          <w:t>таблицах 2</w:t>
        </w:r>
      </w:hyperlink>
      <w:r>
        <w:t xml:space="preserve"> и </w:t>
      </w:r>
      <w:hyperlink w:anchor="P1376" w:history="1">
        <w:r>
          <w:rPr>
            <w:color w:val="0000FF"/>
          </w:rPr>
          <w:t>3</w:t>
        </w:r>
      </w:hyperlink>
      <w:r>
        <w:t>.</w:t>
      </w:r>
    </w:p>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"Строительство жилищного фонда социального использования"</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2012 - 2019 годы"</w:t>
      </w:r>
    </w:p>
    <w:p w:rsidR="00EA33BC" w:rsidRDefault="00EA33BC">
      <w:pPr>
        <w:pStyle w:val="ConsPlusNormal"/>
        <w:jc w:val="center"/>
      </w:pPr>
      <w:r>
        <w:t>по базовому и интенсивному вариантам реализации Программы</w:t>
      </w:r>
    </w:p>
    <w:p w:rsidR="00EA33BC" w:rsidRDefault="00EA33BC">
      <w:pPr>
        <w:pStyle w:val="ConsPlusNormal"/>
        <w:jc w:val="center"/>
      </w:pPr>
      <w:r>
        <w:t xml:space="preserve">(в ред. </w:t>
      </w:r>
      <w:hyperlink r:id="rId345"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3685"/>
        <w:gridCol w:w="1474"/>
        <w:gridCol w:w="1587"/>
        <w:gridCol w:w="1361"/>
        <w:gridCol w:w="1644"/>
        <w:gridCol w:w="1417"/>
        <w:gridCol w:w="1247"/>
        <w:gridCol w:w="924"/>
        <w:gridCol w:w="1644"/>
        <w:gridCol w:w="1191"/>
      </w:tblGrid>
      <w:tr w:rsidR="00EA33BC">
        <w:tc>
          <w:tcPr>
            <w:tcW w:w="724" w:type="dxa"/>
            <w:vMerge w:val="restart"/>
            <w:vAlign w:val="center"/>
          </w:tcPr>
          <w:p w:rsidR="00EA33BC" w:rsidRDefault="00EA33BC">
            <w:pPr>
              <w:pStyle w:val="ConsPlusNormal"/>
              <w:jc w:val="center"/>
            </w:pPr>
            <w:r>
              <w:t>N</w:t>
            </w:r>
          </w:p>
        </w:tc>
        <w:tc>
          <w:tcPr>
            <w:tcW w:w="3685" w:type="dxa"/>
            <w:vMerge w:val="restart"/>
            <w:vAlign w:val="center"/>
          </w:tcPr>
          <w:p w:rsidR="00EA33BC" w:rsidRDefault="00EA33BC">
            <w:pPr>
              <w:pStyle w:val="ConsPlusNormal"/>
              <w:jc w:val="center"/>
            </w:pPr>
            <w:r>
              <w:t>Наименование мероприятия</w:t>
            </w:r>
          </w:p>
        </w:tc>
        <w:tc>
          <w:tcPr>
            <w:tcW w:w="1474" w:type="dxa"/>
            <w:vMerge w:val="restart"/>
            <w:vAlign w:val="center"/>
          </w:tcPr>
          <w:p w:rsidR="00EA33BC" w:rsidRDefault="00EA33BC">
            <w:pPr>
              <w:pStyle w:val="ConsPlusNormal"/>
              <w:jc w:val="center"/>
            </w:pPr>
            <w:r>
              <w:t>Всего</w:t>
            </w:r>
          </w:p>
        </w:tc>
        <w:tc>
          <w:tcPr>
            <w:tcW w:w="1587" w:type="dxa"/>
            <w:vMerge w:val="restart"/>
            <w:vAlign w:val="center"/>
          </w:tcPr>
          <w:p w:rsidR="00EA33BC" w:rsidRDefault="00EA33BC">
            <w:pPr>
              <w:pStyle w:val="ConsPlusNormal"/>
              <w:jc w:val="center"/>
            </w:pPr>
            <w:r>
              <w:t>Федеральный бюджет</w:t>
            </w:r>
          </w:p>
        </w:tc>
        <w:tc>
          <w:tcPr>
            <w:tcW w:w="4422" w:type="dxa"/>
            <w:gridSpan w:val="3"/>
            <w:vAlign w:val="center"/>
          </w:tcPr>
          <w:p w:rsidR="00EA33BC" w:rsidRDefault="00EA33BC">
            <w:pPr>
              <w:pStyle w:val="ConsPlusNormal"/>
              <w:jc w:val="center"/>
            </w:pPr>
            <w:r>
              <w:t>Государственный бюджет РС(Я), в том числе</w:t>
            </w:r>
          </w:p>
        </w:tc>
        <w:tc>
          <w:tcPr>
            <w:tcW w:w="1247" w:type="dxa"/>
            <w:vMerge w:val="restart"/>
            <w:vAlign w:val="center"/>
          </w:tcPr>
          <w:p w:rsidR="00EA33BC" w:rsidRDefault="00EA33BC">
            <w:pPr>
              <w:pStyle w:val="ConsPlusNormal"/>
              <w:jc w:val="center"/>
            </w:pPr>
            <w:r>
              <w:t>Местные бюджеты</w:t>
            </w:r>
          </w:p>
        </w:tc>
        <w:tc>
          <w:tcPr>
            <w:tcW w:w="2568" w:type="dxa"/>
            <w:gridSpan w:val="2"/>
            <w:vAlign w:val="center"/>
          </w:tcPr>
          <w:p w:rsidR="00EA33BC" w:rsidRDefault="00EA33BC">
            <w:pPr>
              <w:pStyle w:val="ConsPlusNormal"/>
              <w:jc w:val="center"/>
            </w:pPr>
            <w:r>
              <w:t>Внебюджетные средства</w:t>
            </w:r>
          </w:p>
        </w:tc>
        <w:tc>
          <w:tcPr>
            <w:tcW w:w="1191" w:type="dxa"/>
            <w:vMerge w:val="restart"/>
            <w:vAlign w:val="center"/>
          </w:tcPr>
          <w:p w:rsidR="00EA33BC" w:rsidRDefault="00EA33BC">
            <w:pPr>
              <w:pStyle w:val="ConsPlusNormal"/>
              <w:jc w:val="center"/>
            </w:pPr>
            <w:r>
              <w:t>Инвестиционная надбавка</w:t>
            </w:r>
          </w:p>
        </w:tc>
      </w:tr>
      <w:tr w:rsidR="00EA33BC">
        <w:tc>
          <w:tcPr>
            <w:tcW w:w="724" w:type="dxa"/>
            <w:vMerge/>
          </w:tcPr>
          <w:p w:rsidR="00EA33BC" w:rsidRDefault="00EA33BC"/>
        </w:tc>
        <w:tc>
          <w:tcPr>
            <w:tcW w:w="3685" w:type="dxa"/>
            <w:vMerge/>
          </w:tcPr>
          <w:p w:rsidR="00EA33BC" w:rsidRDefault="00EA33BC"/>
        </w:tc>
        <w:tc>
          <w:tcPr>
            <w:tcW w:w="1474" w:type="dxa"/>
            <w:vMerge/>
          </w:tcPr>
          <w:p w:rsidR="00EA33BC" w:rsidRDefault="00EA33BC"/>
        </w:tc>
        <w:tc>
          <w:tcPr>
            <w:tcW w:w="1587" w:type="dxa"/>
            <w:vMerge/>
          </w:tcPr>
          <w:p w:rsidR="00EA33BC" w:rsidRDefault="00EA33BC"/>
        </w:tc>
        <w:tc>
          <w:tcPr>
            <w:tcW w:w="1361" w:type="dxa"/>
            <w:vAlign w:val="center"/>
          </w:tcPr>
          <w:p w:rsidR="00EA33BC" w:rsidRDefault="00EA33BC">
            <w:pPr>
              <w:pStyle w:val="ConsPlusNormal"/>
              <w:jc w:val="center"/>
            </w:pPr>
            <w:r>
              <w:t>Всего</w:t>
            </w:r>
          </w:p>
        </w:tc>
        <w:tc>
          <w:tcPr>
            <w:tcW w:w="1644" w:type="dxa"/>
            <w:vAlign w:val="center"/>
          </w:tcPr>
          <w:p w:rsidR="00EA33BC" w:rsidRDefault="00EA33BC">
            <w:pPr>
              <w:pStyle w:val="ConsPlusNormal"/>
              <w:jc w:val="center"/>
            </w:pPr>
            <w:r>
              <w:t>Бюджетные ассигнования</w:t>
            </w:r>
          </w:p>
        </w:tc>
        <w:tc>
          <w:tcPr>
            <w:tcW w:w="1417" w:type="dxa"/>
            <w:vAlign w:val="center"/>
          </w:tcPr>
          <w:p w:rsidR="00EA33BC" w:rsidRDefault="00EA33BC">
            <w:pPr>
              <w:pStyle w:val="ConsPlusNormal"/>
              <w:jc w:val="center"/>
            </w:pPr>
            <w:r>
              <w:t>Бюджетные кредиты</w:t>
            </w:r>
          </w:p>
        </w:tc>
        <w:tc>
          <w:tcPr>
            <w:tcW w:w="1247" w:type="dxa"/>
            <w:vMerge/>
          </w:tcPr>
          <w:p w:rsidR="00EA33BC" w:rsidRDefault="00EA33BC"/>
        </w:tc>
        <w:tc>
          <w:tcPr>
            <w:tcW w:w="924" w:type="dxa"/>
            <w:vAlign w:val="center"/>
          </w:tcPr>
          <w:p w:rsidR="00EA33BC" w:rsidRDefault="00EA33BC">
            <w:pPr>
              <w:pStyle w:val="ConsPlusNormal"/>
              <w:jc w:val="center"/>
            </w:pPr>
            <w:r>
              <w:t>Всего</w:t>
            </w:r>
          </w:p>
        </w:tc>
        <w:tc>
          <w:tcPr>
            <w:tcW w:w="1644" w:type="dxa"/>
            <w:vAlign w:val="center"/>
          </w:tcPr>
          <w:p w:rsidR="00EA33BC" w:rsidRDefault="00EA33BC">
            <w:pPr>
              <w:pStyle w:val="ConsPlusNormal"/>
              <w:jc w:val="center"/>
            </w:pPr>
            <w:r>
              <w:t>в том числе государственные гарантии</w:t>
            </w:r>
          </w:p>
        </w:tc>
        <w:tc>
          <w:tcPr>
            <w:tcW w:w="1191" w:type="dxa"/>
            <w:vMerge/>
          </w:tcPr>
          <w:p w:rsidR="00EA33BC" w:rsidRDefault="00EA33BC"/>
        </w:tc>
      </w:tr>
      <w:tr w:rsidR="00EA33BC">
        <w:tc>
          <w:tcPr>
            <w:tcW w:w="724" w:type="dxa"/>
          </w:tcPr>
          <w:p w:rsidR="00EA33BC" w:rsidRDefault="00EA33BC">
            <w:pPr>
              <w:pStyle w:val="ConsPlusNormal"/>
              <w:jc w:val="center"/>
            </w:pPr>
            <w:r>
              <w:t>1.</w:t>
            </w:r>
          </w:p>
        </w:tc>
        <w:tc>
          <w:tcPr>
            <w:tcW w:w="3685" w:type="dxa"/>
          </w:tcPr>
          <w:p w:rsidR="00EA33BC" w:rsidRDefault="00EA33BC">
            <w:pPr>
              <w:pStyle w:val="ConsPlusNormal"/>
              <w:jc w:val="both"/>
            </w:pPr>
            <w:r>
              <w:t>Подпрограмма "Строительство жилищного фонда социального использования"</w:t>
            </w:r>
          </w:p>
        </w:tc>
        <w:tc>
          <w:tcPr>
            <w:tcW w:w="1474" w:type="dxa"/>
            <w:vAlign w:val="center"/>
          </w:tcPr>
          <w:p w:rsidR="00EA33BC" w:rsidRDefault="00EA33BC">
            <w:pPr>
              <w:pStyle w:val="ConsPlusNormal"/>
              <w:jc w:val="center"/>
            </w:pPr>
            <w:r>
              <w:t>1 869 625,8</w:t>
            </w:r>
          </w:p>
        </w:tc>
        <w:tc>
          <w:tcPr>
            <w:tcW w:w="1587" w:type="dxa"/>
            <w:vAlign w:val="center"/>
          </w:tcPr>
          <w:p w:rsidR="00EA33BC" w:rsidRDefault="00EA33BC">
            <w:pPr>
              <w:pStyle w:val="ConsPlusNormal"/>
              <w:jc w:val="center"/>
            </w:pPr>
            <w:r>
              <w:t>55 861,4</w:t>
            </w:r>
          </w:p>
        </w:tc>
        <w:tc>
          <w:tcPr>
            <w:tcW w:w="1361" w:type="dxa"/>
            <w:vAlign w:val="center"/>
          </w:tcPr>
          <w:p w:rsidR="00EA33BC" w:rsidRDefault="00EA33BC">
            <w:pPr>
              <w:pStyle w:val="ConsPlusNormal"/>
              <w:jc w:val="center"/>
            </w:pPr>
            <w:r>
              <w:t>1 698 467,7</w:t>
            </w:r>
          </w:p>
        </w:tc>
        <w:tc>
          <w:tcPr>
            <w:tcW w:w="1644" w:type="dxa"/>
            <w:vAlign w:val="center"/>
          </w:tcPr>
          <w:p w:rsidR="00EA33BC" w:rsidRDefault="00EA33BC">
            <w:pPr>
              <w:pStyle w:val="ConsPlusNormal"/>
              <w:jc w:val="center"/>
            </w:pPr>
            <w:r>
              <w:t>1 698 467,7</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115 296,7</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2012 год</w:t>
            </w:r>
          </w:p>
        </w:tc>
        <w:tc>
          <w:tcPr>
            <w:tcW w:w="1474" w:type="dxa"/>
            <w:vAlign w:val="center"/>
          </w:tcPr>
          <w:p w:rsidR="00EA33BC" w:rsidRDefault="00EA33BC">
            <w:pPr>
              <w:pStyle w:val="ConsPlusNormal"/>
              <w:jc w:val="center"/>
            </w:pPr>
            <w:r>
              <w:t>338 508,2</w:t>
            </w:r>
          </w:p>
        </w:tc>
        <w:tc>
          <w:tcPr>
            <w:tcW w:w="1587" w:type="dxa"/>
            <w:vAlign w:val="center"/>
          </w:tcPr>
          <w:p w:rsidR="00EA33BC" w:rsidRDefault="00EA33BC">
            <w:pPr>
              <w:pStyle w:val="ConsPlusNormal"/>
              <w:jc w:val="center"/>
            </w:pPr>
            <w:r>
              <w:t>21 251,5</w:t>
            </w:r>
          </w:p>
        </w:tc>
        <w:tc>
          <w:tcPr>
            <w:tcW w:w="1361" w:type="dxa"/>
            <w:vAlign w:val="center"/>
          </w:tcPr>
          <w:p w:rsidR="00EA33BC" w:rsidRDefault="00EA33BC">
            <w:pPr>
              <w:pStyle w:val="ConsPlusNormal"/>
              <w:jc w:val="center"/>
            </w:pPr>
            <w:r>
              <w:t>317 256,7</w:t>
            </w:r>
          </w:p>
        </w:tc>
        <w:tc>
          <w:tcPr>
            <w:tcW w:w="1644" w:type="dxa"/>
            <w:vAlign w:val="center"/>
          </w:tcPr>
          <w:p w:rsidR="00EA33BC" w:rsidRDefault="00EA33BC">
            <w:pPr>
              <w:pStyle w:val="ConsPlusNormal"/>
              <w:jc w:val="center"/>
            </w:pPr>
            <w:r>
              <w:t>317 256,7</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2013 год</w:t>
            </w:r>
          </w:p>
        </w:tc>
        <w:tc>
          <w:tcPr>
            <w:tcW w:w="1474" w:type="dxa"/>
            <w:vAlign w:val="center"/>
          </w:tcPr>
          <w:p w:rsidR="00EA33BC" w:rsidRDefault="00EA33BC">
            <w:pPr>
              <w:pStyle w:val="ConsPlusNormal"/>
              <w:jc w:val="center"/>
            </w:pPr>
            <w:r>
              <w:t>275 414,2</w:t>
            </w:r>
          </w:p>
        </w:tc>
        <w:tc>
          <w:tcPr>
            <w:tcW w:w="1587" w:type="dxa"/>
            <w:vAlign w:val="center"/>
          </w:tcPr>
          <w:p w:rsidR="00EA33BC" w:rsidRDefault="00EA33BC">
            <w:pPr>
              <w:pStyle w:val="ConsPlusNormal"/>
              <w:jc w:val="center"/>
            </w:pPr>
            <w:r>
              <w:t>34 609,9</w:t>
            </w:r>
          </w:p>
        </w:tc>
        <w:tc>
          <w:tcPr>
            <w:tcW w:w="1361" w:type="dxa"/>
            <w:vAlign w:val="center"/>
          </w:tcPr>
          <w:p w:rsidR="00EA33BC" w:rsidRDefault="00EA33BC">
            <w:pPr>
              <w:pStyle w:val="ConsPlusNormal"/>
              <w:jc w:val="center"/>
            </w:pPr>
            <w:r>
              <w:t>218 913,0</w:t>
            </w:r>
          </w:p>
        </w:tc>
        <w:tc>
          <w:tcPr>
            <w:tcW w:w="1644" w:type="dxa"/>
            <w:vAlign w:val="center"/>
          </w:tcPr>
          <w:p w:rsidR="00EA33BC" w:rsidRDefault="00EA33BC">
            <w:pPr>
              <w:pStyle w:val="ConsPlusNormal"/>
              <w:jc w:val="center"/>
            </w:pPr>
            <w:r>
              <w:t>218 913,0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21 891,3</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2014 год</w:t>
            </w:r>
          </w:p>
        </w:tc>
        <w:tc>
          <w:tcPr>
            <w:tcW w:w="1474" w:type="dxa"/>
            <w:vAlign w:val="center"/>
          </w:tcPr>
          <w:p w:rsidR="00EA33BC" w:rsidRDefault="00EA33BC">
            <w:pPr>
              <w:pStyle w:val="ConsPlusNormal"/>
              <w:jc w:val="center"/>
            </w:pPr>
            <w:r>
              <w:t>167 107,1</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154 899,0</w:t>
            </w:r>
          </w:p>
        </w:tc>
        <w:tc>
          <w:tcPr>
            <w:tcW w:w="1644" w:type="dxa"/>
            <w:vAlign w:val="center"/>
          </w:tcPr>
          <w:p w:rsidR="00EA33BC" w:rsidRDefault="00EA33BC">
            <w:pPr>
              <w:pStyle w:val="ConsPlusNormal"/>
              <w:jc w:val="center"/>
            </w:pPr>
            <w:r>
              <w:t>154 899,0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12 208,1</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2015 год</w:t>
            </w:r>
          </w:p>
        </w:tc>
        <w:tc>
          <w:tcPr>
            <w:tcW w:w="1474" w:type="dxa"/>
            <w:vAlign w:val="center"/>
          </w:tcPr>
          <w:p w:rsidR="00EA33BC" w:rsidRDefault="00EA33BC">
            <w:pPr>
              <w:pStyle w:val="ConsPlusNormal"/>
              <w:jc w:val="center"/>
            </w:pPr>
            <w:r>
              <w:t>313 289,9</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302 575,0</w:t>
            </w:r>
          </w:p>
        </w:tc>
        <w:tc>
          <w:tcPr>
            <w:tcW w:w="1644" w:type="dxa"/>
            <w:vAlign w:val="center"/>
          </w:tcPr>
          <w:p w:rsidR="00EA33BC" w:rsidRDefault="00EA33BC">
            <w:pPr>
              <w:pStyle w:val="ConsPlusNormal"/>
              <w:jc w:val="center"/>
            </w:pPr>
            <w:r>
              <w:t>302 575,0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10 714,9</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2016 год</w:t>
            </w:r>
          </w:p>
        </w:tc>
        <w:tc>
          <w:tcPr>
            <w:tcW w:w="1474" w:type="dxa"/>
            <w:vAlign w:val="center"/>
          </w:tcPr>
          <w:p w:rsidR="00EA33BC" w:rsidRDefault="00EA33BC">
            <w:pPr>
              <w:pStyle w:val="ConsPlusNormal"/>
              <w:jc w:val="center"/>
            </w:pPr>
            <w:r>
              <w:t>115 306,4</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104 824,0</w:t>
            </w:r>
          </w:p>
        </w:tc>
        <w:tc>
          <w:tcPr>
            <w:tcW w:w="1644" w:type="dxa"/>
            <w:vAlign w:val="center"/>
          </w:tcPr>
          <w:p w:rsidR="00EA33BC" w:rsidRDefault="00EA33BC">
            <w:pPr>
              <w:pStyle w:val="ConsPlusNormal"/>
              <w:jc w:val="center"/>
            </w:pPr>
            <w:r>
              <w:t>104 824,0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10 482,4</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2017 год</w:t>
            </w:r>
          </w:p>
        </w:tc>
        <w:tc>
          <w:tcPr>
            <w:tcW w:w="147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2018 год</w:t>
            </w:r>
          </w:p>
        </w:tc>
        <w:tc>
          <w:tcPr>
            <w:tcW w:w="1474" w:type="dxa"/>
            <w:vAlign w:val="center"/>
          </w:tcPr>
          <w:p w:rsidR="00EA33BC" w:rsidRDefault="00EA33BC">
            <w:pPr>
              <w:pStyle w:val="ConsPlusNormal"/>
              <w:jc w:val="center"/>
            </w:pPr>
            <w:r>
              <w:t>330 000,0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300 000,0</w:t>
            </w:r>
          </w:p>
        </w:tc>
        <w:tc>
          <w:tcPr>
            <w:tcW w:w="1644" w:type="dxa"/>
            <w:vAlign w:val="center"/>
          </w:tcPr>
          <w:p w:rsidR="00EA33BC" w:rsidRDefault="00EA33BC">
            <w:pPr>
              <w:pStyle w:val="ConsPlusNormal"/>
              <w:jc w:val="center"/>
            </w:pPr>
            <w:r>
              <w:t>300 000,0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30 000,0</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2019 год</w:t>
            </w:r>
          </w:p>
        </w:tc>
        <w:tc>
          <w:tcPr>
            <w:tcW w:w="1474" w:type="dxa"/>
            <w:vAlign w:val="center"/>
          </w:tcPr>
          <w:p w:rsidR="00EA33BC" w:rsidRDefault="00EA33BC">
            <w:pPr>
              <w:pStyle w:val="ConsPlusNormal"/>
              <w:jc w:val="center"/>
            </w:pPr>
            <w:r>
              <w:t>330 000,0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300 000,0</w:t>
            </w:r>
          </w:p>
        </w:tc>
        <w:tc>
          <w:tcPr>
            <w:tcW w:w="1644" w:type="dxa"/>
            <w:vAlign w:val="center"/>
          </w:tcPr>
          <w:p w:rsidR="00EA33BC" w:rsidRDefault="00EA33BC">
            <w:pPr>
              <w:pStyle w:val="ConsPlusNormal"/>
              <w:jc w:val="center"/>
            </w:pPr>
            <w:r>
              <w:t>300 000,0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30 000,0</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jc w:val="center"/>
            </w:pPr>
            <w:r>
              <w:t>1.1.</w:t>
            </w:r>
          </w:p>
        </w:tc>
        <w:tc>
          <w:tcPr>
            <w:tcW w:w="3685" w:type="dxa"/>
          </w:tcPr>
          <w:p w:rsidR="00EA33BC" w:rsidRDefault="00EA33BC">
            <w:pPr>
              <w:pStyle w:val="ConsPlusNormal"/>
              <w:jc w:val="both"/>
            </w:pPr>
            <w:r>
              <w:t>Строительство многоквартирных жилых домов социального использования</w:t>
            </w:r>
          </w:p>
        </w:tc>
        <w:tc>
          <w:tcPr>
            <w:tcW w:w="1474" w:type="dxa"/>
            <w:vAlign w:val="center"/>
          </w:tcPr>
          <w:p w:rsidR="00EA33BC" w:rsidRDefault="00EA33BC">
            <w:pPr>
              <w:pStyle w:val="ConsPlusNormal"/>
              <w:jc w:val="center"/>
            </w:pPr>
            <w:r>
              <w:t>1 869 625,8</w:t>
            </w:r>
          </w:p>
        </w:tc>
        <w:tc>
          <w:tcPr>
            <w:tcW w:w="1587" w:type="dxa"/>
            <w:vAlign w:val="center"/>
          </w:tcPr>
          <w:p w:rsidR="00EA33BC" w:rsidRDefault="00EA33BC">
            <w:pPr>
              <w:pStyle w:val="ConsPlusNormal"/>
              <w:jc w:val="center"/>
            </w:pPr>
            <w:r>
              <w:t>55 861,4</w:t>
            </w:r>
          </w:p>
        </w:tc>
        <w:tc>
          <w:tcPr>
            <w:tcW w:w="1361" w:type="dxa"/>
            <w:vAlign w:val="center"/>
          </w:tcPr>
          <w:p w:rsidR="00EA33BC" w:rsidRDefault="00EA33BC">
            <w:pPr>
              <w:pStyle w:val="ConsPlusNormal"/>
              <w:jc w:val="center"/>
            </w:pPr>
            <w:r>
              <w:t>1 698 467,7</w:t>
            </w:r>
          </w:p>
        </w:tc>
        <w:tc>
          <w:tcPr>
            <w:tcW w:w="1644" w:type="dxa"/>
            <w:vAlign w:val="center"/>
          </w:tcPr>
          <w:p w:rsidR="00EA33BC" w:rsidRDefault="00EA33BC">
            <w:pPr>
              <w:pStyle w:val="ConsPlusNormal"/>
              <w:jc w:val="center"/>
            </w:pPr>
            <w:r>
              <w:t>1 698 467,7</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115 296,7</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2012 год</w:t>
            </w:r>
          </w:p>
        </w:tc>
        <w:tc>
          <w:tcPr>
            <w:tcW w:w="1474" w:type="dxa"/>
            <w:vAlign w:val="center"/>
          </w:tcPr>
          <w:p w:rsidR="00EA33BC" w:rsidRDefault="00EA33BC">
            <w:pPr>
              <w:pStyle w:val="ConsPlusNormal"/>
              <w:jc w:val="center"/>
            </w:pPr>
            <w:r>
              <w:t>338 508,2</w:t>
            </w:r>
          </w:p>
        </w:tc>
        <w:tc>
          <w:tcPr>
            <w:tcW w:w="1587" w:type="dxa"/>
            <w:vAlign w:val="center"/>
          </w:tcPr>
          <w:p w:rsidR="00EA33BC" w:rsidRDefault="00EA33BC">
            <w:pPr>
              <w:pStyle w:val="ConsPlusNormal"/>
              <w:jc w:val="center"/>
            </w:pPr>
            <w:r>
              <w:t>21 251,5</w:t>
            </w:r>
          </w:p>
        </w:tc>
        <w:tc>
          <w:tcPr>
            <w:tcW w:w="1361" w:type="dxa"/>
            <w:vAlign w:val="center"/>
          </w:tcPr>
          <w:p w:rsidR="00EA33BC" w:rsidRDefault="00EA33BC">
            <w:pPr>
              <w:pStyle w:val="ConsPlusNormal"/>
              <w:jc w:val="center"/>
            </w:pPr>
            <w:r>
              <w:t>317 256,7</w:t>
            </w:r>
          </w:p>
        </w:tc>
        <w:tc>
          <w:tcPr>
            <w:tcW w:w="1644" w:type="dxa"/>
            <w:vAlign w:val="center"/>
          </w:tcPr>
          <w:p w:rsidR="00EA33BC" w:rsidRDefault="00EA33BC">
            <w:pPr>
              <w:pStyle w:val="ConsPlusNormal"/>
              <w:jc w:val="center"/>
            </w:pPr>
            <w:r>
              <w:t>317 256,7</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2013 год</w:t>
            </w:r>
          </w:p>
        </w:tc>
        <w:tc>
          <w:tcPr>
            <w:tcW w:w="1474" w:type="dxa"/>
            <w:vAlign w:val="center"/>
          </w:tcPr>
          <w:p w:rsidR="00EA33BC" w:rsidRDefault="00EA33BC">
            <w:pPr>
              <w:pStyle w:val="ConsPlusNormal"/>
              <w:jc w:val="center"/>
            </w:pPr>
            <w:r>
              <w:t>275 414,2</w:t>
            </w:r>
          </w:p>
        </w:tc>
        <w:tc>
          <w:tcPr>
            <w:tcW w:w="1587" w:type="dxa"/>
            <w:vAlign w:val="center"/>
          </w:tcPr>
          <w:p w:rsidR="00EA33BC" w:rsidRDefault="00EA33BC">
            <w:pPr>
              <w:pStyle w:val="ConsPlusNormal"/>
              <w:jc w:val="center"/>
            </w:pPr>
            <w:r>
              <w:t>34 609,9</w:t>
            </w:r>
          </w:p>
        </w:tc>
        <w:tc>
          <w:tcPr>
            <w:tcW w:w="1361" w:type="dxa"/>
            <w:vAlign w:val="center"/>
          </w:tcPr>
          <w:p w:rsidR="00EA33BC" w:rsidRDefault="00EA33BC">
            <w:pPr>
              <w:pStyle w:val="ConsPlusNormal"/>
              <w:jc w:val="center"/>
            </w:pPr>
            <w:r>
              <w:t>218 913,0</w:t>
            </w:r>
          </w:p>
        </w:tc>
        <w:tc>
          <w:tcPr>
            <w:tcW w:w="1644" w:type="dxa"/>
            <w:vAlign w:val="center"/>
          </w:tcPr>
          <w:p w:rsidR="00EA33BC" w:rsidRDefault="00EA33BC">
            <w:pPr>
              <w:pStyle w:val="ConsPlusNormal"/>
              <w:jc w:val="center"/>
            </w:pPr>
            <w:r>
              <w:t>218 913,0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21 891,3</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2014 год</w:t>
            </w:r>
          </w:p>
        </w:tc>
        <w:tc>
          <w:tcPr>
            <w:tcW w:w="1474" w:type="dxa"/>
            <w:vAlign w:val="center"/>
          </w:tcPr>
          <w:p w:rsidR="00EA33BC" w:rsidRDefault="00EA33BC">
            <w:pPr>
              <w:pStyle w:val="ConsPlusNormal"/>
              <w:jc w:val="center"/>
            </w:pPr>
            <w:r>
              <w:t>167 107,1</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154 899,0</w:t>
            </w:r>
          </w:p>
        </w:tc>
        <w:tc>
          <w:tcPr>
            <w:tcW w:w="1644" w:type="dxa"/>
            <w:vAlign w:val="center"/>
          </w:tcPr>
          <w:p w:rsidR="00EA33BC" w:rsidRDefault="00EA33BC">
            <w:pPr>
              <w:pStyle w:val="ConsPlusNormal"/>
              <w:jc w:val="center"/>
            </w:pPr>
            <w:r>
              <w:t>154 899,0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12 208,1</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2015 год</w:t>
            </w:r>
          </w:p>
        </w:tc>
        <w:tc>
          <w:tcPr>
            <w:tcW w:w="1474" w:type="dxa"/>
            <w:vAlign w:val="center"/>
          </w:tcPr>
          <w:p w:rsidR="00EA33BC" w:rsidRDefault="00EA33BC">
            <w:pPr>
              <w:pStyle w:val="ConsPlusNormal"/>
              <w:jc w:val="center"/>
            </w:pPr>
            <w:r>
              <w:t>313 289,9</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302 575,0</w:t>
            </w:r>
          </w:p>
        </w:tc>
        <w:tc>
          <w:tcPr>
            <w:tcW w:w="1644" w:type="dxa"/>
            <w:vAlign w:val="center"/>
          </w:tcPr>
          <w:p w:rsidR="00EA33BC" w:rsidRDefault="00EA33BC">
            <w:pPr>
              <w:pStyle w:val="ConsPlusNormal"/>
              <w:jc w:val="center"/>
            </w:pPr>
            <w:r>
              <w:t>302 575,0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10 714,9</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2016 год</w:t>
            </w:r>
          </w:p>
        </w:tc>
        <w:tc>
          <w:tcPr>
            <w:tcW w:w="1474" w:type="dxa"/>
            <w:vAlign w:val="center"/>
          </w:tcPr>
          <w:p w:rsidR="00EA33BC" w:rsidRDefault="00EA33BC">
            <w:pPr>
              <w:pStyle w:val="ConsPlusNormal"/>
              <w:jc w:val="center"/>
            </w:pPr>
            <w:r>
              <w:t>115 306,4</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104 824,0</w:t>
            </w:r>
          </w:p>
        </w:tc>
        <w:tc>
          <w:tcPr>
            <w:tcW w:w="1644" w:type="dxa"/>
            <w:vAlign w:val="center"/>
          </w:tcPr>
          <w:p w:rsidR="00EA33BC" w:rsidRDefault="00EA33BC">
            <w:pPr>
              <w:pStyle w:val="ConsPlusNormal"/>
              <w:jc w:val="center"/>
            </w:pPr>
            <w:r>
              <w:t>104 824,0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10 482,4</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2017 год</w:t>
            </w:r>
          </w:p>
        </w:tc>
        <w:tc>
          <w:tcPr>
            <w:tcW w:w="147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2018 год</w:t>
            </w:r>
          </w:p>
        </w:tc>
        <w:tc>
          <w:tcPr>
            <w:tcW w:w="1474" w:type="dxa"/>
            <w:vAlign w:val="center"/>
          </w:tcPr>
          <w:p w:rsidR="00EA33BC" w:rsidRDefault="00EA33BC">
            <w:pPr>
              <w:pStyle w:val="ConsPlusNormal"/>
              <w:jc w:val="center"/>
            </w:pPr>
            <w:r>
              <w:t>330 000,0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300 000,0</w:t>
            </w:r>
          </w:p>
        </w:tc>
        <w:tc>
          <w:tcPr>
            <w:tcW w:w="1644" w:type="dxa"/>
            <w:vAlign w:val="center"/>
          </w:tcPr>
          <w:p w:rsidR="00EA33BC" w:rsidRDefault="00EA33BC">
            <w:pPr>
              <w:pStyle w:val="ConsPlusNormal"/>
              <w:jc w:val="center"/>
            </w:pPr>
            <w:r>
              <w:t>300 000,0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30 000,0</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r w:rsidR="00EA33BC">
        <w:tc>
          <w:tcPr>
            <w:tcW w:w="724" w:type="dxa"/>
          </w:tcPr>
          <w:p w:rsidR="00EA33BC" w:rsidRDefault="00EA33BC">
            <w:pPr>
              <w:pStyle w:val="ConsPlusNormal"/>
            </w:pPr>
          </w:p>
        </w:tc>
        <w:tc>
          <w:tcPr>
            <w:tcW w:w="3685" w:type="dxa"/>
          </w:tcPr>
          <w:p w:rsidR="00EA33BC" w:rsidRDefault="00EA33BC">
            <w:pPr>
              <w:pStyle w:val="ConsPlusNormal"/>
              <w:jc w:val="center"/>
            </w:pPr>
            <w:r>
              <w:t>2019 год</w:t>
            </w:r>
          </w:p>
        </w:tc>
        <w:tc>
          <w:tcPr>
            <w:tcW w:w="1474" w:type="dxa"/>
            <w:vAlign w:val="center"/>
          </w:tcPr>
          <w:p w:rsidR="00EA33BC" w:rsidRDefault="00EA33BC">
            <w:pPr>
              <w:pStyle w:val="ConsPlusNormal"/>
              <w:jc w:val="center"/>
            </w:pPr>
            <w:r>
              <w:t>330 000,0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300 000,0</w:t>
            </w:r>
          </w:p>
        </w:tc>
        <w:tc>
          <w:tcPr>
            <w:tcW w:w="1644" w:type="dxa"/>
            <w:vAlign w:val="center"/>
          </w:tcPr>
          <w:p w:rsidR="00EA33BC" w:rsidRDefault="00EA33BC">
            <w:pPr>
              <w:pStyle w:val="ConsPlusNormal"/>
              <w:jc w:val="center"/>
            </w:pPr>
            <w:r>
              <w:t>300 000,0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30 000,0</w:t>
            </w:r>
          </w:p>
        </w:tc>
        <w:tc>
          <w:tcPr>
            <w:tcW w:w="924"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"Строительство жилищного фонда социального использования"</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2012 - 2016 годы"</w:t>
      </w:r>
    </w:p>
    <w:p w:rsidR="00EA33BC" w:rsidRDefault="00EA33BC">
      <w:pPr>
        <w:pStyle w:val="ConsPlusNormal"/>
        <w:jc w:val="center"/>
      </w:pPr>
      <w:r>
        <w:t>по интенсивному варианту 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346"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center"/>
      </w:pPr>
      <w:r>
        <w:t>4. Условия предоставления и методика расчета</w:t>
      </w:r>
    </w:p>
    <w:p w:rsidR="00EA33BC" w:rsidRDefault="00EA33BC">
      <w:pPr>
        <w:pStyle w:val="ConsPlusNormal"/>
        <w:jc w:val="center"/>
      </w:pPr>
      <w:r>
        <w:t>субсидий из государственного бюджета Республики Саха (Якутия)</w:t>
      </w:r>
    </w:p>
    <w:p w:rsidR="00EA33BC" w:rsidRDefault="00EA33BC">
      <w:pPr>
        <w:pStyle w:val="ConsPlusNormal"/>
        <w:jc w:val="center"/>
      </w:pPr>
      <w:r>
        <w:t>местным бюджетам на реализацию мероприятий подпрограммы</w:t>
      </w:r>
    </w:p>
    <w:p w:rsidR="00EA33BC" w:rsidRDefault="00EA33BC">
      <w:pPr>
        <w:pStyle w:val="ConsPlusNormal"/>
        <w:jc w:val="center"/>
      </w:pPr>
      <w:r>
        <w:t>"Строительство жилищного фонда социального использования"</w:t>
      </w:r>
    </w:p>
    <w:p w:rsidR="00EA33BC" w:rsidRDefault="00EA33BC">
      <w:pPr>
        <w:pStyle w:val="ConsPlusNormal"/>
        <w:jc w:val="center"/>
      </w:pPr>
      <w:r>
        <w:t xml:space="preserve">(введены </w:t>
      </w:r>
      <w:hyperlink r:id="rId347" w:history="1">
        <w:r>
          <w:rPr>
            <w:color w:val="0000FF"/>
          </w:rPr>
          <w:t>Указом</w:t>
        </w:r>
      </w:hyperlink>
      <w:r>
        <w:t xml:space="preserve"> Главы РС(Я) от 20.10.2015 N 734)</w:t>
      </w:r>
    </w:p>
    <w:p w:rsidR="00EA33BC" w:rsidRDefault="00EA33BC">
      <w:pPr>
        <w:pStyle w:val="ConsPlusNormal"/>
        <w:jc w:val="both"/>
      </w:pPr>
    </w:p>
    <w:p w:rsidR="00EA33BC" w:rsidRDefault="00EA33BC">
      <w:pPr>
        <w:pStyle w:val="ConsPlusNormal"/>
        <w:ind w:firstLine="540"/>
        <w:jc w:val="both"/>
      </w:pPr>
      <w:r>
        <w:t>4.1. Условиями предоставления субсидий являются:</w:t>
      </w:r>
    </w:p>
    <w:p w:rsidR="00EA33BC" w:rsidRDefault="00EA33BC">
      <w:pPr>
        <w:pStyle w:val="ConsPlusNormal"/>
        <w:ind w:firstLine="540"/>
        <w:jc w:val="both"/>
      </w:pPr>
      <w:r>
        <w:t>наличие программы муниципального района (городского округа) по жилищному строительству, в том числе по строительству жилищного фонда социального использования, направленной на достижение целей, соответствующих целям государственной программы Республики Саха (Якутия) "Обеспечение качественным жильем на 2012 - 2017 годы";</w:t>
      </w:r>
    </w:p>
    <w:p w:rsidR="00EA33BC" w:rsidRDefault="00EA33BC">
      <w:pPr>
        <w:pStyle w:val="ConsPlusNormal"/>
        <w:ind w:firstLine="540"/>
        <w:jc w:val="both"/>
      </w:pPr>
      <w:r>
        <w:t>наличие квартир, свободных от требований третьих лиц, в планируемых к строительству и/или строящихся многоквартирных жилых домах на территории муниципального района (городского округа), в отношении которых выдано разрешение на строительство, или во введенных в эксплуатацию многоквартирных жилых домах, право собственности на которые зарегистрировано за организациями - застройщиками;</w:t>
      </w:r>
    </w:p>
    <w:p w:rsidR="00EA33BC" w:rsidRDefault="00EA33BC">
      <w:pPr>
        <w:pStyle w:val="ConsPlusNormal"/>
        <w:ind w:firstLine="540"/>
        <w:jc w:val="both"/>
      </w:pPr>
      <w:r>
        <w:t>обязательство муниципального района (городского округа) по финансированию не менее 10% от общего объема необходимых средств на строительство многоквартирного жилого дома (выкупа жилых помещений) в рамках подпрограммы;</w:t>
      </w:r>
    </w:p>
    <w:p w:rsidR="00EA33BC" w:rsidRDefault="00EA33BC">
      <w:pPr>
        <w:pStyle w:val="ConsPlusNormal"/>
        <w:ind w:firstLine="540"/>
        <w:jc w:val="both"/>
      </w:pPr>
      <w:r>
        <w:t>предоставление сведений о количестве граждан, состоящих на учете в муниципальном районе (городском округе) в качестве нуждающихся в улучшении жилищных условий в соответствии с Жилищным кодексом Российской Федерации;</w:t>
      </w:r>
    </w:p>
    <w:p w:rsidR="00EA33BC" w:rsidRDefault="00EA33BC">
      <w:pPr>
        <w:pStyle w:val="ConsPlusNormal"/>
        <w:ind w:firstLine="540"/>
        <w:jc w:val="both"/>
      </w:pPr>
      <w:r>
        <w:t>предоставление в установленные сроки заявки муниципального района (городского округа) для участия в подпрограмме.</w:t>
      </w:r>
    </w:p>
    <w:p w:rsidR="00EA33BC" w:rsidRDefault="00EA33BC">
      <w:pPr>
        <w:pStyle w:val="ConsPlusNormal"/>
        <w:ind w:firstLine="540"/>
        <w:jc w:val="both"/>
      </w:pPr>
      <w:r>
        <w:t>4.2. Методика определения размера субсидии из государственного бюджета Республики Саха (Якутия) местному бюджету.</w:t>
      </w:r>
    </w:p>
    <w:p w:rsidR="00EA33BC" w:rsidRDefault="00EA33BC">
      <w:pPr>
        <w:pStyle w:val="ConsPlusNormal"/>
        <w:ind w:firstLine="540"/>
        <w:jc w:val="both"/>
      </w:pPr>
      <w:r>
        <w:t>Перечень муниципальных районов (городских округов), претендующих на получение субсидий, формируется в соответствии со следующим порядком:</w:t>
      </w:r>
    </w:p>
    <w:p w:rsidR="00EA33BC" w:rsidRDefault="00EA33BC">
      <w:pPr>
        <w:pStyle w:val="ConsPlusNormal"/>
        <w:ind w:firstLine="540"/>
        <w:jc w:val="both"/>
      </w:pPr>
      <w:r>
        <w:t>а) в первую очередь учитываются муниципальные районы (городские округа), получившие субсидии в рамках Порядка в годы, предшествующие планируемому, в части финансирования завершения начатого строительством объекта;</w:t>
      </w:r>
    </w:p>
    <w:p w:rsidR="00EA33BC" w:rsidRDefault="00EA33BC">
      <w:pPr>
        <w:pStyle w:val="ConsPlusNormal"/>
        <w:ind w:firstLine="540"/>
        <w:jc w:val="both"/>
      </w:pPr>
      <w:r>
        <w:t>б) во вторую очередь учитываются муниципальные районы и городские округа исходя из рейтинга в порядке убывания, рассчитываемого по следующей формуле:</w:t>
      </w:r>
    </w:p>
    <w:p w:rsidR="00EA33BC" w:rsidRDefault="00EA33BC">
      <w:pPr>
        <w:pStyle w:val="ConsPlusNormal"/>
        <w:jc w:val="both"/>
      </w:pPr>
    </w:p>
    <w:p w:rsidR="00EA33BC" w:rsidRPr="00EA33BC" w:rsidRDefault="00EA33BC">
      <w:pPr>
        <w:pStyle w:val="ConsPlusNormal"/>
        <w:jc w:val="center"/>
        <w:rPr>
          <w:lang w:val="en-US"/>
        </w:rPr>
      </w:pPr>
      <w:r w:rsidRPr="00EA33BC">
        <w:rPr>
          <w:lang w:val="en-US"/>
        </w:rPr>
        <w:t>R = G/F + I/G + F/F</w:t>
      </w:r>
      <w:r w:rsidRPr="00EA33BC">
        <w:rPr>
          <w:vertAlign w:val="subscript"/>
          <w:lang w:val="en-US"/>
        </w:rPr>
        <w:t>(i - 10)</w:t>
      </w:r>
      <w:r w:rsidRPr="00EA33BC">
        <w:rPr>
          <w:lang w:val="en-US"/>
        </w:rPr>
        <w:t xml:space="preserve">, </w:t>
      </w:r>
      <w:r>
        <w:t>где</w:t>
      </w:r>
      <w:r w:rsidRPr="00EA33BC">
        <w:rPr>
          <w:lang w:val="en-US"/>
        </w:rPr>
        <w:t>:</w:t>
      </w:r>
    </w:p>
    <w:p w:rsidR="00EA33BC" w:rsidRPr="00EA33BC" w:rsidRDefault="00EA33BC">
      <w:pPr>
        <w:pStyle w:val="ConsPlusNormal"/>
        <w:jc w:val="both"/>
        <w:rPr>
          <w:lang w:val="en-US"/>
        </w:rPr>
      </w:pPr>
    </w:p>
    <w:p w:rsidR="00EA33BC" w:rsidRDefault="00EA33BC">
      <w:pPr>
        <w:pStyle w:val="ConsPlusNormal"/>
        <w:ind w:firstLine="540"/>
        <w:jc w:val="both"/>
      </w:pPr>
      <w:r>
        <w:t>R - итоговый рейтинг, присваиваемый соответствующему муниципальному району или городскому округу Республики Саха (Якутия);</w:t>
      </w:r>
    </w:p>
    <w:p w:rsidR="00EA33BC" w:rsidRDefault="00EA33BC">
      <w:pPr>
        <w:pStyle w:val="ConsPlusNormal"/>
        <w:ind w:firstLine="540"/>
        <w:jc w:val="both"/>
      </w:pPr>
      <w:r>
        <w:t>G - количество граждан (семей), состоящих на учете в качестве нуждающихся в жилых помещениях по соответствующему муниципальному району или городскому округу Республики Саха (Якутия) по данным Территориального органа Федеральной службы государственной статистики по Республике Саха (Якутия) за прошедший календарный год;</w:t>
      </w:r>
    </w:p>
    <w:p w:rsidR="00EA33BC" w:rsidRDefault="00EA33BC">
      <w:pPr>
        <w:pStyle w:val="ConsPlusNormal"/>
        <w:ind w:firstLine="540"/>
        <w:jc w:val="both"/>
      </w:pPr>
      <w:r>
        <w:t xml:space="preserve">F - численность населения муниципального района или городского округа Республики Саха (Якутия) по данным Территориального органа Федеральной службы государственной статистики по Республике Саха (Якутия) за календарный год, предшествующий году, в котором подается </w:t>
      </w:r>
      <w:r>
        <w:lastRenderedPageBreak/>
        <w:t>заявка;</w:t>
      </w:r>
    </w:p>
    <w:p w:rsidR="00EA33BC" w:rsidRDefault="00EA33BC">
      <w:pPr>
        <w:pStyle w:val="ConsPlusNormal"/>
        <w:ind w:firstLine="540"/>
        <w:jc w:val="both"/>
      </w:pPr>
      <w:r>
        <w:t>I - общее количество жилых помещений (квартир), указанных в заявке муниципального района (городского округа) Республики Саха (Якутия);</w:t>
      </w:r>
    </w:p>
    <w:p w:rsidR="00EA33BC" w:rsidRDefault="00EA33BC">
      <w:pPr>
        <w:pStyle w:val="ConsPlusNormal"/>
        <w:ind w:firstLine="540"/>
        <w:jc w:val="both"/>
      </w:pPr>
      <w:r>
        <w:t>F</w:t>
      </w:r>
      <w:r>
        <w:rPr>
          <w:vertAlign w:val="subscript"/>
        </w:rPr>
        <w:t>(i - 10)</w:t>
      </w:r>
      <w:r>
        <w:t xml:space="preserve"> - численность населения муниципального района или городского округа Республики Саха (Якутия) по данным Территориального органа Федеральной службы государственной статистики по Республике Саха (Якутия) 10 лет назад.</w:t>
      </w:r>
    </w:p>
    <w:p w:rsidR="00EA33BC" w:rsidRDefault="00EA33BC">
      <w:pPr>
        <w:pStyle w:val="ConsPlusNormal"/>
        <w:ind w:firstLine="540"/>
        <w:jc w:val="both"/>
      </w:pPr>
      <w:r>
        <w:t>Уровень рассчитываемого рейтинга является критерием отбора муниципальных районов и городских округов для включения в ранжированный перечень муниципальных районов (городских округов), претендующих на получение субсидий.</w:t>
      </w:r>
    </w:p>
    <w:p w:rsidR="00EA33BC" w:rsidRDefault="00EA33BC">
      <w:pPr>
        <w:pStyle w:val="ConsPlusNormal"/>
        <w:ind w:firstLine="540"/>
        <w:jc w:val="both"/>
      </w:pPr>
      <w:r>
        <w:t>В случае равенства итоговых рейтингов между муниципальными районами или городскими округами Республики Саха (Якутия) порядок отбора осуществляется по дате подачи заявки с необходимыми документами.</w:t>
      </w:r>
    </w:p>
    <w:p w:rsidR="00EA33BC" w:rsidRDefault="00EA33BC">
      <w:pPr>
        <w:pStyle w:val="ConsPlusNormal"/>
        <w:ind w:firstLine="540"/>
        <w:jc w:val="both"/>
      </w:pPr>
      <w:r>
        <w:t>Размер субсидий, предоставляемых местному бюджету, определяется объемом средств, указанных в заявке в качестве необходимого для строительства объекта жилищного строительства (выкупа жилых помещений), в рамках доведенных лимитов бюджетных ассигнований на планируемый финансовый год с учетом итогового ранжированного рейтинга. При превышении лимита бюджетных ассигнований на соответствующий финансовый год муниципальные районы и/или городские округа с низким итоговым рейтингом исключаются из перечня администраций муниципальных районов (городских округов), претендующих на получение субсидий в рамках подпрограммы в планируемом году.</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12</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23" w:name="P11246"/>
      <w:bookmarkEnd w:id="23"/>
      <w:r>
        <w:t>ПОДПРОГРАММА</w:t>
      </w:r>
    </w:p>
    <w:p w:rsidR="00EA33BC" w:rsidRDefault="00EA33BC">
      <w:pPr>
        <w:pStyle w:val="ConsPlusNormal"/>
        <w:jc w:val="center"/>
      </w:pPr>
      <w:r>
        <w:t>"КОМПЛЕКСНОЕ ОСВОЕНИЕ И РАЗВИТИЕ ТЕРРИТОРИЙ</w:t>
      </w:r>
    </w:p>
    <w:p w:rsidR="00EA33BC" w:rsidRDefault="00EA33BC">
      <w:pPr>
        <w:pStyle w:val="ConsPlusNormal"/>
        <w:jc w:val="center"/>
      </w:pPr>
      <w:r>
        <w:t>В ЦЕЛЯХ ЖИЛИЩНОГО СТРОИТЕЛЬСТВА"</w:t>
      </w:r>
    </w:p>
    <w:p w:rsidR="00EA33BC" w:rsidRDefault="00EA33BC">
      <w:pPr>
        <w:pStyle w:val="ConsPlusNormal"/>
        <w:jc w:val="center"/>
      </w:pPr>
      <w:r>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13.10.2012 </w:t>
      </w:r>
      <w:hyperlink r:id="rId348" w:history="1">
        <w:r>
          <w:rPr>
            <w:color w:val="0000FF"/>
          </w:rPr>
          <w:t>N 1669</w:t>
        </w:r>
      </w:hyperlink>
      <w:r>
        <w:t xml:space="preserve">, от 22.02.2013 </w:t>
      </w:r>
      <w:hyperlink r:id="rId349" w:history="1">
        <w:r>
          <w:rPr>
            <w:color w:val="0000FF"/>
          </w:rPr>
          <w:t>N 1884</w:t>
        </w:r>
      </w:hyperlink>
      <w:r>
        <w:t xml:space="preserve">, от 12.11.2013 </w:t>
      </w:r>
      <w:hyperlink r:id="rId350" w:history="1">
        <w:r>
          <w:rPr>
            <w:color w:val="0000FF"/>
          </w:rPr>
          <w:t>N 2302</w:t>
        </w:r>
      </w:hyperlink>
      <w:r>
        <w:t>,</w:t>
      </w:r>
    </w:p>
    <w:p w:rsidR="00EA33BC" w:rsidRDefault="00EA33BC">
      <w:pPr>
        <w:pStyle w:val="ConsPlusNormal"/>
        <w:jc w:val="center"/>
      </w:pPr>
      <w:r>
        <w:t>Указов Главы РС(Я)</w:t>
      </w:r>
    </w:p>
    <w:p w:rsidR="00EA33BC" w:rsidRDefault="00EA33BC">
      <w:pPr>
        <w:pStyle w:val="ConsPlusNormal"/>
        <w:jc w:val="center"/>
      </w:pPr>
      <w:r>
        <w:t xml:space="preserve">от 21.05.2014 </w:t>
      </w:r>
      <w:hyperlink r:id="rId351" w:history="1">
        <w:r>
          <w:rPr>
            <w:color w:val="0000FF"/>
          </w:rPr>
          <w:t>N 2675</w:t>
        </w:r>
      </w:hyperlink>
      <w:r>
        <w:t xml:space="preserve">, от 20.10.2015 </w:t>
      </w:r>
      <w:hyperlink r:id="rId352" w:history="1">
        <w:r>
          <w:rPr>
            <w:color w:val="0000FF"/>
          </w:rPr>
          <w:t>N 734</w:t>
        </w:r>
      </w:hyperlink>
      <w:r>
        <w:t>)</w:t>
      </w:r>
    </w:p>
    <w:p w:rsidR="00EA33BC" w:rsidRDefault="00EA33BC">
      <w:pPr>
        <w:pStyle w:val="ConsPlusNormal"/>
        <w:jc w:val="both"/>
      </w:pPr>
    </w:p>
    <w:p w:rsidR="00EA33BC" w:rsidRDefault="00EA33BC">
      <w:pPr>
        <w:pStyle w:val="ConsPlusNormal"/>
        <w:jc w:val="center"/>
      </w:pPr>
      <w:r>
        <w:t>Паспорт подпрограммы</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
        <w:gridCol w:w="2310"/>
        <w:gridCol w:w="4785"/>
        <w:gridCol w:w="4785"/>
      </w:tblGrid>
      <w:tr w:rsidR="00EA33BC">
        <w:tc>
          <w:tcPr>
            <w:tcW w:w="330" w:type="dxa"/>
          </w:tcPr>
          <w:p w:rsidR="00EA33BC" w:rsidRDefault="00EA33BC">
            <w:pPr>
              <w:pStyle w:val="ConsPlusNormal"/>
            </w:pPr>
          </w:p>
        </w:tc>
        <w:tc>
          <w:tcPr>
            <w:tcW w:w="2310" w:type="dxa"/>
          </w:tcPr>
          <w:p w:rsidR="00EA33BC" w:rsidRDefault="00EA33BC">
            <w:pPr>
              <w:pStyle w:val="ConsPlusNormal"/>
            </w:pPr>
          </w:p>
        </w:tc>
        <w:tc>
          <w:tcPr>
            <w:tcW w:w="4785" w:type="dxa"/>
          </w:tcPr>
          <w:p w:rsidR="00EA33BC" w:rsidRDefault="00EA33BC">
            <w:pPr>
              <w:pStyle w:val="ConsPlusNormal"/>
              <w:jc w:val="center"/>
            </w:pPr>
            <w:r>
              <w:t>Базовый вариант</w:t>
            </w:r>
          </w:p>
        </w:tc>
        <w:tc>
          <w:tcPr>
            <w:tcW w:w="4785" w:type="dxa"/>
          </w:tcPr>
          <w:p w:rsidR="00EA33BC" w:rsidRDefault="00EA33BC">
            <w:pPr>
              <w:pStyle w:val="ConsPlusNormal"/>
              <w:jc w:val="center"/>
            </w:pPr>
            <w:r>
              <w:t>Интенсивный вариант</w:t>
            </w:r>
          </w:p>
        </w:tc>
      </w:tr>
      <w:tr w:rsidR="00EA33BC">
        <w:tc>
          <w:tcPr>
            <w:tcW w:w="330" w:type="dxa"/>
          </w:tcPr>
          <w:p w:rsidR="00EA33BC" w:rsidRDefault="00EA33BC">
            <w:pPr>
              <w:pStyle w:val="ConsPlusNormal"/>
              <w:jc w:val="both"/>
            </w:pPr>
            <w:r>
              <w:t>1</w:t>
            </w:r>
          </w:p>
        </w:tc>
        <w:tc>
          <w:tcPr>
            <w:tcW w:w="2310" w:type="dxa"/>
          </w:tcPr>
          <w:p w:rsidR="00EA33BC" w:rsidRDefault="00EA33BC">
            <w:pPr>
              <w:pStyle w:val="ConsPlusNormal"/>
            </w:pPr>
            <w:r>
              <w:t>Наименование подпрограммы</w:t>
            </w:r>
          </w:p>
        </w:tc>
        <w:tc>
          <w:tcPr>
            <w:tcW w:w="9570" w:type="dxa"/>
            <w:gridSpan w:val="2"/>
          </w:tcPr>
          <w:p w:rsidR="00EA33BC" w:rsidRDefault="00EA33BC">
            <w:pPr>
              <w:pStyle w:val="ConsPlusNormal"/>
              <w:jc w:val="both"/>
            </w:pPr>
            <w:r>
              <w:t>Комплексное освоение и развитие территорий в целях жилищного строительства (далее - подпрограмма)</w:t>
            </w:r>
          </w:p>
        </w:tc>
      </w:tr>
      <w:tr w:rsidR="00EA33BC">
        <w:tc>
          <w:tcPr>
            <w:tcW w:w="330" w:type="dxa"/>
          </w:tcPr>
          <w:p w:rsidR="00EA33BC" w:rsidRDefault="00EA33BC">
            <w:pPr>
              <w:pStyle w:val="ConsPlusNormal"/>
              <w:jc w:val="both"/>
            </w:pPr>
            <w:r>
              <w:t>2</w:t>
            </w:r>
          </w:p>
        </w:tc>
        <w:tc>
          <w:tcPr>
            <w:tcW w:w="2310" w:type="dxa"/>
          </w:tcPr>
          <w:p w:rsidR="00EA33BC" w:rsidRDefault="00EA33BC">
            <w:pPr>
              <w:pStyle w:val="ConsPlusNormal"/>
            </w:pPr>
            <w:r>
              <w:t>Основание для разработки Программы</w:t>
            </w:r>
          </w:p>
        </w:tc>
        <w:tc>
          <w:tcPr>
            <w:tcW w:w="9570" w:type="dxa"/>
            <w:gridSpan w:val="2"/>
          </w:tcPr>
          <w:p w:rsidR="00EA33BC" w:rsidRDefault="00EA33BC">
            <w:pPr>
              <w:pStyle w:val="ConsPlusNormal"/>
              <w:jc w:val="both"/>
            </w:pPr>
            <w:hyperlink r:id="rId353"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tc>
      </w:tr>
      <w:tr w:rsidR="00EA33BC">
        <w:tc>
          <w:tcPr>
            <w:tcW w:w="330" w:type="dxa"/>
          </w:tcPr>
          <w:p w:rsidR="00EA33BC" w:rsidRDefault="00EA33BC">
            <w:pPr>
              <w:pStyle w:val="ConsPlusNormal"/>
              <w:jc w:val="both"/>
            </w:pPr>
            <w:r>
              <w:t>3</w:t>
            </w:r>
          </w:p>
        </w:tc>
        <w:tc>
          <w:tcPr>
            <w:tcW w:w="2310" w:type="dxa"/>
          </w:tcPr>
          <w:p w:rsidR="00EA33BC" w:rsidRDefault="00EA33BC">
            <w:pPr>
              <w:pStyle w:val="ConsPlusNormal"/>
            </w:pPr>
            <w:r>
              <w:t>Соисполнители Программы</w:t>
            </w:r>
          </w:p>
        </w:tc>
        <w:tc>
          <w:tcPr>
            <w:tcW w:w="4785" w:type="dxa"/>
          </w:tcPr>
          <w:p w:rsidR="00EA33BC" w:rsidRDefault="00EA33BC">
            <w:pPr>
              <w:pStyle w:val="ConsPlusNormal"/>
            </w:pPr>
            <w:r>
              <w:t>Муниципальные образования</w:t>
            </w:r>
          </w:p>
        </w:tc>
        <w:tc>
          <w:tcPr>
            <w:tcW w:w="4785" w:type="dxa"/>
          </w:tcPr>
          <w:p w:rsidR="00EA33BC" w:rsidRDefault="00EA33BC">
            <w:pPr>
              <w:pStyle w:val="ConsPlusNormal"/>
            </w:pPr>
            <w:r>
              <w:t>Муниципальные образования</w:t>
            </w:r>
          </w:p>
        </w:tc>
      </w:tr>
      <w:tr w:rsidR="00EA33BC">
        <w:tc>
          <w:tcPr>
            <w:tcW w:w="330" w:type="dxa"/>
          </w:tcPr>
          <w:p w:rsidR="00EA33BC" w:rsidRDefault="00EA33BC">
            <w:pPr>
              <w:pStyle w:val="ConsPlusNormal"/>
              <w:jc w:val="both"/>
            </w:pPr>
            <w:r>
              <w:t>4</w:t>
            </w:r>
          </w:p>
        </w:tc>
        <w:tc>
          <w:tcPr>
            <w:tcW w:w="2310" w:type="dxa"/>
          </w:tcPr>
          <w:p w:rsidR="00EA33BC" w:rsidRDefault="00EA33BC">
            <w:pPr>
              <w:pStyle w:val="ConsPlusNormal"/>
            </w:pPr>
            <w:r>
              <w:t>Цель и задачи подпрограммы</w:t>
            </w:r>
          </w:p>
        </w:tc>
        <w:tc>
          <w:tcPr>
            <w:tcW w:w="9570" w:type="dxa"/>
            <w:gridSpan w:val="2"/>
          </w:tcPr>
          <w:p w:rsidR="00EA33BC" w:rsidRDefault="00EA33BC">
            <w:pPr>
              <w:pStyle w:val="ConsPlusNormal"/>
            </w:pPr>
            <w:r>
              <w:t>Цель:</w:t>
            </w:r>
          </w:p>
          <w:p w:rsidR="00EA33BC" w:rsidRDefault="00EA33BC">
            <w:pPr>
              <w:pStyle w:val="ConsPlusNormal"/>
              <w:jc w:val="both"/>
            </w:pPr>
            <w:r>
              <w:t>обеспечение комплексного освоения и развития территорий для массового строительства на конкурентном рынке жилья экономического класса, в том числе малоэтажного, отвечающего стандартам ценовой доступности, энергоэффективности и экологичности.</w:t>
            </w:r>
          </w:p>
          <w:p w:rsidR="00EA33BC" w:rsidRDefault="00EA33BC">
            <w:pPr>
              <w:pStyle w:val="ConsPlusNormal"/>
            </w:pPr>
            <w:r>
              <w:t>Задачи:</w:t>
            </w:r>
          </w:p>
          <w:p w:rsidR="00EA33BC" w:rsidRDefault="00EA33BC">
            <w:pPr>
              <w:pStyle w:val="ConsPlusNormal"/>
              <w:jc w:val="both"/>
            </w:pPr>
            <w:r>
              <w:t>- комплексное градостроительное планирование территорий в целях массового строительства жилья экономического класса;</w:t>
            </w:r>
          </w:p>
          <w:p w:rsidR="00EA33BC" w:rsidRDefault="00EA33BC">
            <w:pPr>
              <w:pStyle w:val="ConsPlusNormal"/>
              <w:jc w:val="both"/>
            </w:pPr>
            <w:r>
              <w:t>- реализация на территории Республики Саха (Якутия) проектов комплексного освоения и развития территорий в целях жилищного строительства, предусматривающих обеспечение земельных участков инженерной, социальной и дорожной инфраструктурами, строительство жилья экономического класса;</w:t>
            </w:r>
          </w:p>
          <w:p w:rsidR="00EA33BC" w:rsidRDefault="00EA33BC">
            <w:pPr>
              <w:pStyle w:val="ConsPlusNormal"/>
              <w:jc w:val="both"/>
            </w:pPr>
            <w:r>
              <w:t>- стимулирование органов местного самоуправления к проведению эффективной градостроительной политики, созданию условий для строительства жилья экономического класса, демонополизации и развитию конкуренции на рынке жилищного строительства;</w:t>
            </w:r>
          </w:p>
          <w:p w:rsidR="00EA33BC" w:rsidRDefault="00EA33BC">
            <w:pPr>
              <w:pStyle w:val="ConsPlusNormal"/>
              <w:jc w:val="both"/>
            </w:pPr>
            <w:r>
              <w:t>- создание эффективных и устойчивых организационных и финансовых механизмов государственно-частного партнерства обеспечения земельных участков инженерной, социальной и дорожной инфраструктурами при строительстве жилья экономического класса.</w:t>
            </w:r>
          </w:p>
        </w:tc>
      </w:tr>
      <w:tr w:rsidR="00EA33BC">
        <w:tblPrEx>
          <w:tblBorders>
            <w:insideH w:val="nil"/>
          </w:tblBorders>
        </w:tblPrEx>
        <w:tc>
          <w:tcPr>
            <w:tcW w:w="330" w:type="dxa"/>
            <w:tcBorders>
              <w:bottom w:val="nil"/>
            </w:tcBorders>
          </w:tcPr>
          <w:p w:rsidR="00EA33BC" w:rsidRDefault="00EA33BC">
            <w:pPr>
              <w:pStyle w:val="ConsPlusNormal"/>
              <w:jc w:val="both"/>
            </w:pPr>
            <w:r>
              <w:t>5</w:t>
            </w:r>
          </w:p>
        </w:tc>
        <w:tc>
          <w:tcPr>
            <w:tcW w:w="2310" w:type="dxa"/>
            <w:tcBorders>
              <w:bottom w:val="nil"/>
            </w:tcBorders>
          </w:tcPr>
          <w:p w:rsidR="00EA33BC" w:rsidRDefault="00EA33BC">
            <w:pPr>
              <w:pStyle w:val="ConsPlusNormal"/>
            </w:pPr>
            <w:r>
              <w:t>Целевые индикаторы подпрограммы</w:t>
            </w:r>
          </w:p>
        </w:tc>
        <w:tc>
          <w:tcPr>
            <w:tcW w:w="4785" w:type="dxa"/>
            <w:tcBorders>
              <w:bottom w:val="nil"/>
            </w:tcBorders>
          </w:tcPr>
          <w:p w:rsidR="00EA33BC" w:rsidRDefault="00EA33BC">
            <w:pPr>
              <w:pStyle w:val="ConsPlusNormal"/>
              <w:jc w:val="both"/>
            </w:pPr>
            <w:r>
              <w:t>дополнительный ввод жилья по подпрограмме "Комплексное освоение и развитие территорий в целях жилищного строительства</w:t>
            </w:r>
          </w:p>
        </w:tc>
        <w:tc>
          <w:tcPr>
            <w:tcW w:w="4785" w:type="dxa"/>
            <w:tcBorders>
              <w:bottom w:val="nil"/>
            </w:tcBorders>
          </w:tcPr>
          <w:p w:rsidR="00EA33BC" w:rsidRDefault="00EA33BC">
            <w:pPr>
              <w:pStyle w:val="ConsPlusNormal"/>
              <w:jc w:val="both"/>
            </w:pPr>
            <w:r>
              <w:t>дополнительный ввод жилья по подпрограмме "Комплексное освоение и развитие территорий в целях жилищного строительства</w:t>
            </w:r>
          </w:p>
        </w:tc>
      </w:tr>
      <w:tr w:rsidR="00EA33BC">
        <w:tblPrEx>
          <w:tblBorders>
            <w:insideH w:val="nil"/>
          </w:tblBorders>
        </w:tblPrEx>
        <w:tc>
          <w:tcPr>
            <w:tcW w:w="12210" w:type="dxa"/>
            <w:gridSpan w:val="4"/>
            <w:tcBorders>
              <w:top w:val="nil"/>
            </w:tcBorders>
          </w:tcPr>
          <w:p w:rsidR="00EA33BC" w:rsidRDefault="00EA33BC">
            <w:pPr>
              <w:pStyle w:val="ConsPlusNormal"/>
              <w:jc w:val="both"/>
            </w:pPr>
            <w:r>
              <w:lastRenderedPageBreak/>
              <w:t xml:space="preserve">(в ред. Указов Президента РС(Я) от 22.02.2013 </w:t>
            </w:r>
            <w:hyperlink r:id="rId354" w:history="1">
              <w:r>
                <w:rPr>
                  <w:color w:val="0000FF"/>
                </w:rPr>
                <w:t>N 1884</w:t>
              </w:r>
            </w:hyperlink>
            <w:r>
              <w:t>, от 12.11.2013</w:t>
            </w:r>
          </w:p>
          <w:p w:rsidR="00EA33BC" w:rsidRDefault="00EA33BC">
            <w:pPr>
              <w:pStyle w:val="ConsPlusNormal"/>
              <w:jc w:val="both"/>
            </w:pPr>
            <w:hyperlink r:id="rId355" w:history="1">
              <w:r>
                <w:rPr>
                  <w:color w:val="0000FF"/>
                </w:rPr>
                <w:t>N 2302</w:t>
              </w:r>
            </w:hyperlink>
            <w:r>
              <w:t>)</w:t>
            </w:r>
          </w:p>
        </w:tc>
      </w:tr>
      <w:tr w:rsidR="00EA33BC">
        <w:tblPrEx>
          <w:tblBorders>
            <w:insideH w:val="nil"/>
          </w:tblBorders>
        </w:tblPrEx>
        <w:tc>
          <w:tcPr>
            <w:tcW w:w="330" w:type="dxa"/>
            <w:tcBorders>
              <w:bottom w:val="nil"/>
            </w:tcBorders>
          </w:tcPr>
          <w:p w:rsidR="00EA33BC" w:rsidRDefault="00EA33BC">
            <w:pPr>
              <w:pStyle w:val="ConsPlusNormal"/>
              <w:jc w:val="both"/>
            </w:pPr>
            <w:r>
              <w:t>6</w:t>
            </w:r>
          </w:p>
        </w:tc>
        <w:tc>
          <w:tcPr>
            <w:tcW w:w="2310" w:type="dxa"/>
            <w:tcBorders>
              <w:bottom w:val="nil"/>
            </w:tcBorders>
          </w:tcPr>
          <w:p w:rsidR="00EA33BC" w:rsidRDefault="00EA33BC">
            <w:pPr>
              <w:pStyle w:val="ConsPlusNormal"/>
            </w:pPr>
            <w:r>
              <w:t>Сроки реализации (этапы) подпрограммы</w:t>
            </w:r>
          </w:p>
        </w:tc>
        <w:tc>
          <w:tcPr>
            <w:tcW w:w="9570" w:type="dxa"/>
            <w:gridSpan w:val="2"/>
            <w:tcBorders>
              <w:bottom w:val="nil"/>
            </w:tcBorders>
          </w:tcPr>
          <w:p w:rsidR="00EA33BC" w:rsidRDefault="00EA33BC">
            <w:pPr>
              <w:pStyle w:val="ConsPlusNormal"/>
            </w:pPr>
            <w:r>
              <w:t>2012 - 2019 годы</w:t>
            </w:r>
          </w:p>
        </w:tc>
      </w:tr>
      <w:tr w:rsidR="00EA33BC">
        <w:tblPrEx>
          <w:tblBorders>
            <w:insideH w:val="nil"/>
          </w:tblBorders>
        </w:tblPrEx>
        <w:tc>
          <w:tcPr>
            <w:tcW w:w="12210" w:type="dxa"/>
            <w:gridSpan w:val="4"/>
            <w:tcBorders>
              <w:top w:val="nil"/>
            </w:tcBorders>
          </w:tcPr>
          <w:p w:rsidR="00EA33BC" w:rsidRDefault="00EA33BC">
            <w:pPr>
              <w:pStyle w:val="ConsPlusNormal"/>
              <w:jc w:val="both"/>
            </w:pPr>
            <w:r>
              <w:t xml:space="preserve">(в ред. Указов Главы РС(Я) от 21.05.2014 </w:t>
            </w:r>
            <w:hyperlink r:id="rId356" w:history="1">
              <w:r>
                <w:rPr>
                  <w:color w:val="0000FF"/>
                </w:rPr>
                <w:t>N 2675</w:t>
              </w:r>
            </w:hyperlink>
            <w:r>
              <w:t xml:space="preserve">, от 20.10.2015 </w:t>
            </w:r>
            <w:hyperlink r:id="rId357" w:history="1">
              <w:r>
                <w:rPr>
                  <w:color w:val="0000FF"/>
                </w:rPr>
                <w:t>N 734</w:t>
              </w:r>
            </w:hyperlink>
            <w:r>
              <w:t>)</w:t>
            </w:r>
          </w:p>
        </w:tc>
      </w:tr>
      <w:tr w:rsidR="00EA33BC">
        <w:tblPrEx>
          <w:tblBorders>
            <w:insideH w:val="nil"/>
          </w:tblBorders>
        </w:tblPrEx>
        <w:tc>
          <w:tcPr>
            <w:tcW w:w="330" w:type="dxa"/>
            <w:tcBorders>
              <w:bottom w:val="nil"/>
            </w:tcBorders>
          </w:tcPr>
          <w:p w:rsidR="00EA33BC" w:rsidRDefault="00EA33BC">
            <w:pPr>
              <w:pStyle w:val="ConsPlusNormal"/>
              <w:jc w:val="both"/>
            </w:pPr>
            <w:r>
              <w:t>7</w:t>
            </w:r>
          </w:p>
        </w:tc>
        <w:tc>
          <w:tcPr>
            <w:tcW w:w="2310" w:type="dxa"/>
            <w:tcBorders>
              <w:bottom w:val="nil"/>
            </w:tcBorders>
          </w:tcPr>
          <w:p w:rsidR="00EA33BC" w:rsidRDefault="00EA33BC">
            <w:pPr>
              <w:pStyle w:val="ConsPlusNormal"/>
            </w:pPr>
            <w:r>
              <w:t>Предельный</w:t>
            </w:r>
          </w:p>
          <w:p w:rsidR="00EA33BC" w:rsidRDefault="00EA33BC">
            <w:pPr>
              <w:pStyle w:val="ConsPlusNormal"/>
              <w:jc w:val="both"/>
            </w:pPr>
            <w:r>
              <w:t>объем средств на реализацию подпрограммы с разбивкой по годам</w:t>
            </w:r>
          </w:p>
        </w:tc>
        <w:tc>
          <w:tcPr>
            <w:tcW w:w="4785" w:type="dxa"/>
            <w:tcBorders>
              <w:bottom w:val="nil"/>
            </w:tcBorders>
          </w:tcPr>
          <w:p w:rsidR="00EA33BC" w:rsidRDefault="00EA33BC">
            <w:pPr>
              <w:pStyle w:val="ConsPlusNormal"/>
              <w:jc w:val="both"/>
            </w:pPr>
            <w:r>
              <w:t>Общий объем средств, планируемых к направлению на реализацию мероприятий подпрограммы, составит 623 619,4 тыс. рублей, из них:</w:t>
            </w:r>
          </w:p>
          <w:p w:rsidR="00EA33BC" w:rsidRDefault="00EA33BC">
            <w:pPr>
              <w:pStyle w:val="ConsPlusNormal"/>
            </w:pPr>
            <w:r>
              <w:t>2012 год - 152 935,4;</w:t>
            </w:r>
          </w:p>
          <w:p w:rsidR="00EA33BC" w:rsidRDefault="00EA33BC">
            <w:pPr>
              <w:pStyle w:val="ConsPlusNormal"/>
            </w:pPr>
            <w:r>
              <w:t>2013 год - 171 993,0;</w:t>
            </w:r>
          </w:p>
          <w:p w:rsidR="00EA33BC" w:rsidRDefault="00EA33BC">
            <w:pPr>
              <w:pStyle w:val="ConsPlusNormal"/>
            </w:pPr>
            <w:r>
              <w:t>2014 год - 29 633,8;</w:t>
            </w:r>
          </w:p>
          <w:p w:rsidR="00EA33BC" w:rsidRDefault="00EA33BC">
            <w:pPr>
              <w:pStyle w:val="ConsPlusNormal"/>
            </w:pPr>
            <w:r>
              <w:t>2015 год - 29 000,0;</w:t>
            </w:r>
          </w:p>
          <w:p w:rsidR="00EA33BC" w:rsidRDefault="00EA33BC">
            <w:pPr>
              <w:pStyle w:val="ConsPlusNormal"/>
            </w:pPr>
            <w:r>
              <w:t>2016 год - 40 057,2;</w:t>
            </w:r>
          </w:p>
          <w:p w:rsidR="00EA33BC" w:rsidRDefault="00EA33BC">
            <w:pPr>
              <w:pStyle w:val="ConsPlusNormal"/>
            </w:pPr>
            <w:r>
              <w:t>2017 год - 0,0;</w:t>
            </w:r>
          </w:p>
          <w:p w:rsidR="00EA33BC" w:rsidRDefault="00EA33BC">
            <w:pPr>
              <w:pStyle w:val="ConsPlusNormal"/>
              <w:jc w:val="both"/>
            </w:pPr>
            <w:r>
              <w:t>2018 год - 100 000,0;</w:t>
            </w:r>
          </w:p>
          <w:p w:rsidR="00EA33BC" w:rsidRDefault="00EA33BC">
            <w:pPr>
              <w:pStyle w:val="ConsPlusNormal"/>
            </w:pPr>
            <w:r>
              <w:t>2019 год - 100 000,0</w:t>
            </w:r>
          </w:p>
        </w:tc>
        <w:tc>
          <w:tcPr>
            <w:tcW w:w="4785" w:type="dxa"/>
            <w:tcBorders>
              <w:bottom w:val="nil"/>
            </w:tcBorders>
          </w:tcPr>
          <w:p w:rsidR="00EA33BC" w:rsidRDefault="00EA33BC">
            <w:pPr>
              <w:pStyle w:val="ConsPlusNormal"/>
              <w:jc w:val="both"/>
            </w:pPr>
            <w:r>
              <w:t>Общий объем средств, планируемых к направлению на реализацию мероприятий подпрограммы, составит 623 619,4 тыс. рублей, из них:</w:t>
            </w:r>
          </w:p>
          <w:p w:rsidR="00EA33BC" w:rsidRDefault="00EA33BC">
            <w:pPr>
              <w:pStyle w:val="ConsPlusNormal"/>
            </w:pPr>
            <w:r>
              <w:t>2012 год - 152 935,4;</w:t>
            </w:r>
          </w:p>
          <w:p w:rsidR="00EA33BC" w:rsidRDefault="00EA33BC">
            <w:pPr>
              <w:pStyle w:val="ConsPlusNormal"/>
            </w:pPr>
            <w:r>
              <w:t>2013 год - 171 993,0;</w:t>
            </w:r>
          </w:p>
          <w:p w:rsidR="00EA33BC" w:rsidRDefault="00EA33BC">
            <w:pPr>
              <w:pStyle w:val="ConsPlusNormal"/>
            </w:pPr>
            <w:r>
              <w:t>2014 год - 29 633,8;</w:t>
            </w:r>
          </w:p>
          <w:p w:rsidR="00EA33BC" w:rsidRDefault="00EA33BC">
            <w:pPr>
              <w:pStyle w:val="ConsPlusNormal"/>
            </w:pPr>
            <w:r>
              <w:t>2015 год - 29 000,0;</w:t>
            </w:r>
          </w:p>
          <w:p w:rsidR="00EA33BC" w:rsidRDefault="00EA33BC">
            <w:pPr>
              <w:pStyle w:val="ConsPlusNormal"/>
            </w:pPr>
            <w:r>
              <w:t>2016 год - 40 057,2;</w:t>
            </w:r>
          </w:p>
          <w:p w:rsidR="00EA33BC" w:rsidRDefault="00EA33BC">
            <w:pPr>
              <w:pStyle w:val="ConsPlusNormal"/>
            </w:pPr>
            <w:r>
              <w:t>2017 год - 0,0;</w:t>
            </w:r>
          </w:p>
          <w:p w:rsidR="00EA33BC" w:rsidRDefault="00EA33BC">
            <w:pPr>
              <w:pStyle w:val="ConsPlusNormal"/>
              <w:jc w:val="both"/>
            </w:pPr>
            <w:r>
              <w:t>2018 год - 100 000,0;</w:t>
            </w:r>
          </w:p>
          <w:p w:rsidR="00EA33BC" w:rsidRDefault="00EA33BC">
            <w:pPr>
              <w:pStyle w:val="ConsPlusNormal"/>
            </w:pPr>
            <w:r>
              <w:t>2019 год - 100 000,0</w:t>
            </w:r>
          </w:p>
        </w:tc>
      </w:tr>
      <w:tr w:rsidR="00EA33BC">
        <w:tblPrEx>
          <w:tblBorders>
            <w:insideH w:val="nil"/>
          </w:tblBorders>
        </w:tblPrEx>
        <w:tc>
          <w:tcPr>
            <w:tcW w:w="12210" w:type="dxa"/>
            <w:gridSpan w:val="4"/>
            <w:tcBorders>
              <w:top w:val="nil"/>
            </w:tcBorders>
          </w:tcPr>
          <w:p w:rsidR="00EA33BC" w:rsidRDefault="00EA33BC">
            <w:pPr>
              <w:pStyle w:val="ConsPlusNormal"/>
              <w:jc w:val="both"/>
            </w:pPr>
            <w:r>
              <w:t xml:space="preserve">(в ред. Указов Президента РС(Я) от 13.10.2012 </w:t>
            </w:r>
            <w:hyperlink r:id="rId358" w:history="1">
              <w:r>
                <w:rPr>
                  <w:color w:val="0000FF"/>
                </w:rPr>
                <w:t>N 1669</w:t>
              </w:r>
            </w:hyperlink>
            <w:r>
              <w:t xml:space="preserve">, от 22.02.2013 </w:t>
            </w:r>
            <w:hyperlink r:id="rId359" w:history="1">
              <w:r>
                <w:rPr>
                  <w:color w:val="0000FF"/>
                </w:rPr>
                <w:t>N 1884</w:t>
              </w:r>
            </w:hyperlink>
            <w:r>
              <w:t>, от 12.11.2013</w:t>
            </w:r>
          </w:p>
          <w:p w:rsidR="00EA33BC" w:rsidRDefault="00EA33BC">
            <w:pPr>
              <w:pStyle w:val="ConsPlusNormal"/>
              <w:jc w:val="both"/>
            </w:pPr>
            <w:hyperlink r:id="rId360" w:history="1">
              <w:r>
                <w:rPr>
                  <w:color w:val="0000FF"/>
                </w:rPr>
                <w:t>N 2302</w:t>
              </w:r>
            </w:hyperlink>
            <w:r>
              <w:t xml:space="preserve">, Указов Главы РС(Я) от 21.05.2014 </w:t>
            </w:r>
            <w:hyperlink r:id="rId361" w:history="1">
              <w:r>
                <w:rPr>
                  <w:color w:val="0000FF"/>
                </w:rPr>
                <w:t>N 2675</w:t>
              </w:r>
            </w:hyperlink>
            <w:r>
              <w:t xml:space="preserve">, от 20.10.2015 </w:t>
            </w:r>
            <w:hyperlink r:id="rId362" w:history="1">
              <w:r>
                <w:rPr>
                  <w:color w:val="0000FF"/>
                </w:rPr>
                <w:t>N 734</w:t>
              </w:r>
            </w:hyperlink>
            <w:r>
              <w:t>)</w:t>
            </w:r>
          </w:p>
        </w:tc>
      </w:tr>
    </w:tbl>
    <w:p w:rsidR="00EA33BC" w:rsidRDefault="00EA33BC">
      <w:pPr>
        <w:pStyle w:val="ConsPlusNormal"/>
        <w:jc w:val="both"/>
      </w:pPr>
    </w:p>
    <w:p w:rsidR="00EA33BC" w:rsidRDefault="00EA33BC">
      <w:pPr>
        <w:pStyle w:val="ConsPlusNormal"/>
        <w:jc w:val="center"/>
      </w:pPr>
      <w:r>
        <w:t>1. Характеристика проблемы</w:t>
      </w:r>
    </w:p>
    <w:p w:rsidR="00EA33BC" w:rsidRDefault="00EA33BC">
      <w:pPr>
        <w:pStyle w:val="ConsPlusNormal"/>
        <w:jc w:val="both"/>
      </w:pPr>
    </w:p>
    <w:p w:rsidR="00EA33BC" w:rsidRDefault="00EA33BC">
      <w:pPr>
        <w:pStyle w:val="ConsPlusNormal"/>
        <w:jc w:val="center"/>
      </w:pPr>
      <w:r>
        <w:t>SWOT-анализ текущего состояния</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5669"/>
      </w:tblGrid>
      <w:tr w:rsidR="00EA33BC">
        <w:tc>
          <w:tcPr>
            <w:tcW w:w="3798" w:type="dxa"/>
          </w:tcPr>
          <w:p w:rsidR="00EA33BC" w:rsidRDefault="00EA33BC">
            <w:pPr>
              <w:pStyle w:val="ConsPlusNormal"/>
              <w:jc w:val="center"/>
            </w:pPr>
            <w:r>
              <w:t>Сильные стороны</w:t>
            </w:r>
          </w:p>
        </w:tc>
        <w:tc>
          <w:tcPr>
            <w:tcW w:w="5669" w:type="dxa"/>
          </w:tcPr>
          <w:p w:rsidR="00EA33BC" w:rsidRDefault="00EA33BC">
            <w:pPr>
              <w:pStyle w:val="ConsPlusNormal"/>
              <w:jc w:val="center"/>
            </w:pPr>
            <w:r>
              <w:t>Слабые стороны</w:t>
            </w:r>
          </w:p>
        </w:tc>
      </w:tr>
      <w:tr w:rsidR="00EA33BC">
        <w:tc>
          <w:tcPr>
            <w:tcW w:w="3798" w:type="dxa"/>
          </w:tcPr>
          <w:p w:rsidR="00EA33BC" w:rsidRDefault="00EA33BC">
            <w:pPr>
              <w:pStyle w:val="ConsPlusNormal"/>
              <w:jc w:val="both"/>
            </w:pPr>
            <w:r>
              <w:t>наличие резервов мощностей строительного комплекса Республики Саха (Якутия)</w:t>
            </w:r>
          </w:p>
        </w:tc>
        <w:tc>
          <w:tcPr>
            <w:tcW w:w="5669" w:type="dxa"/>
          </w:tcPr>
          <w:p w:rsidR="00EA33BC" w:rsidRDefault="00EA33BC">
            <w:pPr>
              <w:pStyle w:val="ConsPlusNormal"/>
              <w:jc w:val="both"/>
            </w:pPr>
            <w:r>
              <w:t>слабая организация работ на уровне муниципальных образований;</w:t>
            </w:r>
          </w:p>
          <w:p w:rsidR="00EA33BC" w:rsidRDefault="00EA33BC">
            <w:pPr>
              <w:pStyle w:val="ConsPlusNormal"/>
              <w:jc w:val="both"/>
            </w:pPr>
            <w:r>
              <w:t xml:space="preserve">отсутствие реально подготовленных для комплексной жилой застройки земельных участков, имеющих </w:t>
            </w:r>
            <w:r>
              <w:lastRenderedPageBreak/>
              <w:t>инфраструктурное обеспечение;</w:t>
            </w:r>
          </w:p>
          <w:p w:rsidR="00EA33BC" w:rsidRDefault="00EA33BC">
            <w:pPr>
              <w:pStyle w:val="ConsPlusNormal"/>
              <w:jc w:val="both"/>
            </w:pPr>
            <w:r>
              <w:t>климатические условия Крайнего Севера, которые обуславливают увеличение сроков строительства и значительное удорожание стоимости строительства квадратного метра жилья в Республике Саха (Якутия) ввиду высоких транспортных затрат, технологических особенностей строительства объектов в сложных климатических условиях вечной мерзлоты, высокой доли в стоимости квадратного метра жилья, затрат на подготовку строительной площадки, связанной с расселением граждан из сносимых домов и обустройством инженерных сетей</w:t>
            </w:r>
          </w:p>
        </w:tc>
      </w:tr>
      <w:tr w:rsidR="00EA33BC">
        <w:tc>
          <w:tcPr>
            <w:tcW w:w="3798" w:type="dxa"/>
          </w:tcPr>
          <w:p w:rsidR="00EA33BC" w:rsidRDefault="00EA33BC">
            <w:pPr>
              <w:pStyle w:val="ConsPlusNormal"/>
              <w:jc w:val="center"/>
            </w:pPr>
            <w:r>
              <w:lastRenderedPageBreak/>
              <w:t>Возможности</w:t>
            </w:r>
          </w:p>
        </w:tc>
        <w:tc>
          <w:tcPr>
            <w:tcW w:w="5669" w:type="dxa"/>
          </w:tcPr>
          <w:p w:rsidR="00EA33BC" w:rsidRDefault="00EA33BC">
            <w:pPr>
              <w:pStyle w:val="ConsPlusNormal"/>
              <w:jc w:val="center"/>
            </w:pPr>
            <w:r>
              <w:t>Угрозы</w:t>
            </w:r>
          </w:p>
        </w:tc>
      </w:tr>
      <w:tr w:rsidR="00EA33BC">
        <w:tc>
          <w:tcPr>
            <w:tcW w:w="3798" w:type="dxa"/>
          </w:tcPr>
          <w:p w:rsidR="00EA33BC" w:rsidRDefault="00EA33BC">
            <w:pPr>
              <w:pStyle w:val="ConsPlusNormal"/>
              <w:jc w:val="both"/>
            </w:pPr>
            <w:r>
              <w:t>принятие нормативно - правовых актов на федеральном и региональном уровне по улучшению уровня жизни населения</w:t>
            </w:r>
          </w:p>
        </w:tc>
        <w:tc>
          <w:tcPr>
            <w:tcW w:w="5669" w:type="dxa"/>
          </w:tcPr>
          <w:p w:rsidR="00EA33BC" w:rsidRDefault="00EA33BC">
            <w:pPr>
              <w:pStyle w:val="ConsPlusNormal"/>
              <w:jc w:val="both"/>
            </w:pPr>
            <w:r>
              <w:t>увеличение стоимости объектов строительства</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Основными проблемами в сфере жилищного строительства наряду со слаборазвитой конкуренцией среди застройщиков и бюрократической системой предоставления земельных участков является отсутствие земельных участков, обустроенных коммунальной инфраструктурой, механизмов привлечения частных инвестиционных и кредитных ресурсов в строительство и модернизацию коммунальной инфраструктуры, а также непрозрачные и обременительные для застройщика условия присоединения к системам коммунальной инфраструктуры. Решение данных проблем необходимо для обеспечения высоких темпов жилищного строительства, удовлетворения платежеспособного спроса населения на жилье, стабилизации цен на рынке жилья.</w:t>
      </w:r>
    </w:p>
    <w:p w:rsidR="00EA33BC" w:rsidRDefault="00EA33BC">
      <w:pPr>
        <w:pStyle w:val="ConsPlusNormal"/>
        <w:ind w:firstLine="540"/>
        <w:jc w:val="both"/>
      </w:pPr>
      <w:r>
        <w:t>Завершается период так называемой "точечной застройки" с использованием уже существующих коммунальных сетей. Ограничены возможности использования действующих мощностей для наращивания объемов жилищного строительства. Планируемое увеличение объемов жилищного строительства должно быть обеспечено опережающим развитием коммунальной инфраструктуры и ликвидация тенденции к старению и сокращению жилищного фонда и инженерных систем. Переход к их интенсивному восстановлению и воспроизводству на основе разработки и реализации эффективных социальных и научно-технических программ и проектов на региональном и муниципальном уровнях при поддержке федерального бюджета.</w:t>
      </w:r>
    </w:p>
    <w:p w:rsidR="00EA33BC" w:rsidRDefault="00EA33BC">
      <w:pPr>
        <w:pStyle w:val="ConsPlusNormal"/>
        <w:ind w:firstLine="540"/>
        <w:jc w:val="both"/>
      </w:pPr>
      <w:r>
        <w:t>Причины, определяющие недостаточный объем предложения земельных участков, обеспеченных коммунальной инфраструктурой, связаны с высоким уровнем монополизации и административного вмешательства на рынке жилищного строительства. Это порождает чрезмерные административные барьеры доступа застройщиков на рынок жилищного строительства, получения земельного участка и разрешения на строительство.</w:t>
      </w:r>
    </w:p>
    <w:p w:rsidR="00EA33BC" w:rsidRDefault="00EA33BC">
      <w:pPr>
        <w:pStyle w:val="ConsPlusNormal"/>
        <w:ind w:firstLine="540"/>
        <w:jc w:val="both"/>
      </w:pPr>
      <w:r>
        <w:t xml:space="preserve">Принятый пакет федеральных законов, направленных на повышение доступности жилья, в частности Градостроительный </w:t>
      </w:r>
      <w:hyperlink r:id="rId363" w:history="1">
        <w:r>
          <w:rPr>
            <w:color w:val="0000FF"/>
          </w:rPr>
          <w:t>кодекс</w:t>
        </w:r>
      </w:hyperlink>
      <w:r>
        <w:t xml:space="preserve"> Российской Федерации, Федеральные законы "</w:t>
      </w:r>
      <w:hyperlink r:id="rId364" w:history="1">
        <w:r>
          <w:rPr>
            <w:color w:val="0000FF"/>
          </w:rPr>
          <w:t>Об основах</w:t>
        </w:r>
      </w:hyperlink>
      <w:r>
        <w:t xml:space="preserve"> регулирования тарифов организаций коммунального комплекса" и "</w:t>
      </w:r>
      <w:hyperlink r:id="rId365" w:history="1">
        <w:r>
          <w:rPr>
            <w:color w:val="0000FF"/>
          </w:rPr>
          <w:t>О концессионных</w:t>
        </w:r>
      </w:hyperlink>
      <w:r>
        <w:t xml:space="preserve"> соглашениях", а также принятые на их основе нормативные акты Республики Саха (Якутия) сформировали законодательные условия для решения задачи развития коммунальной инфраструктуры, необходимой для жилищного строительства, установили распределение ответственности за обеспечение земельных участков коммунальной инфраструктурой для жилищного строительства между органами местного самоуправления, организациями коммунального комплекса и застройщиками. Созданы законодательные предпосылки для формирования специализированного вида бизнеса, связанного, в том числе, с подготовкой земельных участков для строительства, включая жилищное строительство.</w:t>
      </w:r>
    </w:p>
    <w:p w:rsidR="00EA33BC" w:rsidRDefault="00EA33BC">
      <w:pPr>
        <w:pStyle w:val="ConsPlusNormal"/>
        <w:jc w:val="both"/>
      </w:pPr>
    </w:p>
    <w:p w:rsidR="00EA33BC" w:rsidRDefault="00EA33BC">
      <w:pPr>
        <w:pStyle w:val="ConsPlusNormal"/>
        <w:jc w:val="center"/>
      </w:pPr>
      <w:r>
        <w:t>2. Основная цель, задачи и сроки реализации подпрограммы</w:t>
      </w:r>
    </w:p>
    <w:p w:rsidR="00EA33BC" w:rsidRDefault="00EA33BC">
      <w:pPr>
        <w:pStyle w:val="ConsPlusNormal"/>
        <w:jc w:val="both"/>
      </w:pPr>
    </w:p>
    <w:p w:rsidR="00EA33BC" w:rsidRDefault="00EA33BC">
      <w:pPr>
        <w:pStyle w:val="ConsPlusNormal"/>
        <w:ind w:firstLine="540"/>
        <w:jc w:val="both"/>
      </w:pPr>
      <w:r>
        <w:t>Основной целью подпрограммы является обеспечение комплексного освоения и развития территорий для массового строительства на конкурентном рынке жилья экономического класса, в том числе малоэтажного строительства, отвечающего стандартам ценовой доступности, энергоэффективности и экологичности.</w:t>
      </w:r>
    </w:p>
    <w:p w:rsidR="00EA33BC" w:rsidRDefault="00EA33BC">
      <w:pPr>
        <w:pStyle w:val="ConsPlusNormal"/>
        <w:ind w:firstLine="540"/>
        <w:jc w:val="both"/>
      </w:pPr>
      <w:r>
        <w:t>Для достижения основной цели необходимо решить следующие основные задачи:</w:t>
      </w:r>
    </w:p>
    <w:p w:rsidR="00EA33BC" w:rsidRDefault="00EA33BC">
      <w:pPr>
        <w:pStyle w:val="ConsPlusNormal"/>
        <w:ind w:firstLine="540"/>
        <w:jc w:val="both"/>
      </w:pPr>
      <w:r>
        <w:t>- стимулировать органы местного самоуправления к разработке и утверждению генеральных планов и правил землепользования и застройки городских округов, городских и сельских поселений республики, к активному проведению эффективной градостроительной политики, созданию условий для строительства жилья экономического класса, демонополизации и развитию конкуренции на рынке жилищного строительства;</w:t>
      </w:r>
    </w:p>
    <w:p w:rsidR="00EA33BC" w:rsidRDefault="00EA33BC">
      <w:pPr>
        <w:pStyle w:val="ConsPlusNormal"/>
        <w:ind w:firstLine="540"/>
        <w:jc w:val="both"/>
      </w:pPr>
      <w:r>
        <w:t>- разработать и реализовать проекты комплексного освоения и развития территорий в целях жилищного строительства, предусматривающие обеспечение земельных участков инженерной, социальной и дорожной инфраструктурами, строительство жилья экономического класса;</w:t>
      </w:r>
    </w:p>
    <w:p w:rsidR="00EA33BC" w:rsidRDefault="00EA33BC">
      <w:pPr>
        <w:pStyle w:val="ConsPlusNormal"/>
        <w:ind w:firstLine="540"/>
        <w:jc w:val="both"/>
      </w:pPr>
      <w:r>
        <w:t>- инициировать подготовку и утверждение муниципальных адресных программ по развитию застроенных территорий;</w:t>
      </w:r>
    </w:p>
    <w:p w:rsidR="00EA33BC" w:rsidRDefault="00EA33BC">
      <w:pPr>
        <w:pStyle w:val="ConsPlusNormal"/>
        <w:ind w:firstLine="540"/>
        <w:jc w:val="both"/>
      </w:pPr>
      <w:r>
        <w:t>- инициировать проведение мероприятий, направленных на ликвидацию административных барьеров в строительстве.</w:t>
      </w:r>
    </w:p>
    <w:p w:rsidR="00EA33BC" w:rsidRDefault="00EA33BC">
      <w:pPr>
        <w:pStyle w:val="ConsPlusNormal"/>
        <w:ind w:firstLine="540"/>
        <w:jc w:val="both"/>
      </w:pPr>
      <w:r>
        <w:lastRenderedPageBreak/>
        <w:t>Реализуемые в рамках подпрограммы проекты комплексного освоения и развития территорий для массового строительства жилья экономического класса должны соответствовать документам территориального планирования и градостроительного зонирования, предусматривать согласованное развитие жилищного строительства и необходимой инженерной, социальной и дорожной инфраструктур.</w:t>
      </w:r>
    </w:p>
    <w:p w:rsidR="00EA33BC" w:rsidRDefault="00EA33BC">
      <w:pPr>
        <w:pStyle w:val="ConsPlusNormal"/>
        <w:jc w:val="both"/>
      </w:pPr>
    </w:p>
    <w:p w:rsidR="00EA33BC" w:rsidRDefault="00EA33BC">
      <w:pPr>
        <w:pStyle w:val="ConsPlusNormal"/>
        <w:jc w:val="center"/>
      </w:pPr>
      <w:bookmarkStart w:id="24" w:name="P11344"/>
      <w:bookmarkEnd w:id="24"/>
      <w:r>
        <w:t>3. Перечень программных мероприятий</w:t>
      </w:r>
    </w:p>
    <w:p w:rsidR="00EA33BC" w:rsidRDefault="00EA33BC">
      <w:pPr>
        <w:pStyle w:val="ConsPlusNormal"/>
        <w:jc w:val="both"/>
      </w:pPr>
    </w:p>
    <w:p w:rsidR="00EA33BC" w:rsidRDefault="00EA33BC">
      <w:pPr>
        <w:pStyle w:val="ConsPlusNormal"/>
        <w:ind w:firstLine="540"/>
        <w:jc w:val="both"/>
      </w:pPr>
      <w:r>
        <w:t>В рамках подпрограммы будут реализованы мероприятия по финансированию и предоставлению субсидий на:</w:t>
      </w:r>
    </w:p>
    <w:p w:rsidR="00EA33BC" w:rsidRDefault="00EA33BC">
      <w:pPr>
        <w:pStyle w:val="ConsPlusNormal"/>
        <w:ind w:firstLine="540"/>
        <w:jc w:val="both"/>
      </w:pPr>
      <w:r>
        <w:t>- возмещение затрат на уплату процентов по кредитам, полученным в российских кредитных организациях на цели строительства жилья экономкласса, включая обеспечение земельных участков инженерной инфраструктурой;</w:t>
      </w:r>
    </w:p>
    <w:p w:rsidR="00EA33BC" w:rsidRDefault="00EA33BC">
      <w:pPr>
        <w:pStyle w:val="ConsPlusNormal"/>
        <w:ind w:firstLine="540"/>
        <w:jc w:val="both"/>
      </w:pPr>
      <w:r>
        <w:t>- развитие социальной инфраструктуры для строительства жилья экономического класса, в том числе малоэтажного;</w:t>
      </w:r>
    </w:p>
    <w:p w:rsidR="00EA33BC" w:rsidRDefault="00EA33BC">
      <w:pPr>
        <w:pStyle w:val="ConsPlusNormal"/>
        <w:ind w:firstLine="540"/>
        <w:jc w:val="both"/>
      </w:pPr>
      <w:r>
        <w:t>- обеспечение инженерной и коммунальной инфраструктуры земельных участков в целях строительства микрорайонов комплексной малоэтажной жилой застройки и жилья экономического класса;</w:t>
      </w:r>
    </w:p>
    <w:p w:rsidR="00EA33BC" w:rsidRDefault="00EA33BC">
      <w:pPr>
        <w:pStyle w:val="ConsPlusNormal"/>
        <w:ind w:firstLine="540"/>
        <w:jc w:val="both"/>
      </w:pPr>
      <w:r>
        <w:t>- обеспечение автомобильными дорогами новых микрорайонов массовой малоэтажной и многоквартирной застройки жильем экономического класса.</w:t>
      </w:r>
    </w:p>
    <w:p w:rsidR="00EA33BC" w:rsidRDefault="00EA33BC">
      <w:pPr>
        <w:pStyle w:val="ConsPlusNormal"/>
        <w:ind w:firstLine="540"/>
        <w:jc w:val="both"/>
      </w:pPr>
      <w:r>
        <w:t>Заказчиками инвестиционных проектов развития инженерной и социальной инфраструктур в целях жилищного строительства могут выступать органы исполнительной власти республики, органы местного самоуправления, организации коммунального комплекса или застройщики.</w:t>
      </w:r>
    </w:p>
    <w:p w:rsidR="00EA33BC" w:rsidRDefault="00EA33BC">
      <w:pPr>
        <w:pStyle w:val="ConsPlusNormal"/>
        <w:ind w:firstLine="540"/>
        <w:jc w:val="both"/>
      </w:pPr>
      <w:r>
        <w:t xml:space="preserve">Республиканская поддержка реализации данной подпрограммы будет осуществляться с учетом положений федеральной целевой </w:t>
      </w:r>
      <w:hyperlink r:id="rId366" w:history="1">
        <w:r>
          <w:rPr>
            <w:color w:val="0000FF"/>
          </w:rPr>
          <w:t>программы</w:t>
        </w:r>
      </w:hyperlink>
      <w:r>
        <w:t xml:space="preserve"> "Жилище" на 2011 - 2015 годы.</w:t>
      </w:r>
    </w:p>
    <w:p w:rsidR="00EA33BC" w:rsidRDefault="00EA33BC">
      <w:pPr>
        <w:pStyle w:val="ConsPlusNormal"/>
        <w:ind w:firstLine="540"/>
        <w:jc w:val="both"/>
      </w:pPr>
      <w:r>
        <w:t>При этом возможны различные сочетания мер поддержки проектов комплексного освоения и развития территорий в целях жилищного строительства на региональном и местном уровнях. Поддержка будет направляться на возмещение части затрат на уплату процентов по кредитам на реализацию инвестиционных проектов обустройства коммунальной инфраструктурой земельных участков под жилищное строительство.</w:t>
      </w:r>
    </w:p>
    <w:p w:rsidR="00EA33BC" w:rsidRDefault="00EA33BC">
      <w:pPr>
        <w:pStyle w:val="ConsPlusNormal"/>
        <w:ind w:firstLine="540"/>
        <w:jc w:val="both"/>
      </w:pPr>
      <w:r>
        <w:t>При этом финансированию за счет средств республиканского бюджета подлежат затраты на:</w:t>
      </w:r>
    </w:p>
    <w:p w:rsidR="00EA33BC" w:rsidRDefault="00EA33BC">
      <w:pPr>
        <w:pStyle w:val="ConsPlusNormal"/>
        <w:ind w:firstLine="540"/>
        <w:jc w:val="both"/>
      </w:pPr>
      <w:r>
        <w:t>- уплату части процентов по кредитам, рассчитанные исходя из предусмотренной кредитным договором процентной ставки за вычетом ставки рефинансирования, установленной Центральным банком Российской Федерации на дату заключения кредитного договора, увеличенной на 3 процентных пункта;</w:t>
      </w:r>
    </w:p>
    <w:p w:rsidR="00EA33BC" w:rsidRDefault="00EA33BC">
      <w:pPr>
        <w:pStyle w:val="ConsPlusNormal"/>
        <w:ind w:firstLine="540"/>
        <w:jc w:val="both"/>
      </w:pPr>
      <w:r>
        <w:t>- финансирование строительства инженерной и коммунальной инфраструктуры, осуществляемой в целях строительства жилья экономического класса и микрорайонов комплексной малоэтажной жилой застройки;</w:t>
      </w:r>
    </w:p>
    <w:p w:rsidR="00EA33BC" w:rsidRDefault="00EA33BC">
      <w:pPr>
        <w:pStyle w:val="ConsPlusNormal"/>
        <w:ind w:firstLine="540"/>
        <w:jc w:val="both"/>
      </w:pPr>
      <w:r>
        <w:t>- финансирование строительства социальной инфраструктуры, осуществляемой в целях строительства жилья экономического класса и микрорайонов комплексной малоэтажной жилой застройки;</w:t>
      </w:r>
    </w:p>
    <w:p w:rsidR="00EA33BC" w:rsidRDefault="00EA33BC">
      <w:pPr>
        <w:pStyle w:val="ConsPlusNormal"/>
        <w:ind w:firstLine="540"/>
        <w:jc w:val="both"/>
      </w:pPr>
      <w:r>
        <w:t>- финансирование строительства автомобильных дорог в новые микрорайоны массовой малоэтажной и многоквартирной застройки.</w:t>
      </w:r>
    </w:p>
    <w:p w:rsidR="00EA33BC" w:rsidRDefault="00EA33BC">
      <w:pPr>
        <w:pStyle w:val="ConsPlusNormal"/>
        <w:ind w:firstLine="540"/>
        <w:jc w:val="both"/>
      </w:pPr>
      <w:r>
        <w:t>Так, в настоящее время осуществлена и планируется разработка инвестиционных проектов на комплексное освоение и развитие территорий под малоэтажную жилую застройку пос. Жатай и пос. Нижний Бестях, 84 квартала г. Якутска, 203 микрорайона г. Якутска, квартала в с. Иенгра, а также при решении Фонда "РЖС" передачи земельных участков, находящихся в федеральной собственности, в целях жилищного строительства и др.</w:t>
      </w:r>
    </w:p>
    <w:p w:rsidR="00EA33BC" w:rsidRDefault="00EA33BC">
      <w:pPr>
        <w:pStyle w:val="ConsPlusNormal"/>
        <w:ind w:firstLine="540"/>
        <w:jc w:val="both"/>
      </w:pPr>
      <w:r>
        <w:t>В рамках подпрограммы будут проведены мероприятия по стимулированию органов местного самоуправления на оптимизацию процедур формирования и предоставления земельных участков для комплексной жилой застройки и получения разрешения на строительство, а также на оптимизацию условий присоединения к сетям инженерно-технического обеспечения.</w:t>
      </w:r>
    </w:p>
    <w:p w:rsidR="00EA33BC" w:rsidRDefault="00EA33BC">
      <w:pPr>
        <w:pStyle w:val="ConsPlusNormal"/>
        <w:ind w:firstLine="540"/>
        <w:jc w:val="both"/>
      </w:pPr>
      <w:r>
        <w:t xml:space="preserve">Также будут созданы условия для развития системы негосударственной экспертизы </w:t>
      </w:r>
      <w:r>
        <w:lastRenderedPageBreak/>
        <w:t>проектной документации и результатов инженерных изысканий, сокращения сроков проведения государственной экспертизы проектной документации и результатов инженерных изысканий.</w:t>
      </w:r>
    </w:p>
    <w:p w:rsidR="00EA33BC" w:rsidRDefault="00EA33BC">
      <w:pPr>
        <w:pStyle w:val="ConsPlusNormal"/>
        <w:jc w:val="both"/>
      </w:pPr>
    </w:p>
    <w:p w:rsidR="00EA33BC" w:rsidRDefault="00EA33BC">
      <w:pPr>
        <w:pStyle w:val="ConsPlusNormal"/>
        <w:jc w:val="center"/>
      </w:pPr>
      <w:r>
        <w:t>4. Ресурсное обеспечение подпрограммы</w:t>
      </w:r>
    </w:p>
    <w:p w:rsidR="00EA33BC" w:rsidRDefault="00EA33BC">
      <w:pPr>
        <w:pStyle w:val="ConsPlusNormal"/>
        <w:jc w:val="both"/>
      </w:pPr>
    </w:p>
    <w:p w:rsidR="00EA33BC" w:rsidRDefault="00EA33BC">
      <w:pPr>
        <w:pStyle w:val="ConsPlusNormal"/>
        <w:ind w:firstLine="540"/>
        <w:jc w:val="both"/>
      </w:pPr>
      <w:r>
        <w:t>Источниками финансирования реализации мероприятий подпрограммы являются:</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928"/>
        <w:gridCol w:w="2324"/>
      </w:tblGrid>
      <w:tr w:rsidR="00EA33BC">
        <w:tc>
          <w:tcPr>
            <w:tcW w:w="5102" w:type="dxa"/>
          </w:tcPr>
          <w:p w:rsidR="00EA33BC" w:rsidRDefault="00EA33BC">
            <w:pPr>
              <w:pStyle w:val="ConsPlusNormal"/>
              <w:jc w:val="center"/>
            </w:pPr>
            <w:r>
              <w:t>Источник финансирования</w:t>
            </w:r>
          </w:p>
        </w:tc>
        <w:tc>
          <w:tcPr>
            <w:tcW w:w="1928" w:type="dxa"/>
          </w:tcPr>
          <w:p w:rsidR="00EA33BC" w:rsidRDefault="00EA33BC">
            <w:pPr>
              <w:pStyle w:val="ConsPlusNormal"/>
              <w:jc w:val="center"/>
            </w:pPr>
            <w:r>
              <w:t>Базовый вариант</w:t>
            </w:r>
          </w:p>
        </w:tc>
        <w:tc>
          <w:tcPr>
            <w:tcW w:w="2324" w:type="dxa"/>
          </w:tcPr>
          <w:p w:rsidR="00EA33BC" w:rsidRDefault="00EA33BC">
            <w:pPr>
              <w:pStyle w:val="ConsPlusNormal"/>
              <w:jc w:val="center"/>
            </w:pPr>
            <w:r>
              <w:t>Интенсивный вариант</w:t>
            </w:r>
          </w:p>
        </w:tc>
      </w:tr>
      <w:tr w:rsidR="00EA33BC">
        <w:tblPrEx>
          <w:tblBorders>
            <w:insideH w:val="nil"/>
          </w:tblBorders>
        </w:tblPrEx>
        <w:tc>
          <w:tcPr>
            <w:tcW w:w="5102" w:type="dxa"/>
            <w:tcBorders>
              <w:bottom w:val="nil"/>
            </w:tcBorders>
          </w:tcPr>
          <w:p w:rsidR="00EA33BC" w:rsidRDefault="00EA33BC">
            <w:pPr>
              <w:pStyle w:val="ConsPlusNormal"/>
            </w:pPr>
            <w:r>
              <w:t>ВСЕГО:</w:t>
            </w:r>
          </w:p>
        </w:tc>
        <w:tc>
          <w:tcPr>
            <w:tcW w:w="1928" w:type="dxa"/>
            <w:tcBorders>
              <w:bottom w:val="nil"/>
            </w:tcBorders>
          </w:tcPr>
          <w:p w:rsidR="00EA33BC" w:rsidRDefault="00EA33BC">
            <w:pPr>
              <w:pStyle w:val="ConsPlusNormal"/>
              <w:jc w:val="center"/>
            </w:pPr>
            <w:r>
              <w:t>623 619,4</w:t>
            </w:r>
          </w:p>
        </w:tc>
        <w:tc>
          <w:tcPr>
            <w:tcW w:w="2324" w:type="dxa"/>
            <w:tcBorders>
              <w:bottom w:val="nil"/>
            </w:tcBorders>
          </w:tcPr>
          <w:p w:rsidR="00EA33BC" w:rsidRDefault="00EA33BC">
            <w:pPr>
              <w:pStyle w:val="ConsPlusNormal"/>
              <w:jc w:val="center"/>
            </w:pPr>
            <w:r>
              <w:t>623 619,4</w:t>
            </w:r>
          </w:p>
        </w:tc>
      </w:tr>
      <w:tr w:rsidR="00EA33BC">
        <w:tblPrEx>
          <w:tblBorders>
            <w:insideH w:val="nil"/>
          </w:tblBorders>
        </w:tblPrEx>
        <w:tc>
          <w:tcPr>
            <w:tcW w:w="9354" w:type="dxa"/>
            <w:gridSpan w:val="3"/>
            <w:tcBorders>
              <w:top w:val="nil"/>
            </w:tcBorders>
          </w:tcPr>
          <w:p w:rsidR="00EA33BC" w:rsidRDefault="00EA33BC">
            <w:pPr>
              <w:pStyle w:val="ConsPlusNormal"/>
              <w:jc w:val="both"/>
            </w:pPr>
            <w:r>
              <w:t xml:space="preserve">(в ред. Указов Президента РС(Я) от 13.10.2012 </w:t>
            </w:r>
            <w:hyperlink r:id="rId367" w:history="1">
              <w:r>
                <w:rPr>
                  <w:color w:val="0000FF"/>
                </w:rPr>
                <w:t>N 1669</w:t>
              </w:r>
            </w:hyperlink>
            <w:r>
              <w:t xml:space="preserve">, от 22.02.2013 </w:t>
            </w:r>
            <w:hyperlink r:id="rId368" w:history="1">
              <w:r>
                <w:rPr>
                  <w:color w:val="0000FF"/>
                </w:rPr>
                <w:t>N 1884</w:t>
              </w:r>
            </w:hyperlink>
            <w:r>
              <w:t xml:space="preserve">, от 12.11.2013 </w:t>
            </w:r>
            <w:hyperlink r:id="rId369" w:history="1">
              <w:r>
                <w:rPr>
                  <w:color w:val="0000FF"/>
                </w:rPr>
                <w:t>N 2302</w:t>
              </w:r>
            </w:hyperlink>
            <w:r>
              <w:t xml:space="preserve">, Указов Главы РС(Я) от 21.05.2014 </w:t>
            </w:r>
            <w:hyperlink r:id="rId370" w:history="1">
              <w:r>
                <w:rPr>
                  <w:color w:val="0000FF"/>
                </w:rPr>
                <w:t>N 2675</w:t>
              </w:r>
            </w:hyperlink>
            <w:r>
              <w:t xml:space="preserve">, от 20.10.2015 </w:t>
            </w:r>
            <w:hyperlink r:id="rId371" w:history="1">
              <w:r>
                <w:rPr>
                  <w:color w:val="0000FF"/>
                </w:rPr>
                <w:t>N 734</w:t>
              </w:r>
            </w:hyperlink>
            <w:r>
              <w:t>)</w:t>
            </w:r>
          </w:p>
        </w:tc>
      </w:tr>
      <w:tr w:rsidR="00EA33BC">
        <w:tc>
          <w:tcPr>
            <w:tcW w:w="5102" w:type="dxa"/>
          </w:tcPr>
          <w:p w:rsidR="00EA33BC" w:rsidRDefault="00EA33BC">
            <w:pPr>
              <w:pStyle w:val="ConsPlusNormal"/>
            </w:pPr>
            <w:r>
              <w:t>Федеральный бюджет</w:t>
            </w:r>
          </w:p>
        </w:tc>
        <w:tc>
          <w:tcPr>
            <w:tcW w:w="1928" w:type="dxa"/>
          </w:tcPr>
          <w:p w:rsidR="00EA33BC" w:rsidRDefault="00EA33BC">
            <w:pPr>
              <w:pStyle w:val="ConsPlusNormal"/>
              <w:jc w:val="center"/>
            </w:pPr>
            <w:r>
              <w:t>0</w:t>
            </w:r>
          </w:p>
        </w:tc>
        <w:tc>
          <w:tcPr>
            <w:tcW w:w="2324" w:type="dxa"/>
          </w:tcPr>
          <w:p w:rsidR="00EA33BC" w:rsidRDefault="00EA33BC">
            <w:pPr>
              <w:pStyle w:val="ConsPlusNormal"/>
              <w:jc w:val="center"/>
            </w:pPr>
            <w:r>
              <w:t>0</w:t>
            </w:r>
          </w:p>
        </w:tc>
      </w:tr>
      <w:tr w:rsidR="00EA33BC">
        <w:tblPrEx>
          <w:tblBorders>
            <w:insideH w:val="nil"/>
          </w:tblBorders>
        </w:tblPrEx>
        <w:tc>
          <w:tcPr>
            <w:tcW w:w="5102" w:type="dxa"/>
            <w:tcBorders>
              <w:bottom w:val="nil"/>
            </w:tcBorders>
          </w:tcPr>
          <w:p w:rsidR="00EA33BC" w:rsidRDefault="00EA33BC">
            <w:pPr>
              <w:pStyle w:val="ConsPlusNormal"/>
              <w:jc w:val="both"/>
            </w:pPr>
            <w:r>
              <w:t>Государственный бюджет Республики Саха (Якутия)</w:t>
            </w:r>
          </w:p>
        </w:tc>
        <w:tc>
          <w:tcPr>
            <w:tcW w:w="1928" w:type="dxa"/>
            <w:tcBorders>
              <w:bottom w:val="nil"/>
            </w:tcBorders>
          </w:tcPr>
          <w:p w:rsidR="00EA33BC" w:rsidRDefault="00EA33BC">
            <w:pPr>
              <w:pStyle w:val="ConsPlusNormal"/>
              <w:jc w:val="center"/>
            </w:pPr>
            <w:r>
              <w:t>623 619,4</w:t>
            </w:r>
          </w:p>
        </w:tc>
        <w:tc>
          <w:tcPr>
            <w:tcW w:w="2324" w:type="dxa"/>
            <w:tcBorders>
              <w:bottom w:val="nil"/>
            </w:tcBorders>
          </w:tcPr>
          <w:p w:rsidR="00EA33BC" w:rsidRDefault="00EA33BC">
            <w:pPr>
              <w:pStyle w:val="ConsPlusNormal"/>
              <w:jc w:val="center"/>
            </w:pPr>
            <w:r>
              <w:t>623 619,4</w:t>
            </w:r>
          </w:p>
        </w:tc>
      </w:tr>
      <w:tr w:rsidR="00EA33BC">
        <w:tblPrEx>
          <w:tblBorders>
            <w:insideH w:val="nil"/>
          </w:tblBorders>
        </w:tblPrEx>
        <w:tc>
          <w:tcPr>
            <w:tcW w:w="9354" w:type="dxa"/>
            <w:gridSpan w:val="3"/>
            <w:tcBorders>
              <w:top w:val="nil"/>
            </w:tcBorders>
          </w:tcPr>
          <w:p w:rsidR="00EA33BC" w:rsidRDefault="00EA33BC">
            <w:pPr>
              <w:pStyle w:val="ConsPlusNormal"/>
              <w:jc w:val="both"/>
            </w:pPr>
            <w:r>
              <w:t xml:space="preserve">(в ред. Указов Президента РС(Я) от 13.10.2012 </w:t>
            </w:r>
            <w:hyperlink r:id="rId372" w:history="1">
              <w:r>
                <w:rPr>
                  <w:color w:val="0000FF"/>
                </w:rPr>
                <w:t>N 1669</w:t>
              </w:r>
            </w:hyperlink>
            <w:r>
              <w:t xml:space="preserve">, от 22.02.2013 </w:t>
            </w:r>
            <w:hyperlink r:id="rId373" w:history="1">
              <w:r>
                <w:rPr>
                  <w:color w:val="0000FF"/>
                </w:rPr>
                <w:t>N 1884</w:t>
              </w:r>
            </w:hyperlink>
            <w:r>
              <w:t xml:space="preserve">, от 12.11.2013 </w:t>
            </w:r>
            <w:hyperlink r:id="rId374" w:history="1">
              <w:r>
                <w:rPr>
                  <w:color w:val="0000FF"/>
                </w:rPr>
                <w:t>N 2302</w:t>
              </w:r>
            </w:hyperlink>
            <w:r>
              <w:t xml:space="preserve">, Указов Главы РС(Я) от 21.05.2014 </w:t>
            </w:r>
            <w:hyperlink r:id="rId375" w:history="1">
              <w:r>
                <w:rPr>
                  <w:color w:val="0000FF"/>
                </w:rPr>
                <w:t>N 2675</w:t>
              </w:r>
            </w:hyperlink>
            <w:r>
              <w:t xml:space="preserve">, от 20.10.2015 </w:t>
            </w:r>
            <w:hyperlink r:id="rId376" w:history="1">
              <w:r>
                <w:rPr>
                  <w:color w:val="0000FF"/>
                </w:rPr>
                <w:t>N 734</w:t>
              </w:r>
            </w:hyperlink>
            <w:r>
              <w:t>)</w:t>
            </w:r>
          </w:p>
        </w:tc>
      </w:tr>
      <w:tr w:rsidR="00EA33BC">
        <w:tblPrEx>
          <w:tblBorders>
            <w:insideH w:val="nil"/>
          </w:tblBorders>
        </w:tblPrEx>
        <w:tc>
          <w:tcPr>
            <w:tcW w:w="5102" w:type="dxa"/>
            <w:tcBorders>
              <w:bottom w:val="nil"/>
            </w:tcBorders>
          </w:tcPr>
          <w:p w:rsidR="00EA33BC" w:rsidRDefault="00EA33BC">
            <w:pPr>
              <w:pStyle w:val="ConsPlusNormal"/>
            </w:pPr>
            <w:r>
              <w:t>- бюджетные ассигнования</w:t>
            </w:r>
          </w:p>
        </w:tc>
        <w:tc>
          <w:tcPr>
            <w:tcW w:w="1928" w:type="dxa"/>
            <w:tcBorders>
              <w:bottom w:val="nil"/>
            </w:tcBorders>
          </w:tcPr>
          <w:p w:rsidR="00EA33BC" w:rsidRDefault="00EA33BC">
            <w:pPr>
              <w:pStyle w:val="ConsPlusNormal"/>
              <w:jc w:val="center"/>
            </w:pPr>
            <w:r>
              <w:t>623 619,4</w:t>
            </w:r>
          </w:p>
        </w:tc>
        <w:tc>
          <w:tcPr>
            <w:tcW w:w="2324" w:type="dxa"/>
            <w:tcBorders>
              <w:bottom w:val="nil"/>
            </w:tcBorders>
          </w:tcPr>
          <w:p w:rsidR="00EA33BC" w:rsidRDefault="00EA33BC">
            <w:pPr>
              <w:pStyle w:val="ConsPlusNormal"/>
              <w:jc w:val="center"/>
            </w:pPr>
            <w:r>
              <w:t>623 619,4</w:t>
            </w:r>
          </w:p>
        </w:tc>
      </w:tr>
      <w:tr w:rsidR="00EA33BC">
        <w:tblPrEx>
          <w:tblBorders>
            <w:insideH w:val="nil"/>
          </w:tblBorders>
        </w:tblPrEx>
        <w:tc>
          <w:tcPr>
            <w:tcW w:w="9354" w:type="dxa"/>
            <w:gridSpan w:val="3"/>
            <w:tcBorders>
              <w:top w:val="nil"/>
            </w:tcBorders>
          </w:tcPr>
          <w:p w:rsidR="00EA33BC" w:rsidRDefault="00EA33BC">
            <w:pPr>
              <w:pStyle w:val="ConsPlusNormal"/>
              <w:jc w:val="both"/>
            </w:pPr>
            <w:r>
              <w:t xml:space="preserve">(в ред. Указов Президента РС(Я) от 13.10.2012 </w:t>
            </w:r>
            <w:hyperlink r:id="rId377" w:history="1">
              <w:r>
                <w:rPr>
                  <w:color w:val="0000FF"/>
                </w:rPr>
                <w:t>N 1669</w:t>
              </w:r>
            </w:hyperlink>
            <w:r>
              <w:t xml:space="preserve">, от 22.02.2013 </w:t>
            </w:r>
            <w:hyperlink r:id="rId378" w:history="1">
              <w:r>
                <w:rPr>
                  <w:color w:val="0000FF"/>
                </w:rPr>
                <w:t>N 1884</w:t>
              </w:r>
            </w:hyperlink>
            <w:r>
              <w:t xml:space="preserve">, от 12.11.2013 </w:t>
            </w:r>
            <w:hyperlink r:id="rId379" w:history="1">
              <w:r>
                <w:rPr>
                  <w:color w:val="0000FF"/>
                </w:rPr>
                <w:t>N 2302</w:t>
              </w:r>
            </w:hyperlink>
            <w:r>
              <w:t xml:space="preserve">, Указов Главы РС(Я) от 21.05.2014 </w:t>
            </w:r>
            <w:hyperlink r:id="rId380" w:history="1">
              <w:r>
                <w:rPr>
                  <w:color w:val="0000FF"/>
                </w:rPr>
                <w:t>N 2675</w:t>
              </w:r>
            </w:hyperlink>
            <w:r>
              <w:t xml:space="preserve">, от 20.10.2015 </w:t>
            </w:r>
            <w:hyperlink r:id="rId381" w:history="1">
              <w:r>
                <w:rPr>
                  <w:color w:val="0000FF"/>
                </w:rPr>
                <w:t>N 734</w:t>
              </w:r>
            </w:hyperlink>
            <w:r>
              <w:t>)</w:t>
            </w:r>
          </w:p>
        </w:tc>
      </w:tr>
      <w:tr w:rsidR="00EA33BC">
        <w:tc>
          <w:tcPr>
            <w:tcW w:w="5102" w:type="dxa"/>
          </w:tcPr>
          <w:p w:rsidR="00EA33BC" w:rsidRDefault="00EA33BC">
            <w:pPr>
              <w:pStyle w:val="ConsPlusNormal"/>
            </w:pPr>
            <w:r>
              <w:t>- бюджетные кредиты</w:t>
            </w:r>
          </w:p>
        </w:tc>
        <w:tc>
          <w:tcPr>
            <w:tcW w:w="1928" w:type="dxa"/>
          </w:tcPr>
          <w:p w:rsidR="00EA33BC" w:rsidRDefault="00EA33BC">
            <w:pPr>
              <w:pStyle w:val="ConsPlusNormal"/>
              <w:jc w:val="center"/>
            </w:pPr>
            <w:r>
              <w:t>0</w:t>
            </w:r>
          </w:p>
        </w:tc>
        <w:tc>
          <w:tcPr>
            <w:tcW w:w="2324" w:type="dxa"/>
          </w:tcPr>
          <w:p w:rsidR="00EA33BC" w:rsidRDefault="00EA33BC">
            <w:pPr>
              <w:pStyle w:val="ConsPlusNormal"/>
              <w:jc w:val="center"/>
            </w:pPr>
            <w:r>
              <w:t>0</w:t>
            </w:r>
          </w:p>
        </w:tc>
      </w:tr>
      <w:tr w:rsidR="00EA33BC">
        <w:tc>
          <w:tcPr>
            <w:tcW w:w="5102" w:type="dxa"/>
          </w:tcPr>
          <w:p w:rsidR="00EA33BC" w:rsidRDefault="00EA33BC">
            <w:pPr>
              <w:pStyle w:val="ConsPlusNormal"/>
            </w:pPr>
            <w:r>
              <w:t>Местные бюджеты</w:t>
            </w:r>
          </w:p>
        </w:tc>
        <w:tc>
          <w:tcPr>
            <w:tcW w:w="1928" w:type="dxa"/>
          </w:tcPr>
          <w:p w:rsidR="00EA33BC" w:rsidRDefault="00EA33BC">
            <w:pPr>
              <w:pStyle w:val="ConsPlusNormal"/>
              <w:jc w:val="center"/>
            </w:pPr>
            <w:r>
              <w:t>0</w:t>
            </w:r>
          </w:p>
        </w:tc>
        <w:tc>
          <w:tcPr>
            <w:tcW w:w="2324" w:type="dxa"/>
          </w:tcPr>
          <w:p w:rsidR="00EA33BC" w:rsidRDefault="00EA33BC">
            <w:pPr>
              <w:pStyle w:val="ConsPlusNormal"/>
              <w:jc w:val="center"/>
            </w:pPr>
            <w:r>
              <w:t>0</w:t>
            </w:r>
          </w:p>
        </w:tc>
      </w:tr>
      <w:tr w:rsidR="00EA33BC">
        <w:tblPrEx>
          <w:tblBorders>
            <w:insideH w:val="nil"/>
          </w:tblBorders>
        </w:tblPrEx>
        <w:tc>
          <w:tcPr>
            <w:tcW w:w="5102" w:type="dxa"/>
            <w:tcBorders>
              <w:bottom w:val="nil"/>
            </w:tcBorders>
          </w:tcPr>
          <w:p w:rsidR="00EA33BC" w:rsidRDefault="00EA33BC">
            <w:pPr>
              <w:pStyle w:val="ConsPlusNormal"/>
            </w:pPr>
            <w:r>
              <w:t>Внебюджетные источники</w:t>
            </w:r>
          </w:p>
        </w:tc>
        <w:tc>
          <w:tcPr>
            <w:tcW w:w="1928" w:type="dxa"/>
            <w:tcBorders>
              <w:bottom w:val="nil"/>
            </w:tcBorders>
          </w:tcPr>
          <w:p w:rsidR="00EA33BC" w:rsidRDefault="00EA33BC">
            <w:pPr>
              <w:pStyle w:val="ConsPlusNormal"/>
              <w:jc w:val="center"/>
            </w:pPr>
            <w:r>
              <w:t>0,0</w:t>
            </w:r>
          </w:p>
        </w:tc>
        <w:tc>
          <w:tcPr>
            <w:tcW w:w="2324" w:type="dxa"/>
            <w:tcBorders>
              <w:bottom w:val="nil"/>
            </w:tcBorders>
          </w:tcPr>
          <w:p w:rsidR="00EA33BC" w:rsidRDefault="00EA33BC">
            <w:pPr>
              <w:pStyle w:val="ConsPlusNormal"/>
              <w:jc w:val="center"/>
            </w:pPr>
            <w:r>
              <w:t>0,0</w:t>
            </w:r>
          </w:p>
        </w:tc>
      </w:tr>
      <w:tr w:rsidR="00EA33BC">
        <w:tblPrEx>
          <w:tblBorders>
            <w:insideH w:val="nil"/>
          </w:tblBorders>
        </w:tblPrEx>
        <w:tc>
          <w:tcPr>
            <w:tcW w:w="9354" w:type="dxa"/>
            <w:gridSpan w:val="3"/>
            <w:tcBorders>
              <w:top w:val="nil"/>
            </w:tcBorders>
          </w:tcPr>
          <w:p w:rsidR="00EA33BC" w:rsidRDefault="00EA33BC">
            <w:pPr>
              <w:pStyle w:val="ConsPlusNormal"/>
              <w:jc w:val="both"/>
            </w:pPr>
            <w:r>
              <w:t xml:space="preserve">(в ред. </w:t>
            </w:r>
            <w:hyperlink r:id="rId382" w:history="1">
              <w:r>
                <w:rPr>
                  <w:color w:val="0000FF"/>
                </w:rPr>
                <w:t>Указа</w:t>
              </w:r>
            </w:hyperlink>
            <w:r>
              <w:t xml:space="preserve"> Президента РС(Я) от 12.11.2013 N 2302, </w:t>
            </w:r>
            <w:hyperlink r:id="rId383" w:history="1">
              <w:r>
                <w:rPr>
                  <w:color w:val="0000FF"/>
                </w:rPr>
                <w:t>Указа</w:t>
              </w:r>
            </w:hyperlink>
            <w:r>
              <w:t xml:space="preserve"> Главы РС(Я) от 20.10.2015 N 734)</w:t>
            </w:r>
          </w:p>
        </w:tc>
      </w:tr>
      <w:tr w:rsidR="00EA33BC">
        <w:tc>
          <w:tcPr>
            <w:tcW w:w="5102" w:type="dxa"/>
          </w:tcPr>
          <w:p w:rsidR="00EA33BC" w:rsidRDefault="00EA33BC">
            <w:pPr>
              <w:pStyle w:val="ConsPlusNormal"/>
            </w:pPr>
            <w:r>
              <w:t>- государственные гарантии</w:t>
            </w:r>
          </w:p>
        </w:tc>
        <w:tc>
          <w:tcPr>
            <w:tcW w:w="1928" w:type="dxa"/>
          </w:tcPr>
          <w:p w:rsidR="00EA33BC" w:rsidRDefault="00EA33BC">
            <w:pPr>
              <w:pStyle w:val="ConsPlusNormal"/>
              <w:jc w:val="center"/>
            </w:pPr>
            <w:r>
              <w:t>0</w:t>
            </w:r>
          </w:p>
        </w:tc>
        <w:tc>
          <w:tcPr>
            <w:tcW w:w="2324" w:type="dxa"/>
          </w:tcPr>
          <w:p w:rsidR="00EA33BC" w:rsidRDefault="00EA33BC">
            <w:pPr>
              <w:pStyle w:val="ConsPlusNormal"/>
              <w:jc w:val="center"/>
            </w:pPr>
            <w:r>
              <w:t>0</w:t>
            </w:r>
          </w:p>
        </w:tc>
      </w:tr>
      <w:tr w:rsidR="00EA33BC">
        <w:tc>
          <w:tcPr>
            <w:tcW w:w="5102" w:type="dxa"/>
          </w:tcPr>
          <w:p w:rsidR="00EA33BC" w:rsidRDefault="00EA33BC">
            <w:pPr>
              <w:pStyle w:val="ConsPlusNormal"/>
            </w:pPr>
            <w:r>
              <w:t>Инвестиционная надбавка</w:t>
            </w:r>
          </w:p>
        </w:tc>
        <w:tc>
          <w:tcPr>
            <w:tcW w:w="1928" w:type="dxa"/>
          </w:tcPr>
          <w:p w:rsidR="00EA33BC" w:rsidRDefault="00EA33BC">
            <w:pPr>
              <w:pStyle w:val="ConsPlusNormal"/>
              <w:jc w:val="center"/>
            </w:pPr>
            <w:r>
              <w:t>0</w:t>
            </w:r>
          </w:p>
        </w:tc>
        <w:tc>
          <w:tcPr>
            <w:tcW w:w="2324" w:type="dxa"/>
          </w:tcPr>
          <w:p w:rsidR="00EA33BC" w:rsidRDefault="00EA33BC">
            <w:pPr>
              <w:pStyle w:val="ConsPlusNormal"/>
              <w:jc w:val="center"/>
            </w:pPr>
            <w:r>
              <w:t>0</w:t>
            </w:r>
          </w:p>
        </w:tc>
      </w:tr>
    </w:tbl>
    <w:p w:rsidR="00EA33BC" w:rsidRDefault="00EA33BC">
      <w:pPr>
        <w:pStyle w:val="ConsPlusNormal"/>
        <w:jc w:val="both"/>
      </w:pPr>
    </w:p>
    <w:p w:rsidR="00EA33BC" w:rsidRDefault="00EA33BC">
      <w:pPr>
        <w:pStyle w:val="ConsPlusNormal"/>
        <w:ind w:firstLine="540"/>
        <w:jc w:val="both"/>
      </w:pPr>
      <w:r>
        <w:t xml:space="preserve">Необходимые объемы финансирования мероприятий подпрограммы представлены в </w:t>
      </w:r>
      <w:hyperlink w:anchor="P11429" w:history="1">
        <w:r>
          <w:rPr>
            <w:color w:val="0000FF"/>
          </w:rPr>
          <w:t>приложении N 1</w:t>
        </w:r>
      </w:hyperlink>
      <w:r>
        <w:t xml:space="preserve"> и </w:t>
      </w:r>
      <w:hyperlink w:anchor="P11650" w:history="1">
        <w:r>
          <w:rPr>
            <w:color w:val="0000FF"/>
          </w:rPr>
          <w:t>N 2</w:t>
        </w:r>
      </w:hyperlink>
      <w:r>
        <w:t xml:space="preserve"> к подпрограмме.</w:t>
      </w:r>
    </w:p>
    <w:p w:rsidR="00EA33BC" w:rsidRDefault="00EA33BC">
      <w:pPr>
        <w:pStyle w:val="ConsPlusNormal"/>
        <w:jc w:val="both"/>
      </w:pPr>
    </w:p>
    <w:p w:rsidR="00EA33BC" w:rsidRDefault="00EA33BC">
      <w:pPr>
        <w:pStyle w:val="ConsPlusNormal"/>
        <w:jc w:val="center"/>
      </w:pPr>
      <w:r>
        <w:t>5. Механизм реализации подпрограммы</w:t>
      </w:r>
    </w:p>
    <w:p w:rsidR="00EA33BC" w:rsidRDefault="00EA33BC">
      <w:pPr>
        <w:pStyle w:val="ConsPlusNormal"/>
        <w:jc w:val="center"/>
      </w:pPr>
      <w:r>
        <w:t>и контроль за ходом ее выполнения</w:t>
      </w:r>
    </w:p>
    <w:p w:rsidR="00EA33BC" w:rsidRDefault="00EA33BC">
      <w:pPr>
        <w:pStyle w:val="ConsPlusNormal"/>
        <w:jc w:val="both"/>
      </w:pPr>
    </w:p>
    <w:p w:rsidR="00EA33BC" w:rsidRDefault="00EA33BC">
      <w:pPr>
        <w:pStyle w:val="ConsPlusNormal"/>
        <w:ind w:firstLine="540"/>
        <w:jc w:val="both"/>
      </w:pPr>
      <w:r>
        <w:t>Бюджетно-финансовые мероприятия подпрограммы, связанные с финансированием за счет бюджетных средств, будут направлены на обеспечение земельных участков инженерной и коммунальной инфраструктурой в целях жилищного строительства, что позволит помочь в решении одной из основных проблем, сдерживающих увеличение объемов жилищного строительства, и обеспечит условия для увеличения предложений жилья на конкурентном рынке жилищного строительства.</w:t>
      </w:r>
    </w:p>
    <w:p w:rsidR="00EA33BC" w:rsidRDefault="00EA33BC">
      <w:pPr>
        <w:pStyle w:val="ConsPlusNormal"/>
        <w:ind w:firstLine="540"/>
        <w:jc w:val="both"/>
      </w:pPr>
      <w:r>
        <w:t xml:space="preserve">В соответствии с перечнем программных мероприятий, указанных в </w:t>
      </w:r>
      <w:hyperlink w:anchor="P11344" w:history="1">
        <w:r>
          <w:rPr>
            <w:color w:val="0000FF"/>
          </w:rPr>
          <w:t>разделе 3</w:t>
        </w:r>
      </w:hyperlink>
      <w:r>
        <w:t xml:space="preserve"> подпрограммы, будут реализованы механизмы финансирования мероприятий и предоставления субсидий за счет бюджетных средств в целях освоения и развития территорий для жилищного строительства.</w:t>
      </w:r>
    </w:p>
    <w:p w:rsidR="00EA33BC" w:rsidRDefault="00EA33BC">
      <w:pPr>
        <w:pStyle w:val="ConsPlusNormal"/>
        <w:ind w:firstLine="540"/>
        <w:jc w:val="both"/>
      </w:pPr>
      <w:r>
        <w:t xml:space="preserve">А также в рамках подпрограммы за счет средств республиканского бюджета будут </w:t>
      </w:r>
      <w:r>
        <w:lastRenderedPageBreak/>
        <w:t>выделяться ассигнования в виде капитальных вложений на строительство инженерных сетей и объектов коммунальной инфраструктуры новых микрорайонов (кварталов) жилой застройки, в том числе малоэтажной и жилья экономкласса, строящихся в рамках подпрограммы.</w:t>
      </w:r>
    </w:p>
    <w:p w:rsidR="00EA33BC" w:rsidRDefault="00EA33BC">
      <w:pPr>
        <w:pStyle w:val="ConsPlusNormal"/>
        <w:ind w:firstLine="540"/>
        <w:jc w:val="both"/>
      </w:pPr>
      <w:r>
        <w:t>Контроль за реализацией подпрограммы осуществляется государственным заказчиком подпрограммы.</w:t>
      </w:r>
    </w:p>
    <w:p w:rsidR="00EA33BC" w:rsidRDefault="00EA33BC">
      <w:pPr>
        <w:pStyle w:val="ConsPlusNormal"/>
        <w:jc w:val="both"/>
      </w:pPr>
    </w:p>
    <w:p w:rsidR="00EA33BC" w:rsidRDefault="00EA33BC">
      <w:pPr>
        <w:pStyle w:val="ConsPlusNormal"/>
        <w:jc w:val="center"/>
      </w:pPr>
      <w:r>
        <w:t>6. Оценка социально-экономической эффективности подпрограммы</w:t>
      </w:r>
    </w:p>
    <w:p w:rsidR="00EA33BC" w:rsidRDefault="00EA33BC">
      <w:pPr>
        <w:pStyle w:val="ConsPlusNormal"/>
        <w:jc w:val="both"/>
      </w:pPr>
    </w:p>
    <w:p w:rsidR="00EA33BC" w:rsidRDefault="00EA33BC">
      <w:pPr>
        <w:pStyle w:val="ConsPlusNormal"/>
        <w:ind w:firstLine="540"/>
        <w:jc w:val="both"/>
      </w:pPr>
      <w:r>
        <w:t>Применение механизма государственно-частного партнерства при реализации проектов комплексного освоения и развития территорий в целях жилищного строительства и внедрение стандартов строительства жилья экономического класса позволят снизить стоимость жилищного строительства, что, в свою очередь, повысит доступность жилья для населения.</w:t>
      </w:r>
    </w:p>
    <w:p w:rsidR="00EA33BC" w:rsidRDefault="00EA33BC">
      <w:pPr>
        <w:pStyle w:val="ConsPlusNormal"/>
        <w:ind w:firstLine="540"/>
        <w:jc w:val="both"/>
      </w:pPr>
      <w:r>
        <w:t xml:space="preserve">Оценка социально-экономической эффективности подпрограммы будет производиться на основе соответствующих целевых индикаторов и индикаторов оценки, установленных федеральной целевой </w:t>
      </w:r>
      <w:hyperlink r:id="rId384" w:history="1">
        <w:r>
          <w:rPr>
            <w:color w:val="0000FF"/>
          </w:rPr>
          <w:t>программой</w:t>
        </w:r>
      </w:hyperlink>
      <w:r>
        <w:t xml:space="preserve"> "Жилище" на 2011 - 2015 годы (направление "Развитие жилищного строительства"), которые представляют собой не только количественные показатели, но и качественные характеристики. 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p>
    <w:p w:rsidR="00EA33BC" w:rsidRDefault="00EA33BC">
      <w:pPr>
        <w:pStyle w:val="ConsPlusNormal"/>
        <w:ind w:firstLine="540"/>
        <w:jc w:val="both"/>
      </w:pPr>
      <w:r>
        <w:t>Мониторинг реализации подпрограммы будет проводиться ежегодно с представлением информации о достигнутых результатах государственному заказчику до 1 февраля года, следующего за отчетным.</w:t>
      </w:r>
    </w:p>
    <w:p w:rsidR="00EA33BC" w:rsidRDefault="00EA33BC">
      <w:pPr>
        <w:pStyle w:val="ConsPlusNormal"/>
        <w:ind w:firstLine="540"/>
        <w:jc w:val="both"/>
      </w:pPr>
      <w:r>
        <w:t>Успешная реализация подпрограммы позволит обеспечить за 2012 - 2016 годы дополнительный ввод жилья общей площадью 62 600 кв. м, в том числе по годам:</w:t>
      </w:r>
    </w:p>
    <w:p w:rsidR="00EA33BC" w:rsidRDefault="00EA33BC">
      <w:pPr>
        <w:pStyle w:val="ConsPlusNormal"/>
        <w:ind w:firstLine="540"/>
        <w:jc w:val="both"/>
      </w:pPr>
      <w:r>
        <w:t>2012 год - 13 500 кв. м;</w:t>
      </w:r>
    </w:p>
    <w:p w:rsidR="00EA33BC" w:rsidRDefault="00EA33BC">
      <w:pPr>
        <w:pStyle w:val="ConsPlusNormal"/>
        <w:ind w:firstLine="540"/>
        <w:jc w:val="both"/>
      </w:pPr>
      <w:r>
        <w:t>2013 год - 13 000 кв. м;</w:t>
      </w:r>
    </w:p>
    <w:p w:rsidR="00EA33BC" w:rsidRDefault="00EA33BC">
      <w:pPr>
        <w:pStyle w:val="ConsPlusNormal"/>
        <w:ind w:firstLine="540"/>
        <w:jc w:val="both"/>
      </w:pPr>
      <w:r>
        <w:t>2014 год - 12 500 кв. м;</w:t>
      </w:r>
    </w:p>
    <w:p w:rsidR="00EA33BC" w:rsidRDefault="00EA33BC">
      <w:pPr>
        <w:pStyle w:val="ConsPlusNormal"/>
        <w:ind w:firstLine="540"/>
        <w:jc w:val="both"/>
      </w:pPr>
      <w:r>
        <w:t>2015 год - 12 000 кв. м;</w:t>
      </w:r>
    </w:p>
    <w:p w:rsidR="00EA33BC" w:rsidRDefault="00EA33BC">
      <w:pPr>
        <w:pStyle w:val="ConsPlusNormal"/>
        <w:ind w:firstLine="540"/>
        <w:jc w:val="both"/>
      </w:pPr>
      <w:r>
        <w:t>2016 год - 11 600 кв. м.</w:t>
      </w:r>
    </w:p>
    <w:p w:rsidR="00EA33BC" w:rsidRDefault="00EA33BC">
      <w:pPr>
        <w:pStyle w:val="ConsPlusNormal"/>
        <w:ind w:firstLine="540"/>
        <w:jc w:val="both"/>
      </w:pPr>
      <w:r>
        <w:t>При этом достичь к 2016 году:</w:t>
      </w:r>
    </w:p>
    <w:p w:rsidR="00EA33BC" w:rsidRDefault="00EA33BC">
      <w:pPr>
        <w:pStyle w:val="ConsPlusNormal"/>
        <w:ind w:firstLine="540"/>
        <w:jc w:val="both"/>
      </w:pPr>
      <w:r>
        <w:t>- развитие первичного рынка жилья и стабилизацию цен на жилье на доступном для населения и экономически обоснованном уровне;</w:t>
      </w:r>
    </w:p>
    <w:p w:rsidR="00EA33BC" w:rsidRDefault="00EA33BC">
      <w:pPr>
        <w:pStyle w:val="ConsPlusNormal"/>
        <w:ind w:firstLine="540"/>
        <w:jc w:val="both"/>
      </w:pPr>
      <w:r>
        <w:t>- формирование эффективных механизмов регулирования градостроительной деятельности и развития инженерной, социальной и дорожной инфраструктуры;</w:t>
      </w:r>
    </w:p>
    <w:p w:rsidR="00EA33BC" w:rsidRDefault="00EA33BC">
      <w:pPr>
        <w:pStyle w:val="ConsPlusNormal"/>
        <w:ind w:firstLine="540"/>
        <w:jc w:val="both"/>
      </w:pPr>
      <w:r>
        <w:t>- увеличение частных инвестиций и кредитных средств, направляемых в жилищное строительство.</w:t>
      </w:r>
    </w:p>
    <w:p w:rsidR="00EA33BC" w:rsidRDefault="00EA33BC">
      <w:pPr>
        <w:pStyle w:val="ConsPlusNormal"/>
        <w:jc w:val="both"/>
      </w:pPr>
    </w:p>
    <w:p w:rsidR="00EA33BC" w:rsidRDefault="00EA33BC">
      <w:pPr>
        <w:pStyle w:val="ConsPlusNormal"/>
        <w:jc w:val="center"/>
      </w:pPr>
      <w:bookmarkStart w:id="25" w:name="P11429"/>
      <w:bookmarkEnd w:id="25"/>
      <w:r>
        <w:t>Система программных мероприятий подпрограммы</w:t>
      </w:r>
    </w:p>
    <w:p w:rsidR="00EA33BC" w:rsidRDefault="00EA33BC">
      <w:pPr>
        <w:pStyle w:val="ConsPlusNormal"/>
        <w:jc w:val="center"/>
      </w:pPr>
      <w:r>
        <w:t>"Комплексное освоение и развитие территорий в целях</w:t>
      </w:r>
    </w:p>
    <w:p w:rsidR="00EA33BC" w:rsidRDefault="00EA33BC">
      <w:pPr>
        <w:pStyle w:val="ConsPlusNormal"/>
        <w:jc w:val="center"/>
      </w:pPr>
      <w:r>
        <w:t>жилищного строительства" государственной программы</w:t>
      </w:r>
    </w:p>
    <w:p w:rsidR="00EA33BC" w:rsidRDefault="00EA33BC">
      <w:pPr>
        <w:pStyle w:val="ConsPlusNormal"/>
        <w:jc w:val="center"/>
      </w:pPr>
      <w:r>
        <w:t>Республики Саха (Якутия) "Обеспечение качественным жильем</w:t>
      </w:r>
    </w:p>
    <w:p w:rsidR="00EA33BC" w:rsidRDefault="00EA33BC">
      <w:pPr>
        <w:pStyle w:val="ConsPlusNormal"/>
        <w:jc w:val="center"/>
      </w:pPr>
      <w:r>
        <w:t>на 2012 - 2019 годы" по базовому и интенсивному</w:t>
      </w:r>
    </w:p>
    <w:p w:rsidR="00EA33BC" w:rsidRDefault="00EA33BC">
      <w:pPr>
        <w:pStyle w:val="ConsPlusNormal"/>
        <w:jc w:val="center"/>
      </w:pPr>
      <w:r>
        <w:t>вариантам реализации Программы</w:t>
      </w:r>
    </w:p>
    <w:p w:rsidR="00EA33BC" w:rsidRDefault="00EA33BC">
      <w:pPr>
        <w:pStyle w:val="ConsPlusNormal"/>
        <w:jc w:val="center"/>
      </w:pPr>
      <w:r>
        <w:t xml:space="preserve">(в ред. </w:t>
      </w:r>
      <w:hyperlink r:id="rId385" w:history="1">
        <w:r>
          <w:rPr>
            <w:color w:val="0000FF"/>
          </w:rPr>
          <w:t>Указа</w:t>
        </w:r>
      </w:hyperlink>
      <w:r>
        <w:t xml:space="preserve"> Главы РС(Я) от 20.10.2015 N 734)</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1247"/>
        <w:gridCol w:w="1587"/>
        <w:gridCol w:w="1134"/>
        <w:gridCol w:w="1587"/>
        <w:gridCol w:w="1417"/>
        <w:gridCol w:w="1191"/>
        <w:gridCol w:w="907"/>
        <w:gridCol w:w="1644"/>
        <w:gridCol w:w="1224"/>
      </w:tblGrid>
      <w:tr w:rsidR="00EA33BC">
        <w:tc>
          <w:tcPr>
            <w:tcW w:w="567" w:type="dxa"/>
            <w:vMerge w:val="restart"/>
            <w:vAlign w:val="center"/>
          </w:tcPr>
          <w:p w:rsidR="00EA33BC" w:rsidRDefault="00EA33BC">
            <w:pPr>
              <w:pStyle w:val="ConsPlusNormal"/>
              <w:jc w:val="center"/>
            </w:pPr>
            <w:r>
              <w:t>N</w:t>
            </w:r>
          </w:p>
        </w:tc>
        <w:tc>
          <w:tcPr>
            <w:tcW w:w="3402" w:type="dxa"/>
            <w:vMerge w:val="restart"/>
            <w:vAlign w:val="center"/>
          </w:tcPr>
          <w:p w:rsidR="00EA33BC" w:rsidRDefault="00EA33BC">
            <w:pPr>
              <w:pStyle w:val="ConsPlusNormal"/>
              <w:jc w:val="center"/>
            </w:pPr>
            <w:r>
              <w:t>Наименование мероприятия</w:t>
            </w:r>
          </w:p>
        </w:tc>
        <w:tc>
          <w:tcPr>
            <w:tcW w:w="1247" w:type="dxa"/>
            <w:vMerge w:val="restart"/>
            <w:vAlign w:val="center"/>
          </w:tcPr>
          <w:p w:rsidR="00EA33BC" w:rsidRDefault="00EA33BC">
            <w:pPr>
              <w:pStyle w:val="ConsPlusNormal"/>
              <w:jc w:val="center"/>
            </w:pPr>
            <w:r>
              <w:t>Всего</w:t>
            </w:r>
          </w:p>
        </w:tc>
        <w:tc>
          <w:tcPr>
            <w:tcW w:w="1587" w:type="dxa"/>
            <w:vMerge w:val="restart"/>
            <w:vAlign w:val="center"/>
          </w:tcPr>
          <w:p w:rsidR="00EA33BC" w:rsidRDefault="00EA33BC">
            <w:pPr>
              <w:pStyle w:val="ConsPlusNormal"/>
              <w:jc w:val="center"/>
            </w:pPr>
            <w:r>
              <w:t>Федеральный бюджет</w:t>
            </w:r>
          </w:p>
        </w:tc>
        <w:tc>
          <w:tcPr>
            <w:tcW w:w="4138" w:type="dxa"/>
            <w:gridSpan w:val="3"/>
            <w:vAlign w:val="center"/>
          </w:tcPr>
          <w:p w:rsidR="00EA33BC" w:rsidRDefault="00EA33BC">
            <w:pPr>
              <w:pStyle w:val="ConsPlusNormal"/>
              <w:jc w:val="center"/>
            </w:pPr>
            <w:r>
              <w:t>Государственный бюджет РС(Я), в том числе</w:t>
            </w:r>
          </w:p>
        </w:tc>
        <w:tc>
          <w:tcPr>
            <w:tcW w:w="1191" w:type="dxa"/>
            <w:vMerge w:val="restart"/>
            <w:vAlign w:val="center"/>
          </w:tcPr>
          <w:p w:rsidR="00EA33BC" w:rsidRDefault="00EA33BC">
            <w:pPr>
              <w:pStyle w:val="ConsPlusNormal"/>
              <w:jc w:val="center"/>
            </w:pPr>
            <w:r>
              <w:t>Местные бюджеты</w:t>
            </w:r>
          </w:p>
        </w:tc>
        <w:tc>
          <w:tcPr>
            <w:tcW w:w="2551" w:type="dxa"/>
            <w:gridSpan w:val="2"/>
            <w:vAlign w:val="center"/>
          </w:tcPr>
          <w:p w:rsidR="00EA33BC" w:rsidRDefault="00EA33BC">
            <w:pPr>
              <w:pStyle w:val="ConsPlusNormal"/>
              <w:jc w:val="center"/>
            </w:pPr>
            <w:r>
              <w:t>Внебюджетные средства</w:t>
            </w:r>
          </w:p>
        </w:tc>
        <w:tc>
          <w:tcPr>
            <w:tcW w:w="1224" w:type="dxa"/>
            <w:vMerge w:val="restart"/>
            <w:vAlign w:val="center"/>
          </w:tcPr>
          <w:p w:rsidR="00EA33BC" w:rsidRDefault="00EA33BC">
            <w:pPr>
              <w:pStyle w:val="ConsPlusNormal"/>
              <w:jc w:val="center"/>
            </w:pPr>
            <w:r>
              <w:t>Инвестиционная надбавка</w:t>
            </w:r>
          </w:p>
        </w:tc>
      </w:tr>
      <w:tr w:rsidR="00EA33BC">
        <w:tc>
          <w:tcPr>
            <w:tcW w:w="567" w:type="dxa"/>
            <w:vMerge/>
          </w:tcPr>
          <w:p w:rsidR="00EA33BC" w:rsidRDefault="00EA33BC"/>
        </w:tc>
        <w:tc>
          <w:tcPr>
            <w:tcW w:w="3402" w:type="dxa"/>
            <w:vMerge/>
          </w:tcPr>
          <w:p w:rsidR="00EA33BC" w:rsidRDefault="00EA33BC"/>
        </w:tc>
        <w:tc>
          <w:tcPr>
            <w:tcW w:w="1247" w:type="dxa"/>
            <w:vMerge/>
          </w:tcPr>
          <w:p w:rsidR="00EA33BC" w:rsidRDefault="00EA33BC"/>
        </w:tc>
        <w:tc>
          <w:tcPr>
            <w:tcW w:w="1587" w:type="dxa"/>
            <w:vMerge/>
          </w:tcPr>
          <w:p w:rsidR="00EA33BC" w:rsidRDefault="00EA33BC"/>
        </w:tc>
        <w:tc>
          <w:tcPr>
            <w:tcW w:w="1134" w:type="dxa"/>
            <w:vAlign w:val="center"/>
          </w:tcPr>
          <w:p w:rsidR="00EA33BC" w:rsidRDefault="00EA33BC">
            <w:pPr>
              <w:pStyle w:val="ConsPlusNormal"/>
              <w:jc w:val="center"/>
            </w:pPr>
            <w:r>
              <w:t>Всего</w:t>
            </w:r>
          </w:p>
        </w:tc>
        <w:tc>
          <w:tcPr>
            <w:tcW w:w="1587" w:type="dxa"/>
            <w:vAlign w:val="center"/>
          </w:tcPr>
          <w:p w:rsidR="00EA33BC" w:rsidRDefault="00EA33BC">
            <w:pPr>
              <w:pStyle w:val="ConsPlusNormal"/>
              <w:jc w:val="center"/>
            </w:pPr>
            <w:r>
              <w:t>Бюджетные ассигнования</w:t>
            </w:r>
          </w:p>
        </w:tc>
        <w:tc>
          <w:tcPr>
            <w:tcW w:w="1417" w:type="dxa"/>
            <w:vAlign w:val="center"/>
          </w:tcPr>
          <w:p w:rsidR="00EA33BC" w:rsidRDefault="00EA33BC">
            <w:pPr>
              <w:pStyle w:val="ConsPlusNormal"/>
              <w:jc w:val="center"/>
            </w:pPr>
            <w:r>
              <w:t>Бюджетные кредиты</w:t>
            </w:r>
          </w:p>
        </w:tc>
        <w:tc>
          <w:tcPr>
            <w:tcW w:w="1191" w:type="dxa"/>
            <w:vMerge/>
          </w:tcPr>
          <w:p w:rsidR="00EA33BC" w:rsidRDefault="00EA33BC"/>
        </w:tc>
        <w:tc>
          <w:tcPr>
            <w:tcW w:w="907" w:type="dxa"/>
            <w:vAlign w:val="center"/>
          </w:tcPr>
          <w:p w:rsidR="00EA33BC" w:rsidRDefault="00EA33BC">
            <w:pPr>
              <w:pStyle w:val="ConsPlusNormal"/>
              <w:jc w:val="center"/>
            </w:pPr>
            <w:r>
              <w:t>Всего</w:t>
            </w:r>
          </w:p>
        </w:tc>
        <w:tc>
          <w:tcPr>
            <w:tcW w:w="1644" w:type="dxa"/>
            <w:vAlign w:val="center"/>
          </w:tcPr>
          <w:p w:rsidR="00EA33BC" w:rsidRDefault="00EA33BC">
            <w:pPr>
              <w:pStyle w:val="ConsPlusNormal"/>
              <w:jc w:val="center"/>
            </w:pPr>
            <w:r>
              <w:t>в том числе государственные гарантии</w:t>
            </w:r>
          </w:p>
        </w:tc>
        <w:tc>
          <w:tcPr>
            <w:tcW w:w="1224" w:type="dxa"/>
            <w:vMerge/>
          </w:tcPr>
          <w:p w:rsidR="00EA33BC" w:rsidRDefault="00EA33BC"/>
        </w:tc>
      </w:tr>
      <w:tr w:rsidR="00EA33BC">
        <w:tc>
          <w:tcPr>
            <w:tcW w:w="567" w:type="dxa"/>
          </w:tcPr>
          <w:p w:rsidR="00EA33BC" w:rsidRDefault="00EA33BC">
            <w:pPr>
              <w:pStyle w:val="ConsPlusNormal"/>
              <w:jc w:val="center"/>
            </w:pPr>
            <w:r>
              <w:t>1.</w:t>
            </w:r>
          </w:p>
        </w:tc>
        <w:tc>
          <w:tcPr>
            <w:tcW w:w="3402" w:type="dxa"/>
          </w:tcPr>
          <w:p w:rsidR="00EA33BC" w:rsidRDefault="00EA33BC">
            <w:pPr>
              <w:pStyle w:val="ConsPlusNormal"/>
              <w:jc w:val="both"/>
            </w:pPr>
            <w:r>
              <w:t>Подпрограмма "Комплексное освоение и развитие территорий в целях жилищного строительства"</w:t>
            </w:r>
          </w:p>
        </w:tc>
        <w:tc>
          <w:tcPr>
            <w:tcW w:w="1247" w:type="dxa"/>
            <w:vAlign w:val="center"/>
          </w:tcPr>
          <w:p w:rsidR="00EA33BC" w:rsidRDefault="00EA33BC">
            <w:pPr>
              <w:pStyle w:val="ConsPlusNormal"/>
              <w:jc w:val="center"/>
            </w:pPr>
            <w:r>
              <w:t>623 619,4</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623 619,4</w:t>
            </w:r>
          </w:p>
        </w:tc>
        <w:tc>
          <w:tcPr>
            <w:tcW w:w="1587" w:type="dxa"/>
            <w:vAlign w:val="center"/>
          </w:tcPr>
          <w:p w:rsidR="00EA33BC" w:rsidRDefault="00EA33BC">
            <w:pPr>
              <w:pStyle w:val="ConsPlusNormal"/>
              <w:jc w:val="center"/>
            </w:pPr>
            <w:r>
              <w:t>623 619,4</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2012 год</w:t>
            </w:r>
          </w:p>
        </w:tc>
        <w:tc>
          <w:tcPr>
            <w:tcW w:w="1247" w:type="dxa"/>
            <w:vAlign w:val="center"/>
          </w:tcPr>
          <w:p w:rsidR="00EA33BC" w:rsidRDefault="00EA33BC">
            <w:pPr>
              <w:pStyle w:val="ConsPlusNormal"/>
              <w:jc w:val="center"/>
            </w:pPr>
            <w:r>
              <w:t>152 935,4</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152 935,4</w:t>
            </w:r>
          </w:p>
        </w:tc>
        <w:tc>
          <w:tcPr>
            <w:tcW w:w="1587" w:type="dxa"/>
            <w:vAlign w:val="center"/>
          </w:tcPr>
          <w:p w:rsidR="00EA33BC" w:rsidRDefault="00EA33BC">
            <w:pPr>
              <w:pStyle w:val="ConsPlusNormal"/>
              <w:jc w:val="center"/>
            </w:pPr>
            <w:r>
              <w:t>152 935,4</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2013 год</w:t>
            </w:r>
          </w:p>
        </w:tc>
        <w:tc>
          <w:tcPr>
            <w:tcW w:w="1247" w:type="dxa"/>
            <w:vAlign w:val="center"/>
          </w:tcPr>
          <w:p w:rsidR="00EA33BC" w:rsidRDefault="00EA33BC">
            <w:pPr>
              <w:pStyle w:val="ConsPlusNormal"/>
              <w:jc w:val="center"/>
            </w:pPr>
            <w:r>
              <w:t>171 993,0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171 993,0</w:t>
            </w:r>
          </w:p>
        </w:tc>
        <w:tc>
          <w:tcPr>
            <w:tcW w:w="1587" w:type="dxa"/>
            <w:vAlign w:val="center"/>
          </w:tcPr>
          <w:p w:rsidR="00EA33BC" w:rsidRDefault="00EA33BC">
            <w:pPr>
              <w:pStyle w:val="ConsPlusNormal"/>
              <w:jc w:val="center"/>
            </w:pPr>
            <w:r>
              <w:t>171 993,0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2014 год</w:t>
            </w:r>
          </w:p>
        </w:tc>
        <w:tc>
          <w:tcPr>
            <w:tcW w:w="1247" w:type="dxa"/>
            <w:vAlign w:val="center"/>
          </w:tcPr>
          <w:p w:rsidR="00EA33BC" w:rsidRDefault="00EA33BC">
            <w:pPr>
              <w:pStyle w:val="ConsPlusNormal"/>
              <w:jc w:val="center"/>
            </w:pPr>
            <w:r>
              <w:t>29 633,8</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29 633,8</w:t>
            </w:r>
          </w:p>
        </w:tc>
        <w:tc>
          <w:tcPr>
            <w:tcW w:w="1587" w:type="dxa"/>
            <w:vAlign w:val="center"/>
          </w:tcPr>
          <w:p w:rsidR="00EA33BC" w:rsidRDefault="00EA33BC">
            <w:pPr>
              <w:pStyle w:val="ConsPlusNormal"/>
              <w:jc w:val="center"/>
            </w:pPr>
            <w:r>
              <w:t>29 633,8</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2015 год</w:t>
            </w:r>
          </w:p>
        </w:tc>
        <w:tc>
          <w:tcPr>
            <w:tcW w:w="1247" w:type="dxa"/>
            <w:vAlign w:val="center"/>
          </w:tcPr>
          <w:p w:rsidR="00EA33BC" w:rsidRDefault="00EA33BC">
            <w:pPr>
              <w:pStyle w:val="ConsPlusNormal"/>
              <w:jc w:val="center"/>
            </w:pPr>
            <w:r>
              <w:t>29 000,0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29 000,0</w:t>
            </w:r>
          </w:p>
        </w:tc>
        <w:tc>
          <w:tcPr>
            <w:tcW w:w="1587" w:type="dxa"/>
            <w:vAlign w:val="center"/>
          </w:tcPr>
          <w:p w:rsidR="00EA33BC" w:rsidRDefault="00EA33BC">
            <w:pPr>
              <w:pStyle w:val="ConsPlusNormal"/>
              <w:jc w:val="center"/>
            </w:pPr>
            <w:r>
              <w:t>29 000,0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2016 год</w:t>
            </w:r>
          </w:p>
        </w:tc>
        <w:tc>
          <w:tcPr>
            <w:tcW w:w="1247" w:type="dxa"/>
            <w:vAlign w:val="center"/>
          </w:tcPr>
          <w:p w:rsidR="00EA33BC" w:rsidRDefault="00EA33BC">
            <w:pPr>
              <w:pStyle w:val="ConsPlusNormal"/>
              <w:jc w:val="center"/>
            </w:pPr>
            <w:r>
              <w:t>40 057,2</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40 057,2</w:t>
            </w:r>
          </w:p>
        </w:tc>
        <w:tc>
          <w:tcPr>
            <w:tcW w:w="1587" w:type="dxa"/>
            <w:vAlign w:val="center"/>
          </w:tcPr>
          <w:p w:rsidR="00EA33BC" w:rsidRDefault="00EA33BC">
            <w:pPr>
              <w:pStyle w:val="ConsPlusNormal"/>
              <w:jc w:val="center"/>
            </w:pPr>
            <w:r>
              <w:t>40 057,2</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2017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2018 год</w:t>
            </w:r>
          </w:p>
        </w:tc>
        <w:tc>
          <w:tcPr>
            <w:tcW w:w="1247"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100 000,0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2019 год</w:t>
            </w:r>
          </w:p>
        </w:tc>
        <w:tc>
          <w:tcPr>
            <w:tcW w:w="1247"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100 000,0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t>1.1.</w:t>
            </w:r>
          </w:p>
        </w:tc>
        <w:tc>
          <w:tcPr>
            <w:tcW w:w="3402" w:type="dxa"/>
          </w:tcPr>
          <w:p w:rsidR="00EA33BC" w:rsidRDefault="00EA33BC">
            <w:pPr>
              <w:pStyle w:val="ConsPlusNormal"/>
              <w:jc w:val="both"/>
            </w:pPr>
            <w:r>
              <w:t>Реализация проектов комплексного освоения и развития территорий в целях жилищного строительства</w:t>
            </w:r>
          </w:p>
        </w:tc>
        <w:tc>
          <w:tcPr>
            <w:tcW w:w="1247" w:type="dxa"/>
            <w:vAlign w:val="center"/>
          </w:tcPr>
          <w:p w:rsidR="00EA33BC" w:rsidRDefault="00EA33BC">
            <w:pPr>
              <w:pStyle w:val="ConsPlusNormal"/>
              <w:jc w:val="center"/>
            </w:pPr>
            <w:r>
              <w:t>623 619,4</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623 619,4</w:t>
            </w:r>
          </w:p>
        </w:tc>
        <w:tc>
          <w:tcPr>
            <w:tcW w:w="1587" w:type="dxa"/>
            <w:vAlign w:val="center"/>
          </w:tcPr>
          <w:p w:rsidR="00EA33BC" w:rsidRDefault="00EA33BC">
            <w:pPr>
              <w:pStyle w:val="ConsPlusNormal"/>
              <w:jc w:val="center"/>
            </w:pPr>
            <w:r>
              <w:t>623 619,4</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2012 год</w:t>
            </w:r>
          </w:p>
        </w:tc>
        <w:tc>
          <w:tcPr>
            <w:tcW w:w="1247" w:type="dxa"/>
            <w:vAlign w:val="center"/>
          </w:tcPr>
          <w:p w:rsidR="00EA33BC" w:rsidRDefault="00EA33BC">
            <w:pPr>
              <w:pStyle w:val="ConsPlusNormal"/>
              <w:jc w:val="center"/>
            </w:pPr>
            <w:r>
              <w:t>152 935,4</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152 935,4</w:t>
            </w:r>
          </w:p>
        </w:tc>
        <w:tc>
          <w:tcPr>
            <w:tcW w:w="1587" w:type="dxa"/>
            <w:vAlign w:val="center"/>
          </w:tcPr>
          <w:p w:rsidR="00EA33BC" w:rsidRDefault="00EA33BC">
            <w:pPr>
              <w:pStyle w:val="ConsPlusNormal"/>
              <w:jc w:val="center"/>
            </w:pPr>
            <w:r>
              <w:t>152 935,4</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2013 год</w:t>
            </w:r>
          </w:p>
        </w:tc>
        <w:tc>
          <w:tcPr>
            <w:tcW w:w="1247" w:type="dxa"/>
            <w:vAlign w:val="center"/>
          </w:tcPr>
          <w:p w:rsidR="00EA33BC" w:rsidRDefault="00EA33BC">
            <w:pPr>
              <w:pStyle w:val="ConsPlusNormal"/>
              <w:jc w:val="center"/>
            </w:pPr>
            <w:r>
              <w:t>171 993,0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171 993,0</w:t>
            </w:r>
          </w:p>
        </w:tc>
        <w:tc>
          <w:tcPr>
            <w:tcW w:w="1587" w:type="dxa"/>
            <w:vAlign w:val="center"/>
          </w:tcPr>
          <w:p w:rsidR="00EA33BC" w:rsidRDefault="00EA33BC">
            <w:pPr>
              <w:pStyle w:val="ConsPlusNormal"/>
              <w:jc w:val="center"/>
            </w:pPr>
            <w:r>
              <w:t>171 993,0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2014 год</w:t>
            </w:r>
          </w:p>
        </w:tc>
        <w:tc>
          <w:tcPr>
            <w:tcW w:w="1247" w:type="dxa"/>
            <w:vAlign w:val="center"/>
          </w:tcPr>
          <w:p w:rsidR="00EA33BC" w:rsidRDefault="00EA33BC">
            <w:pPr>
              <w:pStyle w:val="ConsPlusNormal"/>
              <w:jc w:val="center"/>
            </w:pPr>
            <w:r>
              <w:t>29 633,8</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29 633,8</w:t>
            </w:r>
          </w:p>
        </w:tc>
        <w:tc>
          <w:tcPr>
            <w:tcW w:w="1587" w:type="dxa"/>
            <w:vAlign w:val="center"/>
          </w:tcPr>
          <w:p w:rsidR="00EA33BC" w:rsidRDefault="00EA33BC">
            <w:pPr>
              <w:pStyle w:val="ConsPlusNormal"/>
              <w:jc w:val="center"/>
            </w:pPr>
            <w:r>
              <w:t>29 633,8</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2015 год</w:t>
            </w:r>
          </w:p>
        </w:tc>
        <w:tc>
          <w:tcPr>
            <w:tcW w:w="1247" w:type="dxa"/>
            <w:vAlign w:val="center"/>
          </w:tcPr>
          <w:p w:rsidR="00EA33BC" w:rsidRDefault="00EA33BC">
            <w:pPr>
              <w:pStyle w:val="ConsPlusNormal"/>
              <w:jc w:val="center"/>
            </w:pPr>
            <w:r>
              <w:t>29 000,0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29 000,0</w:t>
            </w:r>
          </w:p>
        </w:tc>
        <w:tc>
          <w:tcPr>
            <w:tcW w:w="1587" w:type="dxa"/>
            <w:vAlign w:val="center"/>
          </w:tcPr>
          <w:p w:rsidR="00EA33BC" w:rsidRDefault="00EA33BC">
            <w:pPr>
              <w:pStyle w:val="ConsPlusNormal"/>
              <w:jc w:val="center"/>
            </w:pPr>
            <w:r>
              <w:t>29 000,0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2016 год</w:t>
            </w:r>
          </w:p>
        </w:tc>
        <w:tc>
          <w:tcPr>
            <w:tcW w:w="1247" w:type="dxa"/>
            <w:vAlign w:val="center"/>
          </w:tcPr>
          <w:p w:rsidR="00EA33BC" w:rsidRDefault="00EA33BC">
            <w:pPr>
              <w:pStyle w:val="ConsPlusNormal"/>
              <w:jc w:val="center"/>
            </w:pPr>
            <w:r>
              <w:t>40 057,2</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40 057,2</w:t>
            </w:r>
          </w:p>
        </w:tc>
        <w:tc>
          <w:tcPr>
            <w:tcW w:w="1587" w:type="dxa"/>
            <w:vAlign w:val="center"/>
          </w:tcPr>
          <w:p w:rsidR="00EA33BC" w:rsidRDefault="00EA33BC">
            <w:pPr>
              <w:pStyle w:val="ConsPlusNormal"/>
              <w:jc w:val="center"/>
            </w:pPr>
            <w:r>
              <w:t>40 057,2</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2017 год</w:t>
            </w:r>
          </w:p>
        </w:tc>
        <w:tc>
          <w:tcPr>
            <w:tcW w:w="1247"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2018 год</w:t>
            </w:r>
          </w:p>
        </w:tc>
        <w:tc>
          <w:tcPr>
            <w:tcW w:w="1247"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100 000,0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402" w:type="dxa"/>
          </w:tcPr>
          <w:p w:rsidR="00EA33BC" w:rsidRDefault="00EA33BC">
            <w:pPr>
              <w:pStyle w:val="ConsPlusNormal"/>
              <w:jc w:val="center"/>
            </w:pPr>
            <w:r>
              <w:t>2019 год</w:t>
            </w:r>
          </w:p>
        </w:tc>
        <w:tc>
          <w:tcPr>
            <w:tcW w:w="1247"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100 000,0</w:t>
            </w:r>
          </w:p>
        </w:tc>
        <w:tc>
          <w:tcPr>
            <w:tcW w:w="1417"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907"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224" w:type="dxa"/>
            <w:vAlign w:val="center"/>
          </w:tcPr>
          <w:p w:rsidR="00EA33BC" w:rsidRDefault="00EA33BC">
            <w:pPr>
              <w:pStyle w:val="ConsPlusNormal"/>
              <w:jc w:val="center"/>
            </w:pPr>
            <w:r>
              <w:t>0,0</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center"/>
      </w:pPr>
      <w:bookmarkStart w:id="26" w:name="P11650"/>
      <w:bookmarkEnd w:id="26"/>
      <w:r>
        <w:t>Система программных мероприятий подпрограммы</w:t>
      </w:r>
    </w:p>
    <w:p w:rsidR="00EA33BC" w:rsidRDefault="00EA33BC">
      <w:pPr>
        <w:pStyle w:val="ConsPlusNormal"/>
        <w:jc w:val="center"/>
      </w:pPr>
      <w:r>
        <w:t>"Комплексное освоение и развитие территорий</w:t>
      </w:r>
    </w:p>
    <w:p w:rsidR="00EA33BC" w:rsidRDefault="00EA33BC">
      <w:pPr>
        <w:pStyle w:val="ConsPlusNormal"/>
        <w:jc w:val="center"/>
      </w:pPr>
      <w:r>
        <w:t>в целях жилищного строительства" государственной программы</w:t>
      </w:r>
    </w:p>
    <w:p w:rsidR="00EA33BC" w:rsidRDefault="00EA33BC">
      <w:pPr>
        <w:pStyle w:val="ConsPlusNormal"/>
        <w:jc w:val="center"/>
      </w:pPr>
      <w:r>
        <w:t>Республики Саха (Якутия) "Обеспечение качественным жильем</w:t>
      </w:r>
    </w:p>
    <w:p w:rsidR="00EA33BC" w:rsidRDefault="00EA33BC">
      <w:pPr>
        <w:pStyle w:val="ConsPlusNormal"/>
        <w:jc w:val="center"/>
      </w:pPr>
      <w:r>
        <w:t>на 2012 - 2016 годы" по интенсивному варианту</w:t>
      </w:r>
    </w:p>
    <w:p w:rsidR="00EA33BC" w:rsidRDefault="00EA33BC">
      <w:pPr>
        <w:pStyle w:val="ConsPlusNormal"/>
        <w:jc w:val="center"/>
      </w:pPr>
      <w:r>
        <w:t>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386"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center"/>
      </w:pPr>
      <w:r>
        <w:t>7. Условия предоставления и методика расчета субсидий</w:t>
      </w:r>
    </w:p>
    <w:p w:rsidR="00EA33BC" w:rsidRDefault="00EA33BC">
      <w:pPr>
        <w:pStyle w:val="ConsPlusNormal"/>
        <w:jc w:val="center"/>
      </w:pPr>
      <w:r>
        <w:t>из государственного бюджета Республики Саха (Якутия)</w:t>
      </w:r>
    </w:p>
    <w:p w:rsidR="00EA33BC" w:rsidRDefault="00EA33BC">
      <w:pPr>
        <w:pStyle w:val="ConsPlusNormal"/>
        <w:jc w:val="center"/>
      </w:pPr>
      <w:r>
        <w:t>местным бюджетам на реализацию мероприятий подпрограммы</w:t>
      </w:r>
    </w:p>
    <w:p w:rsidR="00EA33BC" w:rsidRDefault="00EA33BC">
      <w:pPr>
        <w:pStyle w:val="ConsPlusNormal"/>
        <w:jc w:val="center"/>
      </w:pPr>
      <w:r>
        <w:t>"Комплексное освоение и развитие территорий</w:t>
      </w:r>
    </w:p>
    <w:p w:rsidR="00EA33BC" w:rsidRDefault="00EA33BC">
      <w:pPr>
        <w:pStyle w:val="ConsPlusNormal"/>
        <w:jc w:val="center"/>
      </w:pPr>
      <w:r>
        <w:t>в целях жилищного строительства"</w:t>
      </w:r>
    </w:p>
    <w:p w:rsidR="00EA33BC" w:rsidRDefault="00EA33BC">
      <w:pPr>
        <w:pStyle w:val="ConsPlusNormal"/>
        <w:jc w:val="center"/>
      </w:pPr>
      <w:r>
        <w:t xml:space="preserve">(введены </w:t>
      </w:r>
      <w:hyperlink r:id="rId387" w:history="1">
        <w:r>
          <w:rPr>
            <w:color w:val="0000FF"/>
          </w:rPr>
          <w:t>Указом</w:t>
        </w:r>
      </w:hyperlink>
      <w:r>
        <w:t xml:space="preserve"> Главы РС(Я) от 20.10.2015 N 734)</w:t>
      </w:r>
    </w:p>
    <w:p w:rsidR="00EA33BC" w:rsidRDefault="00EA33BC">
      <w:pPr>
        <w:pStyle w:val="ConsPlusNormal"/>
        <w:jc w:val="both"/>
      </w:pPr>
    </w:p>
    <w:p w:rsidR="00EA33BC" w:rsidRDefault="00EA33BC">
      <w:pPr>
        <w:pStyle w:val="ConsPlusNormal"/>
        <w:ind w:firstLine="540"/>
        <w:jc w:val="both"/>
      </w:pPr>
      <w:r>
        <w:t>7.1. Условиями предоставления субсидий являются:</w:t>
      </w:r>
    </w:p>
    <w:p w:rsidR="00EA33BC" w:rsidRDefault="00EA33BC">
      <w:pPr>
        <w:pStyle w:val="ConsPlusNormal"/>
        <w:ind w:firstLine="540"/>
        <w:jc w:val="both"/>
      </w:pPr>
      <w:r>
        <w:t>а) наличие муниципальной программы, предусматривающей мероприятия по комплексному освоению и развитию территорий, направленной на достижение целей, соответствующих целям государственной программы Республики Саха (Якутия) "Обеспечение качественным жильем на 2012 - 2017 годы";</w:t>
      </w:r>
    </w:p>
    <w:p w:rsidR="00EA33BC" w:rsidRDefault="00EA33BC">
      <w:pPr>
        <w:pStyle w:val="ConsPlusNormal"/>
        <w:ind w:firstLine="540"/>
        <w:jc w:val="both"/>
      </w:pPr>
      <w:r>
        <w:t>б) подписание соответствующего соглашения с государственным заказчиком о предоставлении субсидии бюджету муниципального образования из средств государственного бюджета Республики Саха (Якутия);</w:t>
      </w:r>
    </w:p>
    <w:p w:rsidR="00EA33BC" w:rsidRDefault="00EA33BC">
      <w:pPr>
        <w:pStyle w:val="ConsPlusNormal"/>
        <w:ind w:firstLine="540"/>
        <w:jc w:val="both"/>
      </w:pPr>
      <w:r>
        <w:t>в) обеспечение объема софинансирования из местного бюджета, нижний уровень софинансирования муниципальных образований рассчитывается исходя из доли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w:t>
      </w:r>
    </w:p>
    <w:p w:rsidR="00EA33BC" w:rsidRDefault="00EA33BC">
      <w:pPr>
        <w:pStyle w:val="ConsPlusNormal"/>
        <w:ind w:firstLine="540"/>
        <w:jc w:val="both"/>
      </w:pPr>
      <w:r>
        <w:t>свыше 70% - уровень софинансирования не ниже 2%;</w:t>
      </w:r>
    </w:p>
    <w:p w:rsidR="00EA33BC" w:rsidRDefault="00EA33BC">
      <w:pPr>
        <w:pStyle w:val="ConsPlusNormal"/>
        <w:ind w:firstLine="540"/>
        <w:jc w:val="both"/>
      </w:pPr>
      <w:r>
        <w:t>от 30% до 70% - уровень софинансирования не ниже 5%;</w:t>
      </w:r>
    </w:p>
    <w:p w:rsidR="00EA33BC" w:rsidRDefault="00EA33BC">
      <w:pPr>
        <w:pStyle w:val="ConsPlusNormal"/>
        <w:ind w:firstLine="540"/>
        <w:jc w:val="both"/>
      </w:pPr>
      <w:r>
        <w:t>от 10% до 30% - уровень софинансирования не ниже 7%;</w:t>
      </w:r>
    </w:p>
    <w:p w:rsidR="00EA33BC" w:rsidRDefault="00EA33BC">
      <w:pPr>
        <w:pStyle w:val="ConsPlusNormal"/>
        <w:ind w:firstLine="540"/>
        <w:jc w:val="both"/>
      </w:pPr>
      <w:r>
        <w:t>до 10% - уровень софинансирования не ниже 10%;</w:t>
      </w:r>
    </w:p>
    <w:p w:rsidR="00EA33BC" w:rsidRDefault="00EA33BC">
      <w:pPr>
        <w:pStyle w:val="ConsPlusNormal"/>
        <w:ind w:firstLine="540"/>
        <w:jc w:val="both"/>
      </w:pPr>
      <w:r>
        <w:t>г) наличие нормативного правового акта органов местного самоуправления, устанавливающего расходные обязательства, направленного на реализацию мероприятий по комплексному освоению и развитию территорий;</w:t>
      </w:r>
    </w:p>
    <w:p w:rsidR="00EA33BC" w:rsidRDefault="00EA33BC">
      <w:pPr>
        <w:pStyle w:val="ConsPlusNormal"/>
        <w:ind w:firstLine="540"/>
        <w:jc w:val="both"/>
      </w:pPr>
      <w:r>
        <w:t>д) наличие принятого плана мероприятий по оптимизации процедур формирования и предоставления земельных участков для комплексной жилой застройки и получения разрешения на строительство, а также условий присоединения к сетям инженерно-технического обеспечения;</w:t>
      </w:r>
    </w:p>
    <w:p w:rsidR="00EA33BC" w:rsidRDefault="00EA33BC">
      <w:pPr>
        <w:pStyle w:val="ConsPlusNormal"/>
        <w:ind w:firstLine="540"/>
        <w:jc w:val="both"/>
      </w:pPr>
      <w:r>
        <w:t>е) наличие утвержденного документа территориального планирования поселения, где планируется вести комплексное освоение и развитие территорий в целях жилищного строительства;</w:t>
      </w:r>
    </w:p>
    <w:p w:rsidR="00EA33BC" w:rsidRDefault="00EA33BC">
      <w:pPr>
        <w:pStyle w:val="ConsPlusNormal"/>
        <w:ind w:firstLine="540"/>
        <w:jc w:val="both"/>
      </w:pPr>
      <w:r>
        <w:t>ж) наличие утвержденных правил землепользования и застройки поселения, где планируется вести комплексное освоение и развитие территорий в целях жилищного строительства;</w:t>
      </w:r>
    </w:p>
    <w:p w:rsidR="00EA33BC" w:rsidRDefault="00EA33BC">
      <w:pPr>
        <w:pStyle w:val="ConsPlusNormal"/>
        <w:ind w:firstLine="540"/>
        <w:jc w:val="both"/>
      </w:pPr>
      <w:r>
        <w:t>з) наличие прошедшей государственную экспертизу и утвержденной проектно-сметной документации комплексного освоения и развития территорий в целях жилищного строительства, имеющей заключение в части энергоэффективности и экологичности;</w:t>
      </w:r>
    </w:p>
    <w:p w:rsidR="00EA33BC" w:rsidRDefault="00EA33BC">
      <w:pPr>
        <w:pStyle w:val="ConsPlusNormal"/>
        <w:ind w:firstLine="540"/>
        <w:jc w:val="both"/>
      </w:pPr>
      <w:r>
        <w:t xml:space="preserve">и) предоставление сведений о количестве граждан, состоящих на учете в муниципальном районе (городском округе) в качестве нуждающихся в улучшении жилищных условий в </w:t>
      </w:r>
      <w:r>
        <w:lastRenderedPageBreak/>
        <w:t xml:space="preserve">соответствии с Жилищным </w:t>
      </w:r>
      <w:hyperlink r:id="rId388" w:history="1">
        <w:r>
          <w:rPr>
            <w:color w:val="0000FF"/>
          </w:rPr>
          <w:t>кодексом</w:t>
        </w:r>
      </w:hyperlink>
      <w:r>
        <w:t xml:space="preserve"> Российской Федерации;</w:t>
      </w:r>
    </w:p>
    <w:p w:rsidR="00EA33BC" w:rsidRDefault="00EA33BC">
      <w:pPr>
        <w:pStyle w:val="ConsPlusNormal"/>
        <w:ind w:firstLine="540"/>
        <w:jc w:val="both"/>
      </w:pPr>
      <w:r>
        <w:t>к) предоставление в установленные сроки заявки муниципального образования для участия в подпрограмме.</w:t>
      </w:r>
    </w:p>
    <w:p w:rsidR="00EA33BC" w:rsidRDefault="00EA33BC">
      <w:pPr>
        <w:pStyle w:val="ConsPlusNormal"/>
        <w:ind w:firstLine="540"/>
        <w:jc w:val="both"/>
      </w:pPr>
      <w:r>
        <w:t>7.2. Методика определения размера субсидии из государственного бюджета Республики Саха (Якутия) местному бюджету:</w:t>
      </w:r>
    </w:p>
    <w:p w:rsidR="00EA33BC" w:rsidRDefault="00EA33BC">
      <w:pPr>
        <w:pStyle w:val="ConsPlusNormal"/>
        <w:ind w:firstLine="540"/>
        <w:jc w:val="both"/>
      </w:pPr>
      <w:r>
        <w:t>Распределение субсидий муниципальным образованиям, претендующим на получение субсидий в рамках подпрограммы, осуществляется следующим образом:</w:t>
      </w:r>
    </w:p>
    <w:p w:rsidR="00EA33BC" w:rsidRDefault="00EA33BC">
      <w:pPr>
        <w:pStyle w:val="ConsPlusNormal"/>
        <w:ind w:firstLine="540"/>
        <w:jc w:val="both"/>
      </w:pPr>
      <w:r>
        <w:t>в первую очередь учитываются муниципальные образования, получившие субсидии по данной подпрограмме в годы, предшествующие планируемому, в части финансирования завершения начатого строительством объекта;</w:t>
      </w:r>
    </w:p>
    <w:p w:rsidR="00EA33BC" w:rsidRDefault="00EA33BC">
      <w:pPr>
        <w:pStyle w:val="ConsPlusNormal"/>
        <w:ind w:firstLine="540"/>
        <w:jc w:val="both"/>
      </w:pPr>
      <w:r>
        <w:t>во вторую очередь учитываются муниципальные образования, представившие заявку на комплексное освоение и развитие территорий с участием жилищно-строительных кооперативов или иных объединений граждан, имеющих трех и более детей;</w:t>
      </w:r>
    </w:p>
    <w:p w:rsidR="00EA33BC" w:rsidRDefault="00EA33BC">
      <w:pPr>
        <w:pStyle w:val="ConsPlusNormal"/>
        <w:ind w:firstLine="540"/>
        <w:jc w:val="both"/>
      </w:pPr>
      <w:r>
        <w:t>в третью очередь учитываются муниципальные образования, представившие заявку на комплексное освоение и развитие территорий с участием жилищно-строительных кооперативов или иных объединений граждан - работников сферы образования (в том числе дошкольного, среднего, средне-специального и высшего), здравоохранения и культуры;</w:t>
      </w:r>
    </w:p>
    <w:p w:rsidR="00EA33BC" w:rsidRDefault="00EA33BC">
      <w:pPr>
        <w:pStyle w:val="ConsPlusNormal"/>
        <w:ind w:firstLine="540"/>
        <w:jc w:val="both"/>
      </w:pPr>
      <w:r>
        <w:t>в четвертую очередь учитываются остальные муниципальные образования.</w:t>
      </w:r>
    </w:p>
    <w:p w:rsidR="00EA33BC" w:rsidRDefault="00EA33BC">
      <w:pPr>
        <w:pStyle w:val="ConsPlusNormal"/>
        <w:ind w:firstLine="540"/>
        <w:jc w:val="both"/>
      </w:pPr>
      <w:r>
        <w:t>Распределение на следующую очередь производится в случае наличия нераспределенного лимита после распределения по предыдущей очереди.</w:t>
      </w:r>
    </w:p>
    <w:p w:rsidR="00EA33BC" w:rsidRDefault="00EA33BC">
      <w:pPr>
        <w:pStyle w:val="ConsPlusNormal"/>
        <w:ind w:firstLine="540"/>
        <w:jc w:val="both"/>
      </w:pPr>
      <w:r>
        <w:t>Размер субсидий, предоставляемых бюджету муниципального образования Республики Саха (Якутия), определяется объемом средств, указанных в заявке в качестве необходимого для строительства объекта жилищного строительства (выкупа жилых помещений) в рамках доведенных лимитов бюджетных ассигнований на планируемый финансовый год.</w:t>
      </w:r>
    </w:p>
    <w:p w:rsidR="00EA33BC" w:rsidRDefault="00EA33BC">
      <w:pPr>
        <w:pStyle w:val="ConsPlusNormal"/>
        <w:ind w:firstLine="540"/>
        <w:jc w:val="both"/>
      </w:pPr>
      <w:r>
        <w:t>При превышении общей суммы поступивших заявок лимита бюджетных ассигнований на соответствующий финансовый год распределение субсидии по каждому муниципальному району Республики Саха (Якутия) производится пропорционально лимиту заявки, соответствующей требованиям.</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13</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27" w:name="P11701"/>
      <w:bookmarkEnd w:id="27"/>
      <w:r>
        <w:t>ПОДПРОГРАММА</w:t>
      </w:r>
    </w:p>
    <w:p w:rsidR="00EA33BC" w:rsidRDefault="00EA33BC">
      <w:pPr>
        <w:pStyle w:val="ConsPlusNormal"/>
        <w:jc w:val="center"/>
      </w:pPr>
      <w:r>
        <w:t>"ИНДИВИДУАЛЬНОЕ ЖИЛИЩНОЕ СТРОИТЕЛЬСТВО"</w:t>
      </w:r>
    </w:p>
    <w:p w:rsidR="00EA33BC" w:rsidRDefault="00EA33BC">
      <w:pPr>
        <w:pStyle w:val="ConsPlusNormal"/>
        <w:jc w:val="center"/>
      </w:pPr>
      <w:r>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13.10.2012 </w:t>
      </w:r>
      <w:hyperlink r:id="rId389" w:history="1">
        <w:r>
          <w:rPr>
            <w:color w:val="0000FF"/>
          </w:rPr>
          <w:t>N 1669</w:t>
        </w:r>
      </w:hyperlink>
      <w:r>
        <w:t xml:space="preserve">, от 22.02.2013 </w:t>
      </w:r>
      <w:hyperlink r:id="rId390" w:history="1">
        <w:r>
          <w:rPr>
            <w:color w:val="0000FF"/>
          </w:rPr>
          <w:t>N 1884</w:t>
        </w:r>
      </w:hyperlink>
      <w:r>
        <w:t xml:space="preserve">, от 12.11.2013 </w:t>
      </w:r>
      <w:hyperlink r:id="rId391" w:history="1">
        <w:r>
          <w:rPr>
            <w:color w:val="0000FF"/>
          </w:rPr>
          <w:t>N 2302</w:t>
        </w:r>
      </w:hyperlink>
      <w:r>
        <w:t>,</w:t>
      </w:r>
    </w:p>
    <w:p w:rsidR="00EA33BC" w:rsidRDefault="00EA33BC">
      <w:pPr>
        <w:pStyle w:val="ConsPlusNormal"/>
        <w:jc w:val="center"/>
      </w:pPr>
      <w:r>
        <w:t>Указов Главы РС(Я)</w:t>
      </w:r>
    </w:p>
    <w:p w:rsidR="00EA33BC" w:rsidRDefault="00EA33BC">
      <w:pPr>
        <w:pStyle w:val="ConsPlusNormal"/>
        <w:jc w:val="center"/>
      </w:pPr>
      <w:r>
        <w:t xml:space="preserve">от 21.05.2014 </w:t>
      </w:r>
      <w:hyperlink r:id="rId392" w:history="1">
        <w:r>
          <w:rPr>
            <w:color w:val="0000FF"/>
          </w:rPr>
          <w:t>N 2675</w:t>
        </w:r>
      </w:hyperlink>
      <w:r>
        <w:t xml:space="preserve">, от 20.10.2015 </w:t>
      </w:r>
      <w:hyperlink r:id="rId393" w:history="1">
        <w:r>
          <w:rPr>
            <w:color w:val="0000FF"/>
          </w:rPr>
          <w:t>N 734</w:t>
        </w:r>
      </w:hyperlink>
      <w:r>
        <w:t>)</w:t>
      </w:r>
    </w:p>
    <w:p w:rsidR="00EA33BC" w:rsidRDefault="00EA33BC">
      <w:pPr>
        <w:pStyle w:val="ConsPlusNormal"/>
        <w:jc w:val="both"/>
      </w:pPr>
    </w:p>
    <w:p w:rsidR="00EA33BC" w:rsidRDefault="00EA33BC">
      <w:pPr>
        <w:pStyle w:val="ConsPlusNormal"/>
        <w:jc w:val="center"/>
      </w:pPr>
      <w:r>
        <w:t>Паспорт подпрограммы</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
        <w:gridCol w:w="2310"/>
        <w:gridCol w:w="4785"/>
        <w:gridCol w:w="4785"/>
      </w:tblGrid>
      <w:tr w:rsidR="00EA33BC">
        <w:tc>
          <w:tcPr>
            <w:tcW w:w="330" w:type="dxa"/>
          </w:tcPr>
          <w:p w:rsidR="00EA33BC" w:rsidRDefault="00EA33BC">
            <w:pPr>
              <w:pStyle w:val="ConsPlusNormal"/>
            </w:pPr>
          </w:p>
        </w:tc>
        <w:tc>
          <w:tcPr>
            <w:tcW w:w="2310" w:type="dxa"/>
          </w:tcPr>
          <w:p w:rsidR="00EA33BC" w:rsidRDefault="00EA33BC">
            <w:pPr>
              <w:pStyle w:val="ConsPlusNormal"/>
            </w:pPr>
          </w:p>
        </w:tc>
        <w:tc>
          <w:tcPr>
            <w:tcW w:w="4785" w:type="dxa"/>
          </w:tcPr>
          <w:p w:rsidR="00EA33BC" w:rsidRDefault="00EA33BC">
            <w:pPr>
              <w:pStyle w:val="ConsPlusNormal"/>
              <w:jc w:val="center"/>
            </w:pPr>
            <w:r>
              <w:t>Базовый вариант</w:t>
            </w:r>
          </w:p>
        </w:tc>
        <w:tc>
          <w:tcPr>
            <w:tcW w:w="4785" w:type="dxa"/>
          </w:tcPr>
          <w:p w:rsidR="00EA33BC" w:rsidRDefault="00EA33BC">
            <w:pPr>
              <w:pStyle w:val="ConsPlusNormal"/>
              <w:jc w:val="center"/>
            </w:pPr>
            <w:r>
              <w:t>Интенсивный вариант</w:t>
            </w:r>
          </w:p>
        </w:tc>
      </w:tr>
      <w:tr w:rsidR="00EA33BC">
        <w:tc>
          <w:tcPr>
            <w:tcW w:w="330" w:type="dxa"/>
          </w:tcPr>
          <w:p w:rsidR="00EA33BC" w:rsidRDefault="00EA33BC">
            <w:pPr>
              <w:pStyle w:val="ConsPlusNormal"/>
              <w:jc w:val="both"/>
            </w:pPr>
            <w:r>
              <w:t>1</w:t>
            </w:r>
          </w:p>
        </w:tc>
        <w:tc>
          <w:tcPr>
            <w:tcW w:w="2310" w:type="dxa"/>
          </w:tcPr>
          <w:p w:rsidR="00EA33BC" w:rsidRDefault="00EA33BC">
            <w:pPr>
              <w:pStyle w:val="ConsPlusNormal"/>
            </w:pPr>
            <w:r>
              <w:t>Наименование подпрограммы</w:t>
            </w:r>
          </w:p>
        </w:tc>
        <w:tc>
          <w:tcPr>
            <w:tcW w:w="9570" w:type="dxa"/>
            <w:gridSpan w:val="2"/>
          </w:tcPr>
          <w:p w:rsidR="00EA33BC" w:rsidRDefault="00EA33BC">
            <w:pPr>
              <w:pStyle w:val="ConsPlusNormal"/>
              <w:jc w:val="both"/>
            </w:pPr>
            <w:r>
              <w:t>Индивидуальное жилищное строительство (далее - подпрограмма)</w:t>
            </w:r>
          </w:p>
        </w:tc>
      </w:tr>
      <w:tr w:rsidR="00EA33BC">
        <w:tc>
          <w:tcPr>
            <w:tcW w:w="330" w:type="dxa"/>
          </w:tcPr>
          <w:p w:rsidR="00EA33BC" w:rsidRDefault="00EA33BC">
            <w:pPr>
              <w:pStyle w:val="ConsPlusNormal"/>
              <w:jc w:val="both"/>
            </w:pPr>
            <w:r>
              <w:t>2</w:t>
            </w:r>
          </w:p>
        </w:tc>
        <w:tc>
          <w:tcPr>
            <w:tcW w:w="2310" w:type="dxa"/>
          </w:tcPr>
          <w:p w:rsidR="00EA33BC" w:rsidRDefault="00EA33BC">
            <w:pPr>
              <w:pStyle w:val="ConsPlusNormal"/>
            </w:pPr>
            <w:r>
              <w:t>Основание для разработки Программы</w:t>
            </w:r>
          </w:p>
        </w:tc>
        <w:tc>
          <w:tcPr>
            <w:tcW w:w="9570" w:type="dxa"/>
            <w:gridSpan w:val="2"/>
          </w:tcPr>
          <w:p w:rsidR="00EA33BC" w:rsidRDefault="00EA33BC">
            <w:pPr>
              <w:pStyle w:val="ConsPlusNormal"/>
              <w:jc w:val="both"/>
            </w:pPr>
            <w:hyperlink r:id="rId394"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tc>
      </w:tr>
      <w:tr w:rsidR="00EA33BC">
        <w:tc>
          <w:tcPr>
            <w:tcW w:w="330" w:type="dxa"/>
          </w:tcPr>
          <w:p w:rsidR="00EA33BC" w:rsidRDefault="00EA33BC">
            <w:pPr>
              <w:pStyle w:val="ConsPlusNormal"/>
              <w:jc w:val="both"/>
            </w:pPr>
            <w:r>
              <w:t>3</w:t>
            </w:r>
          </w:p>
        </w:tc>
        <w:tc>
          <w:tcPr>
            <w:tcW w:w="2310" w:type="dxa"/>
          </w:tcPr>
          <w:p w:rsidR="00EA33BC" w:rsidRDefault="00EA33BC">
            <w:pPr>
              <w:pStyle w:val="ConsPlusNormal"/>
            </w:pPr>
            <w:r>
              <w:t>Соисполнители Программы</w:t>
            </w:r>
          </w:p>
        </w:tc>
        <w:tc>
          <w:tcPr>
            <w:tcW w:w="4785" w:type="dxa"/>
          </w:tcPr>
          <w:p w:rsidR="00EA33BC" w:rsidRDefault="00EA33BC">
            <w:pPr>
              <w:pStyle w:val="ConsPlusNormal"/>
              <w:jc w:val="center"/>
            </w:pPr>
            <w:r>
              <w:t>Муниципальные образования</w:t>
            </w:r>
          </w:p>
        </w:tc>
        <w:tc>
          <w:tcPr>
            <w:tcW w:w="4785" w:type="dxa"/>
          </w:tcPr>
          <w:p w:rsidR="00EA33BC" w:rsidRDefault="00EA33BC">
            <w:pPr>
              <w:pStyle w:val="ConsPlusNormal"/>
              <w:jc w:val="center"/>
            </w:pPr>
            <w:r>
              <w:t>Муниципальные образования</w:t>
            </w:r>
          </w:p>
        </w:tc>
      </w:tr>
      <w:tr w:rsidR="00EA33BC">
        <w:tc>
          <w:tcPr>
            <w:tcW w:w="330" w:type="dxa"/>
          </w:tcPr>
          <w:p w:rsidR="00EA33BC" w:rsidRDefault="00EA33BC">
            <w:pPr>
              <w:pStyle w:val="ConsPlusNormal"/>
              <w:jc w:val="both"/>
            </w:pPr>
            <w:r>
              <w:t>4</w:t>
            </w:r>
          </w:p>
        </w:tc>
        <w:tc>
          <w:tcPr>
            <w:tcW w:w="2310" w:type="dxa"/>
          </w:tcPr>
          <w:p w:rsidR="00EA33BC" w:rsidRDefault="00EA33BC">
            <w:pPr>
              <w:pStyle w:val="ConsPlusNormal"/>
            </w:pPr>
            <w:r>
              <w:t>Цель и задачи подпрограммы</w:t>
            </w:r>
          </w:p>
        </w:tc>
        <w:tc>
          <w:tcPr>
            <w:tcW w:w="9570" w:type="dxa"/>
            <w:gridSpan w:val="2"/>
          </w:tcPr>
          <w:p w:rsidR="00EA33BC" w:rsidRDefault="00EA33BC">
            <w:pPr>
              <w:pStyle w:val="ConsPlusNormal"/>
            </w:pPr>
            <w:r>
              <w:t>Цель:</w:t>
            </w:r>
          </w:p>
          <w:p w:rsidR="00EA33BC" w:rsidRDefault="00EA33BC">
            <w:pPr>
              <w:pStyle w:val="ConsPlusNormal"/>
              <w:jc w:val="both"/>
            </w:pPr>
            <w:r>
              <w:t>обеспечение граждан Республики Саха (Якутия) доступным индивидуальным жильем.</w:t>
            </w:r>
          </w:p>
          <w:p w:rsidR="00EA33BC" w:rsidRDefault="00EA33BC">
            <w:pPr>
              <w:pStyle w:val="ConsPlusNormal"/>
            </w:pPr>
            <w:r>
              <w:t>Задачи:</w:t>
            </w:r>
          </w:p>
          <w:p w:rsidR="00EA33BC" w:rsidRDefault="00EA33BC">
            <w:pPr>
              <w:pStyle w:val="ConsPlusNormal"/>
              <w:jc w:val="both"/>
            </w:pPr>
            <w:r>
              <w:t>предоставление заемных средств гражданам на строительство индивидуального жилья сроком до 10 лет,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(Якутия)</w:t>
            </w:r>
          </w:p>
        </w:tc>
      </w:tr>
      <w:tr w:rsidR="00EA33BC">
        <w:tc>
          <w:tcPr>
            <w:tcW w:w="330" w:type="dxa"/>
          </w:tcPr>
          <w:p w:rsidR="00EA33BC" w:rsidRDefault="00EA33BC">
            <w:pPr>
              <w:pStyle w:val="ConsPlusNormal"/>
              <w:jc w:val="both"/>
            </w:pPr>
            <w:r>
              <w:t>5</w:t>
            </w:r>
          </w:p>
        </w:tc>
        <w:tc>
          <w:tcPr>
            <w:tcW w:w="2310" w:type="dxa"/>
          </w:tcPr>
          <w:p w:rsidR="00EA33BC" w:rsidRDefault="00EA33BC">
            <w:pPr>
              <w:pStyle w:val="ConsPlusNormal"/>
            </w:pPr>
            <w:r>
              <w:t>Целевые индикаторы подпрограммы</w:t>
            </w:r>
          </w:p>
        </w:tc>
        <w:tc>
          <w:tcPr>
            <w:tcW w:w="4785" w:type="dxa"/>
          </w:tcPr>
          <w:p w:rsidR="00EA33BC" w:rsidRDefault="00EA33BC">
            <w:pPr>
              <w:pStyle w:val="ConsPlusNormal"/>
              <w:jc w:val="both"/>
            </w:pPr>
            <w:r>
              <w:t>- количество семей (граждан), получивших заем на строительство индивидуального жилого дома, в разрезе муниципальных районов;</w:t>
            </w:r>
          </w:p>
          <w:p w:rsidR="00EA33BC" w:rsidRDefault="00EA33BC">
            <w:pPr>
              <w:pStyle w:val="ConsPlusNormal"/>
              <w:jc w:val="both"/>
            </w:pPr>
            <w:r>
              <w:t>- количество кв. м, введенных в эксплуатацию в рамках данной подпрограммы, в разрезе муниципальных районов</w:t>
            </w:r>
          </w:p>
        </w:tc>
        <w:tc>
          <w:tcPr>
            <w:tcW w:w="4785" w:type="dxa"/>
          </w:tcPr>
          <w:p w:rsidR="00EA33BC" w:rsidRDefault="00EA33BC">
            <w:pPr>
              <w:pStyle w:val="ConsPlusNormal"/>
              <w:jc w:val="both"/>
            </w:pPr>
            <w:r>
              <w:t>- количество семей (граждан), получивших заем на строительство индивидуального жилого дома, в разрезе муниципальных районов;</w:t>
            </w:r>
          </w:p>
          <w:p w:rsidR="00EA33BC" w:rsidRDefault="00EA33BC">
            <w:pPr>
              <w:pStyle w:val="ConsPlusNormal"/>
              <w:jc w:val="both"/>
            </w:pPr>
            <w:r>
              <w:t>- количество кв. м, введенных в эксплуатацию в рамках данной подпрограммы, в разрезе муниципальных районов</w:t>
            </w:r>
          </w:p>
        </w:tc>
      </w:tr>
      <w:tr w:rsidR="00EA33BC">
        <w:tblPrEx>
          <w:tblBorders>
            <w:insideH w:val="nil"/>
          </w:tblBorders>
        </w:tblPrEx>
        <w:tc>
          <w:tcPr>
            <w:tcW w:w="330" w:type="dxa"/>
            <w:tcBorders>
              <w:bottom w:val="nil"/>
            </w:tcBorders>
          </w:tcPr>
          <w:p w:rsidR="00EA33BC" w:rsidRDefault="00EA33BC">
            <w:pPr>
              <w:pStyle w:val="ConsPlusNormal"/>
              <w:jc w:val="both"/>
            </w:pPr>
            <w:r>
              <w:t>6</w:t>
            </w:r>
          </w:p>
        </w:tc>
        <w:tc>
          <w:tcPr>
            <w:tcW w:w="2310" w:type="dxa"/>
            <w:tcBorders>
              <w:bottom w:val="nil"/>
            </w:tcBorders>
          </w:tcPr>
          <w:p w:rsidR="00EA33BC" w:rsidRDefault="00EA33BC">
            <w:pPr>
              <w:pStyle w:val="ConsPlusNormal"/>
            </w:pPr>
            <w:r>
              <w:t>Сроки реализации (этапы) подпрограммы</w:t>
            </w:r>
          </w:p>
        </w:tc>
        <w:tc>
          <w:tcPr>
            <w:tcW w:w="9570" w:type="dxa"/>
            <w:gridSpan w:val="2"/>
            <w:tcBorders>
              <w:bottom w:val="nil"/>
            </w:tcBorders>
          </w:tcPr>
          <w:p w:rsidR="00EA33BC" w:rsidRDefault="00EA33BC">
            <w:pPr>
              <w:pStyle w:val="ConsPlusNormal"/>
            </w:pPr>
            <w:r>
              <w:t>2012 - 2019 годы</w:t>
            </w:r>
          </w:p>
        </w:tc>
      </w:tr>
      <w:tr w:rsidR="00EA33BC">
        <w:tblPrEx>
          <w:tblBorders>
            <w:insideH w:val="nil"/>
          </w:tblBorders>
        </w:tblPrEx>
        <w:tc>
          <w:tcPr>
            <w:tcW w:w="12210" w:type="dxa"/>
            <w:gridSpan w:val="4"/>
            <w:tcBorders>
              <w:top w:val="nil"/>
            </w:tcBorders>
          </w:tcPr>
          <w:p w:rsidR="00EA33BC" w:rsidRDefault="00EA33BC">
            <w:pPr>
              <w:pStyle w:val="ConsPlusNormal"/>
              <w:jc w:val="both"/>
            </w:pPr>
            <w:r>
              <w:t xml:space="preserve">(в ред. Указов Главы РС(Я) от 21.05.2014 </w:t>
            </w:r>
            <w:hyperlink r:id="rId395" w:history="1">
              <w:r>
                <w:rPr>
                  <w:color w:val="0000FF"/>
                </w:rPr>
                <w:t>N 2675</w:t>
              </w:r>
            </w:hyperlink>
            <w:r>
              <w:t xml:space="preserve">, от 20.10.2015 </w:t>
            </w:r>
            <w:hyperlink r:id="rId396" w:history="1">
              <w:r>
                <w:rPr>
                  <w:color w:val="0000FF"/>
                </w:rPr>
                <w:t>N 734</w:t>
              </w:r>
            </w:hyperlink>
            <w:r>
              <w:t>)</w:t>
            </w:r>
          </w:p>
        </w:tc>
      </w:tr>
      <w:tr w:rsidR="00EA33BC">
        <w:tblPrEx>
          <w:tblBorders>
            <w:insideH w:val="nil"/>
          </w:tblBorders>
        </w:tblPrEx>
        <w:tc>
          <w:tcPr>
            <w:tcW w:w="330" w:type="dxa"/>
            <w:tcBorders>
              <w:bottom w:val="nil"/>
            </w:tcBorders>
          </w:tcPr>
          <w:p w:rsidR="00EA33BC" w:rsidRDefault="00EA33BC">
            <w:pPr>
              <w:pStyle w:val="ConsPlusNormal"/>
              <w:jc w:val="both"/>
            </w:pPr>
            <w:r>
              <w:t>7</w:t>
            </w:r>
          </w:p>
        </w:tc>
        <w:tc>
          <w:tcPr>
            <w:tcW w:w="2310" w:type="dxa"/>
            <w:tcBorders>
              <w:bottom w:val="nil"/>
            </w:tcBorders>
          </w:tcPr>
          <w:p w:rsidR="00EA33BC" w:rsidRDefault="00EA33BC">
            <w:pPr>
              <w:pStyle w:val="ConsPlusNormal"/>
            </w:pPr>
            <w:r>
              <w:t>Предельный</w:t>
            </w:r>
          </w:p>
          <w:p w:rsidR="00EA33BC" w:rsidRDefault="00EA33BC">
            <w:pPr>
              <w:pStyle w:val="ConsPlusNormal"/>
              <w:jc w:val="both"/>
            </w:pPr>
            <w:r>
              <w:t xml:space="preserve">объем средств на реализацию </w:t>
            </w:r>
            <w:r>
              <w:lastRenderedPageBreak/>
              <w:t>подпрограммы с разбивкой по годам</w:t>
            </w:r>
          </w:p>
        </w:tc>
        <w:tc>
          <w:tcPr>
            <w:tcW w:w="4785" w:type="dxa"/>
            <w:tcBorders>
              <w:bottom w:val="nil"/>
            </w:tcBorders>
          </w:tcPr>
          <w:p w:rsidR="00EA33BC" w:rsidRDefault="00EA33BC">
            <w:pPr>
              <w:pStyle w:val="ConsPlusNormal"/>
              <w:jc w:val="both"/>
            </w:pPr>
            <w:r>
              <w:lastRenderedPageBreak/>
              <w:t xml:space="preserve">Общий объем средств, планируемых к направлению на реализацию мероприятий подпрограммы, составит 6 934 860,6 тыс. рублей, </w:t>
            </w:r>
            <w:r>
              <w:lastRenderedPageBreak/>
              <w:t>из них:</w:t>
            </w:r>
          </w:p>
          <w:p w:rsidR="00EA33BC" w:rsidRDefault="00EA33BC">
            <w:pPr>
              <w:pStyle w:val="ConsPlusNormal"/>
            </w:pPr>
            <w:r>
              <w:t>2012 год - 1 239 992,4;</w:t>
            </w:r>
          </w:p>
          <w:p w:rsidR="00EA33BC" w:rsidRDefault="00EA33BC">
            <w:pPr>
              <w:pStyle w:val="ConsPlusNormal"/>
            </w:pPr>
            <w:r>
              <w:t>2013 год - 1 391 446,7;</w:t>
            </w:r>
          </w:p>
          <w:p w:rsidR="00EA33BC" w:rsidRDefault="00EA33BC">
            <w:pPr>
              <w:pStyle w:val="ConsPlusNormal"/>
            </w:pPr>
            <w:r>
              <w:t>2014 год - 515 566,7;</w:t>
            </w:r>
          </w:p>
          <w:p w:rsidR="00EA33BC" w:rsidRDefault="00EA33BC">
            <w:pPr>
              <w:pStyle w:val="ConsPlusNormal"/>
            </w:pPr>
            <w:r>
              <w:t>2015 год - 432 854,8;</w:t>
            </w:r>
          </w:p>
          <w:p w:rsidR="00EA33BC" w:rsidRDefault="00EA33BC">
            <w:pPr>
              <w:pStyle w:val="ConsPlusNormal"/>
            </w:pPr>
            <w:r>
              <w:t>2016 год - 448 333,3;</w:t>
            </w:r>
          </w:p>
          <w:p w:rsidR="00EA33BC" w:rsidRDefault="00EA33BC">
            <w:pPr>
              <w:pStyle w:val="ConsPlusNormal"/>
            </w:pPr>
            <w:r>
              <w:t>2017 год - 276 666,7;</w:t>
            </w:r>
          </w:p>
          <w:p w:rsidR="00EA33BC" w:rsidRDefault="00EA33BC">
            <w:pPr>
              <w:pStyle w:val="ConsPlusNormal"/>
              <w:jc w:val="both"/>
            </w:pPr>
            <w:r>
              <w:t>2018 год - 1 315 000,0;</w:t>
            </w:r>
          </w:p>
          <w:p w:rsidR="00EA33BC" w:rsidRDefault="00EA33BC">
            <w:pPr>
              <w:pStyle w:val="ConsPlusNormal"/>
            </w:pPr>
            <w:r>
              <w:t>2019 год - 1 315 000,0</w:t>
            </w:r>
          </w:p>
        </w:tc>
        <w:tc>
          <w:tcPr>
            <w:tcW w:w="4785" w:type="dxa"/>
            <w:tcBorders>
              <w:bottom w:val="nil"/>
            </w:tcBorders>
          </w:tcPr>
          <w:p w:rsidR="00EA33BC" w:rsidRDefault="00EA33BC">
            <w:pPr>
              <w:pStyle w:val="ConsPlusNormal"/>
              <w:jc w:val="both"/>
            </w:pPr>
            <w:r>
              <w:lastRenderedPageBreak/>
              <w:t xml:space="preserve">Общий объем средств, планируемых к направлению на реализацию мероприятий подпрограммы, составит 6 934 860,6 тыс. рублей, </w:t>
            </w:r>
            <w:r>
              <w:lastRenderedPageBreak/>
              <w:t>из них:</w:t>
            </w:r>
          </w:p>
          <w:p w:rsidR="00EA33BC" w:rsidRDefault="00EA33BC">
            <w:pPr>
              <w:pStyle w:val="ConsPlusNormal"/>
            </w:pPr>
            <w:r>
              <w:t>2012 год - 1 239 992,4;</w:t>
            </w:r>
          </w:p>
          <w:p w:rsidR="00EA33BC" w:rsidRDefault="00EA33BC">
            <w:pPr>
              <w:pStyle w:val="ConsPlusNormal"/>
            </w:pPr>
            <w:r>
              <w:t>2013 год - 1 391 446,7;</w:t>
            </w:r>
          </w:p>
          <w:p w:rsidR="00EA33BC" w:rsidRDefault="00EA33BC">
            <w:pPr>
              <w:pStyle w:val="ConsPlusNormal"/>
            </w:pPr>
            <w:r>
              <w:t>2014 год - 515 566,7;</w:t>
            </w:r>
          </w:p>
          <w:p w:rsidR="00EA33BC" w:rsidRDefault="00EA33BC">
            <w:pPr>
              <w:pStyle w:val="ConsPlusNormal"/>
            </w:pPr>
            <w:r>
              <w:t>2015 год - 432 854,8;</w:t>
            </w:r>
          </w:p>
          <w:p w:rsidR="00EA33BC" w:rsidRDefault="00EA33BC">
            <w:pPr>
              <w:pStyle w:val="ConsPlusNormal"/>
            </w:pPr>
            <w:r>
              <w:t>2016 год - 448 333,3;</w:t>
            </w:r>
          </w:p>
          <w:p w:rsidR="00EA33BC" w:rsidRDefault="00EA33BC">
            <w:pPr>
              <w:pStyle w:val="ConsPlusNormal"/>
            </w:pPr>
            <w:r>
              <w:t>2017 год - 276 666,7;</w:t>
            </w:r>
          </w:p>
          <w:p w:rsidR="00EA33BC" w:rsidRDefault="00EA33BC">
            <w:pPr>
              <w:pStyle w:val="ConsPlusNormal"/>
              <w:jc w:val="both"/>
            </w:pPr>
            <w:r>
              <w:t>2018 год - 1 315 000,0;</w:t>
            </w:r>
          </w:p>
          <w:p w:rsidR="00EA33BC" w:rsidRDefault="00EA33BC">
            <w:pPr>
              <w:pStyle w:val="ConsPlusNormal"/>
            </w:pPr>
            <w:r>
              <w:t>2019 год - 1 315 000,0</w:t>
            </w:r>
          </w:p>
        </w:tc>
      </w:tr>
      <w:tr w:rsidR="00EA33BC">
        <w:tblPrEx>
          <w:tblBorders>
            <w:insideH w:val="nil"/>
          </w:tblBorders>
        </w:tblPrEx>
        <w:tc>
          <w:tcPr>
            <w:tcW w:w="12210" w:type="dxa"/>
            <w:gridSpan w:val="4"/>
            <w:tcBorders>
              <w:top w:val="nil"/>
            </w:tcBorders>
          </w:tcPr>
          <w:p w:rsidR="00EA33BC" w:rsidRDefault="00EA33BC">
            <w:pPr>
              <w:pStyle w:val="ConsPlusNormal"/>
              <w:jc w:val="both"/>
            </w:pPr>
            <w:r>
              <w:lastRenderedPageBreak/>
              <w:t xml:space="preserve">(в ред. Указов Президента РС(Я) от 13.10.2012 </w:t>
            </w:r>
            <w:hyperlink r:id="rId397" w:history="1">
              <w:r>
                <w:rPr>
                  <w:color w:val="0000FF"/>
                </w:rPr>
                <w:t>N 1669</w:t>
              </w:r>
            </w:hyperlink>
            <w:r>
              <w:t xml:space="preserve">, от 22.02.2013 </w:t>
            </w:r>
            <w:hyperlink r:id="rId398" w:history="1">
              <w:r>
                <w:rPr>
                  <w:color w:val="0000FF"/>
                </w:rPr>
                <w:t>N 1884</w:t>
              </w:r>
            </w:hyperlink>
            <w:r>
              <w:t>, от 12.11.2013</w:t>
            </w:r>
          </w:p>
          <w:p w:rsidR="00EA33BC" w:rsidRDefault="00EA33BC">
            <w:pPr>
              <w:pStyle w:val="ConsPlusNormal"/>
              <w:jc w:val="both"/>
            </w:pPr>
            <w:hyperlink r:id="rId399" w:history="1">
              <w:r>
                <w:rPr>
                  <w:color w:val="0000FF"/>
                </w:rPr>
                <w:t>N 2302</w:t>
              </w:r>
            </w:hyperlink>
            <w:r>
              <w:t xml:space="preserve">, Указов Главы РС(Я) от 21.05.2014 </w:t>
            </w:r>
            <w:hyperlink r:id="rId400" w:history="1">
              <w:r>
                <w:rPr>
                  <w:color w:val="0000FF"/>
                </w:rPr>
                <w:t>N 2675</w:t>
              </w:r>
            </w:hyperlink>
            <w:r>
              <w:t xml:space="preserve">, от 20.10.2015 </w:t>
            </w:r>
            <w:hyperlink r:id="rId401" w:history="1">
              <w:r>
                <w:rPr>
                  <w:color w:val="0000FF"/>
                </w:rPr>
                <w:t>N 734</w:t>
              </w:r>
            </w:hyperlink>
            <w:r>
              <w:t>)</w:t>
            </w:r>
          </w:p>
        </w:tc>
      </w:tr>
    </w:tbl>
    <w:p w:rsidR="00EA33BC" w:rsidRDefault="00EA33BC">
      <w:pPr>
        <w:pStyle w:val="ConsPlusNormal"/>
        <w:jc w:val="both"/>
      </w:pPr>
    </w:p>
    <w:p w:rsidR="00EA33BC" w:rsidRDefault="00EA33BC">
      <w:pPr>
        <w:pStyle w:val="ConsPlusNormal"/>
        <w:jc w:val="center"/>
      </w:pPr>
      <w:r>
        <w:t>1. Характеристика проблемы</w:t>
      </w:r>
    </w:p>
    <w:p w:rsidR="00EA33BC" w:rsidRDefault="00EA33BC">
      <w:pPr>
        <w:pStyle w:val="ConsPlusNormal"/>
        <w:jc w:val="both"/>
      </w:pPr>
    </w:p>
    <w:p w:rsidR="00EA33BC" w:rsidRDefault="00EA33BC">
      <w:pPr>
        <w:pStyle w:val="ConsPlusNormal"/>
        <w:jc w:val="center"/>
      </w:pPr>
      <w:r>
        <w:t>SWOT-анализ текущего состояния</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0"/>
        <w:gridCol w:w="6600"/>
      </w:tblGrid>
      <w:tr w:rsidR="00EA33BC">
        <w:tc>
          <w:tcPr>
            <w:tcW w:w="5610" w:type="dxa"/>
          </w:tcPr>
          <w:p w:rsidR="00EA33BC" w:rsidRDefault="00EA33BC">
            <w:pPr>
              <w:pStyle w:val="ConsPlusNormal"/>
              <w:jc w:val="center"/>
            </w:pPr>
            <w:r>
              <w:t>Сильные стороны</w:t>
            </w:r>
          </w:p>
        </w:tc>
        <w:tc>
          <w:tcPr>
            <w:tcW w:w="6600" w:type="dxa"/>
          </w:tcPr>
          <w:p w:rsidR="00EA33BC" w:rsidRDefault="00EA33BC">
            <w:pPr>
              <w:pStyle w:val="ConsPlusNormal"/>
              <w:jc w:val="center"/>
            </w:pPr>
            <w:r>
              <w:t>Слабые стороны</w:t>
            </w:r>
          </w:p>
        </w:tc>
      </w:tr>
      <w:tr w:rsidR="00EA33BC">
        <w:tc>
          <w:tcPr>
            <w:tcW w:w="5610" w:type="dxa"/>
          </w:tcPr>
          <w:p w:rsidR="00EA33BC" w:rsidRDefault="00EA33BC">
            <w:pPr>
              <w:pStyle w:val="ConsPlusNormal"/>
              <w:jc w:val="both"/>
            </w:pPr>
            <w:r>
              <w:t>наличие отработанной схемы реализации мероприятий подпрограммы</w:t>
            </w:r>
          </w:p>
        </w:tc>
        <w:tc>
          <w:tcPr>
            <w:tcW w:w="6600" w:type="dxa"/>
          </w:tcPr>
          <w:p w:rsidR="00EA33BC" w:rsidRDefault="00EA33BC">
            <w:pPr>
              <w:pStyle w:val="ConsPlusNormal"/>
              <w:jc w:val="both"/>
            </w:pPr>
            <w:r>
              <w:t>слабая организация работ на уровне муниципальных образований;</w:t>
            </w:r>
          </w:p>
          <w:p w:rsidR="00EA33BC" w:rsidRDefault="00EA33BC">
            <w:pPr>
              <w:pStyle w:val="ConsPlusNormal"/>
              <w:jc w:val="both"/>
            </w:pPr>
            <w:r>
              <w:t>климатические условия Крайнего Севера, которые обуславливают увеличение сроков строительства и значительное удорожание стоимости строительства квадратного метра жилья в Республике Саха (Якутия) ввиду высоких транспортных затрат, технологических особенностей строительства объектов в сложных климатических условиях вечной мерзлоты, высокой доли в стоимости квадратного жилья затрат на подготовку строительной площадки, связанной с расселением граждан из сносимых домов и обустройством инженерных сетей;</w:t>
            </w:r>
          </w:p>
          <w:p w:rsidR="00EA33BC" w:rsidRDefault="00EA33BC">
            <w:pPr>
              <w:pStyle w:val="ConsPlusNormal"/>
              <w:jc w:val="both"/>
            </w:pPr>
            <w:r>
              <w:t>сложная транспортная схема на дальние расстояния с использованием нескольких перевалок в связи со сменой транспортных средств повышает транспортные расходы в несколько раз</w:t>
            </w:r>
          </w:p>
        </w:tc>
      </w:tr>
      <w:tr w:rsidR="00EA33BC">
        <w:tc>
          <w:tcPr>
            <w:tcW w:w="5610" w:type="dxa"/>
          </w:tcPr>
          <w:p w:rsidR="00EA33BC" w:rsidRDefault="00EA33BC">
            <w:pPr>
              <w:pStyle w:val="ConsPlusNormal"/>
              <w:jc w:val="center"/>
            </w:pPr>
            <w:r>
              <w:lastRenderedPageBreak/>
              <w:t>Возможности</w:t>
            </w:r>
          </w:p>
        </w:tc>
        <w:tc>
          <w:tcPr>
            <w:tcW w:w="6600" w:type="dxa"/>
          </w:tcPr>
          <w:p w:rsidR="00EA33BC" w:rsidRDefault="00EA33BC">
            <w:pPr>
              <w:pStyle w:val="ConsPlusNormal"/>
              <w:jc w:val="center"/>
            </w:pPr>
            <w:r>
              <w:t>Угрозы</w:t>
            </w:r>
          </w:p>
        </w:tc>
      </w:tr>
      <w:tr w:rsidR="00EA33BC">
        <w:tc>
          <w:tcPr>
            <w:tcW w:w="5610" w:type="dxa"/>
          </w:tcPr>
          <w:p w:rsidR="00EA33BC" w:rsidRDefault="00EA33BC">
            <w:pPr>
              <w:pStyle w:val="ConsPlusNormal"/>
              <w:jc w:val="both"/>
            </w:pPr>
            <w:r>
              <w:t>принятие нормативно-правовых актов на федеральном и региональном уровне по улучшению уровня жизни населения;</w:t>
            </w:r>
          </w:p>
          <w:p w:rsidR="00EA33BC" w:rsidRDefault="00EA33BC">
            <w:pPr>
              <w:pStyle w:val="ConsPlusNormal"/>
              <w:jc w:val="both"/>
            </w:pPr>
            <w:r>
              <w:t>наличие большого количества граждан, желающих принять участие в реализации мероприятий подпрограммы</w:t>
            </w:r>
          </w:p>
        </w:tc>
        <w:tc>
          <w:tcPr>
            <w:tcW w:w="6600" w:type="dxa"/>
          </w:tcPr>
          <w:p w:rsidR="00EA33BC" w:rsidRDefault="00EA33BC">
            <w:pPr>
              <w:pStyle w:val="ConsPlusNormal"/>
              <w:jc w:val="both"/>
            </w:pPr>
            <w:r>
              <w:t>низкая платежеспособность граждан в улусах Республики Саха (Якутия);</w:t>
            </w:r>
          </w:p>
          <w:p w:rsidR="00EA33BC" w:rsidRDefault="00EA33BC">
            <w:pPr>
              <w:pStyle w:val="ConsPlusNormal"/>
              <w:jc w:val="both"/>
            </w:pPr>
            <w:r>
              <w:t>отсутствие реально подготовленных для комплексной жилой застройки земельных участков, имеющих инфраструктурное обеспечение</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Индивидуальное жилищное строительство вносит значительный вклад в общую картину ввода жилья, а в улусах играет основную роль в обеспечении жильем населения. Индивидуальное жилищное строительство не требует, по сравнению с капитальным строительством, больших финансовых вложений.</w:t>
      </w:r>
    </w:p>
    <w:p w:rsidR="00EA33BC" w:rsidRDefault="00EA33BC">
      <w:pPr>
        <w:pStyle w:val="ConsPlusNormal"/>
        <w:ind w:firstLine="540"/>
        <w:jc w:val="both"/>
      </w:pPr>
      <w:hyperlink r:id="rId402" w:history="1">
        <w:r>
          <w:rPr>
            <w:color w:val="0000FF"/>
          </w:rPr>
          <w:t>Постановление</w:t>
        </w:r>
      </w:hyperlink>
      <w:r>
        <w:t xml:space="preserve"> Правительства Республики Саха (Якутия) от 20.10.1994 N 436 "О государственной национальной политике жилищного строительства в Республике Саха (Якутия) на 1995 - 1996 годы" стало основополагающим документом, положившим начало финансирования индивидуального жилищного строительства.</w:t>
      </w:r>
    </w:p>
    <w:p w:rsidR="00EA33BC" w:rsidRDefault="00EA33BC">
      <w:pPr>
        <w:pStyle w:val="ConsPlusNormal"/>
        <w:ind w:firstLine="540"/>
        <w:jc w:val="both"/>
      </w:pPr>
      <w:r>
        <w:t>Начиная с 1994 года, ежегодно выдавались беспроцентные кредиты за счет бюджета республики на строительство индивидуального жилья по линии банков республики и Министерства финансов Республики Саха (Якутия).</w:t>
      </w:r>
    </w:p>
    <w:p w:rsidR="00EA33BC" w:rsidRDefault="00EA33BC">
      <w:pPr>
        <w:pStyle w:val="ConsPlusNormal"/>
        <w:ind w:firstLine="540"/>
        <w:jc w:val="both"/>
      </w:pPr>
      <w:r>
        <w:t xml:space="preserve">Согласно </w:t>
      </w:r>
      <w:hyperlink r:id="rId403" w:history="1">
        <w:r>
          <w:rPr>
            <w:color w:val="0000FF"/>
          </w:rPr>
          <w:t>Указу</w:t>
        </w:r>
      </w:hyperlink>
      <w:r>
        <w:t xml:space="preserve"> Президента Республики Саха (Якутия) от 04.01.2001 N 1299 "О новом этапе индивидуального жилищного строительства на селе в 2001 году" приоритетные права на беспроцентные кредиты получили граждане в возрасте до 35 лет, как наиболее остро нуждающаяся в жилье часть населения. Также данным указом был введен механизм снижения суммы возврата кредита при рождении детей и при обзаведении подсобным хозяйством.</w:t>
      </w:r>
    </w:p>
    <w:p w:rsidR="00EA33BC" w:rsidRDefault="00EA33BC">
      <w:pPr>
        <w:pStyle w:val="ConsPlusNormal"/>
        <w:ind w:firstLine="540"/>
        <w:jc w:val="both"/>
      </w:pPr>
      <w:r>
        <w:t>Данная политика поддержки индивидуального жилищного строительства подхлестнула рост ввода по всей республике индивидуального жилья, благодаря которому ликвидировано имевшее ранее место большое отставание от среднероссийского уровня обеспеченности жильем на одного жителя постоянного населения.</w:t>
      </w:r>
    </w:p>
    <w:p w:rsidR="00EA33BC" w:rsidRDefault="00EA33BC">
      <w:pPr>
        <w:pStyle w:val="ConsPlusNormal"/>
        <w:ind w:firstLine="540"/>
        <w:jc w:val="both"/>
      </w:pPr>
      <w:r>
        <w:t>По состоянию на 01.01.2011 по информации администраций муниципальных районов и городских округов на учете по улучшению жилищных условий путем предоставления льготных займов в рамках данной подпрограммы состоят 6 480 человек (семей), в том числе в разрезе муниципальных районов: Абыйский - 43, Алданский - 40, Аллаиховский - 28, Амгинский - 348, Анабарский - 65, Булунский - 46, Верхневилюйский - 376, Верхнеколымский - 45, Верхоянский - 182, Вилюйский - 442, Горный - 346, Жиганский - 56, Кобяйский - 182, Ленский - 68, Мегино-Кангаласский - 452, Мирнинский - 52, Момский - 70, Намский - 369, Нерюнгринский - 56, Нижнеколымский - 49, Нюрбинский - 383, Оймяконский - 62, Олекминский - 375, Оленекский - 150, Среднеколымский - 79, Сунтарский - 382, Таттинский - 243, Томпонский - 61, Усть-Алданский - 372, Усть-Майский - 83, Усть-Янский - 72, Хангаласский - 358, Чурапчинский - 306, Эвено-Бытантайский - 55, город Якутск - 152, поселок Жатай - 32.</w:t>
      </w:r>
    </w:p>
    <w:p w:rsidR="00EA33BC" w:rsidRDefault="00EA33BC">
      <w:pPr>
        <w:pStyle w:val="ConsPlusNormal"/>
        <w:ind w:firstLine="540"/>
        <w:jc w:val="both"/>
      </w:pPr>
      <w:r>
        <w:t>В последующие годы источником финансирования средств для осуществления кредитования в рамках подпрограммы будут являться средства, поступившие в погашение по ранее выданным бюджетным кредитам. Таким образом, создается круговой оборот средств, за счет чего достигается наиболее эффективное использование бюджетных денег.</w:t>
      </w:r>
    </w:p>
    <w:p w:rsidR="00EA33BC" w:rsidRDefault="00EA33BC">
      <w:pPr>
        <w:pStyle w:val="ConsPlusNormal"/>
        <w:ind w:firstLine="540"/>
        <w:jc w:val="both"/>
      </w:pPr>
      <w:r>
        <w:t>В соответствии с поручением Президента Российской Федерации от 7 января 2011 года по итогам совместного заседания Государственного совета Российской Федерации и Комиссии при Президенте по реализации приоритетных национальных проектов и демографической политике от 27 декабря 2010 года будет предусмотрено предоставление муниципальными образованиями семьям, имеющим трех и более детей, бесплатных земельных участков на строительство индивидуального жилья, в том числе земельных участков, находящихся в федеральной собственности, права по распоряжению которыми передаются субъектам Российской Федерации, при соответствующем внесении изменений в федеральное законодательство. В рамках данной подпрограммы эта категория граждан при получении земельного участка на безвозмездной основе будет пользоваться преимуществом при получении льготного займа на строительство индивидуального жилищного строительства. Новые микрорайоны, отведенные для бесплатного предоставления земельных участков семьям, имеющим трех и более детей, будут иметь приоритет при распределении средств на обустройство зон ИЖС.</w:t>
      </w:r>
    </w:p>
    <w:p w:rsidR="00EA33BC" w:rsidRDefault="00EA33BC">
      <w:pPr>
        <w:pStyle w:val="ConsPlusNormal"/>
        <w:jc w:val="both"/>
      </w:pPr>
    </w:p>
    <w:p w:rsidR="00EA33BC" w:rsidRDefault="00EA33BC">
      <w:pPr>
        <w:pStyle w:val="ConsPlusNormal"/>
        <w:jc w:val="center"/>
      </w:pPr>
      <w:r>
        <w:t>2. Основная цель и задачи подпрограммы</w:t>
      </w:r>
    </w:p>
    <w:p w:rsidR="00EA33BC" w:rsidRDefault="00EA33BC">
      <w:pPr>
        <w:pStyle w:val="ConsPlusNormal"/>
        <w:jc w:val="both"/>
      </w:pPr>
    </w:p>
    <w:p w:rsidR="00EA33BC" w:rsidRDefault="00EA33BC">
      <w:pPr>
        <w:pStyle w:val="ConsPlusNormal"/>
        <w:ind w:firstLine="540"/>
        <w:jc w:val="both"/>
      </w:pPr>
      <w:r>
        <w:t>Цель: обеспечение граждан Республики Саха (Якутия) доступным индивидуальным жильем.</w:t>
      </w:r>
    </w:p>
    <w:p w:rsidR="00EA33BC" w:rsidRDefault="00EA33BC">
      <w:pPr>
        <w:pStyle w:val="ConsPlusNormal"/>
        <w:ind w:firstLine="540"/>
        <w:jc w:val="both"/>
      </w:pPr>
      <w:r>
        <w:t xml:space="preserve">Задачи: предоставление кредитных (заемных) средств гражданам на строительство </w:t>
      </w:r>
      <w:r>
        <w:lastRenderedPageBreak/>
        <w:t>индивидуального жилья сроком до 10 лет, 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(Якутия).</w:t>
      </w:r>
    </w:p>
    <w:p w:rsidR="00EA33BC" w:rsidRDefault="00EA33BC">
      <w:pPr>
        <w:pStyle w:val="ConsPlusNormal"/>
        <w:jc w:val="both"/>
      </w:pPr>
    </w:p>
    <w:p w:rsidR="00EA33BC" w:rsidRDefault="00EA33BC">
      <w:pPr>
        <w:pStyle w:val="ConsPlusNormal"/>
        <w:jc w:val="center"/>
      </w:pPr>
      <w:r>
        <w:t>3. Перечень программных мероприятий</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665"/>
        <w:gridCol w:w="2475"/>
        <w:gridCol w:w="1814"/>
        <w:gridCol w:w="4125"/>
      </w:tblGrid>
      <w:tr w:rsidR="00EA33BC">
        <w:tc>
          <w:tcPr>
            <w:tcW w:w="660" w:type="dxa"/>
          </w:tcPr>
          <w:p w:rsidR="00EA33BC" w:rsidRDefault="00EA33BC">
            <w:pPr>
              <w:pStyle w:val="ConsPlusNormal"/>
              <w:jc w:val="center"/>
            </w:pPr>
            <w:r>
              <w:t>N п/п</w:t>
            </w:r>
          </w:p>
        </w:tc>
        <w:tc>
          <w:tcPr>
            <w:tcW w:w="2665" w:type="dxa"/>
          </w:tcPr>
          <w:p w:rsidR="00EA33BC" w:rsidRDefault="00EA33BC">
            <w:pPr>
              <w:pStyle w:val="ConsPlusNormal"/>
              <w:jc w:val="center"/>
            </w:pPr>
            <w:r>
              <w:t>Содержание мероприятий</w:t>
            </w:r>
          </w:p>
        </w:tc>
        <w:tc>
          <w:tcPr>
            <w:tcW w:w="2475" w:type="dxa"/>
          </w:tcPr>
          <w:p w:rsidR="00EA33BC" w:rsidRDefault="00EA33BC">
            <w:pPr>
              <w:pStyle w:val="ConsPlusNormal"/>
              <w:jc w:val="center"/>
            </w:pPr>
            <w:r>
              <w:t>Тип документа, форма реализации</w:t>
            </w:r>
          </w:p>
        </w:tc>
        <w:tc>
          <w:tcPr>
            <w:tcW w:w="1814" w:type="dxa"/>
          </w:tcPr>
          <w:p w:rsidR="00EA33BC" w:rsidRDefault="00EA33BC">
            <w:pPr>
              <w:pStyle w:val="ConsPlusNormal"/>
              <w:jc w:val="center"/>
            </w:pPr>
            <w:r>
              <w:t>Сроки</w:t>
            </w:r>
          </w:p>
          <w:p w:rsidR="00EA33BC" w:rsidRDefault="00EA33BC">
            <w:pPr>
              <w:pStyle w:val="ConsPlusNormal"/>
            </w:pPr>
            <w:r>
              <w:t>реализации</w:t>
            </w:r>
          </w:p>
        </w:tc>
        <w:tc>
          <w:tcPr>
            <w:tcW w:w="4125" w:type="dxa"/>
          </w:tcPr>
          <w:p w:rsidR="00EA33BC" w:rsidRDefault="00EA33BC">
            <w:pPr>
              <w:pStyle w:val="ConsPlusNormal"/>
              <w:jc w:val="center"/>
            </w:pPr>
            <w:r>
              <w:t>Ответственные исполнители</w:t>
            </w:r>
          </w:p>
        </w:tc>
      </w:tr>
      <w:tr w:rsidR="00EA33BC">
        <w:tblPrEx>
          <w:tblBorders>
            <w:insideH w:val="nil"/>
          </w:tblBorders>
        </w:tblPrEx>
        <w:tc>
          <w:tcPr>
            <w:tcW w:w="660" w:type="dxa"/>
            <w:tcBorders>
              <w:bottom w:val="nil"/>
            </w:tcBorders>
          </w:tcPr>
          <w:p w:rsidR="00EA33BC" w:rsidRDefault="00EA33BC">
            <w:pPr>
              <w:pStyle w:val="ConsPlusNormal"/>
              <w:jc w:val="center"/>
            </w:pPr>
            <w:r>
              <w:t>1</w:t>
            </w:r>
          </w:p>
        </w:tc>
        <w:tc>
          <w:tcPr>
            <w:tcW w:w="2665" w:type="dxa"/>
            <w:tcBorders>
              <w:bottom w:val="nil"/>
            </w:tcBorders>
          </w:tcPr>
          <w:p w:rsidR="00EA33BC" w:rsidRDefault="00EA33BC">
            <w:pPr>
              <w:pStyle w:val="ConsPlusNormal"/>
            </w:pPr>
            <w:r>
              <w:t>Рассмотрение вопроса об увеличении Фонда ИЖС</w:t>
            </w:r>
          </w:p>
        </w:tc>
        <w:tc>
          <w:tcPr>
            <w:tcW w:w="2475" w:type="dxa"/>
            <w:tcBorders>
              <w:bottom w:val="nil"/>
            </w:tcBorders>
          </w:tcPr>
          <w:p w:rsidR="00EA33BC" w:rsidRDefault="00EA33BC">
            <w:pPr>
              <w:pStyle w:val="ConsPlusNormal"/>
            </w:pPr>
            <w:r>
              <w:t>Постановление, распоряжение Правительства Республики Саха (Якутия)</w:t>
            </w:r>
          </w:p>
        </w:tc>
        <w:tc>
          <w:tcPr>
            <w:tcW w:w="1814" w:type="dxa"/>
            <w:tcBorders>
              <w:bottom w:val="nil"/>
            </w:tcBorders>
          </w:tcPr>
          <w:p w:rsidR="00EA33BC" w:rsidRDefault="00EA33BC">
            <w:pPr>
              <w:pStyle w:val="ConsPlusNormal"/>
              <w:jc w:val="both"/>
            </w:pPr>
            <w:r>
              <w:t>2012 - 2019</w:t>
            </w:r>
          </w:p>
        </w:tc>
        <w:tc>
          <w:tcPr>
            <w:tcW w:w="4125" w:type="dxa"/>
            <w:tcBorders>
              <w:bottom w:val="nil"/>
            </w:tcBorders>
          </w:tcPr>
          <w:p w:rsidR="00EA33BC" w:rsidRDefault="00EA33BC">
            <w:pPr>
              <w:pStyle w:val="ConsPlusNormal"/>
              <w:jc w:val="both"/>
            </w:pPr>
            <w:r>
              <w:t>Министерство экономики Республики Саха (Якутия), Министерство архитектуры и строительного комплекса Республики Саха (Якутия)</w:t>
            </w:r>
          </w:p>
        </w:tc>
      </w:tr>
      <w:tr w:rsidR="00EA33BC">
        <w:tblPrEx>
          <w:tblBorders>
            <w:insideH w:val="nil"/>
          </w:tblBorders>
        </w:tblPrEx>
        <w:tc>
          <w:tcPr>
            <w:tcW w:w="11739" w:type="dxa"/>
            <w:gridSpan w:val="5"/>
            <w:tcBorders>
              <w:top w:val="nil"/>
            </w:tcBorders>
          </w:tcPr>
          <w:p w:rsidR="00EA33BC" w:rsidRDefault="00EA33BC">
            <w:pPr>
              <w:pStyle w:val="ConsPlusNormal"/>
              <w:jc w:val="both"/>
            </w:pPr>
            <w:r>
              <w:t xml:space="preserve">(в ред. Указов Главы РС(Я) от 21.05.2014 </w:t>
            </w:r>
            <w:hyperlink r:id="rId404" w:history="1">
              <w:r>
                <w:rPr>
                  <w:color w:val="0000FF"/>
                </w:rPr>
                <w:t>N 2675</w:t>
              </w:r>
            </w:hyperlink>
            <w:r>
              <w:t xml:space="preserve">, от 20.10.2015 </w:t>
            </w:r>
            <w:hyperlink r:id="rId405" w:history="1">
              <w:r>
                <w:rPr>
                  <w:color w:val="0000FF"/>
                </w:rPr>
                <w:t>N 734</w:t>
              </w:r>
            </w:hyperlink>
            <w:r>
              <w:t>)</w:t>
            </w:r>
          </w:p>
        </w:tc>
      </w:tr>
      <w:tr w:rsidR="00EA33BC">
        <w:tblPrEx>
          <w:tblBorders>
            <w:insideH w:val="nil"/>
          </w:tblBorders>
        </w:tblPrEx>
        <w:tc>
          <w:tcPr>
            <w:tcW w:w="660" w:type="dxa"/>
            <w:tcBorders>
              <w:bottom w:val="nil"/>
            </w:tcBorders>
          </w:tcPr>
          <w:p w:rsidR="00EA33BC" w:rsidRDefault="00EA33BC">
            <w:pPr>
              <w:pStyle w:val="ConsPlusNormal"/>
              <w:jc w:val="center"/>
            </w:pPr>
            <w:r>
              <w:t>2</w:t>
            </w:r>
          </w:p>
        </w:tc>
        <w:tc>
          <w:tcPr>
            <w:tcW w:w="2665" w:type="dxa"/>
            <w:tcBorders>
              <w:bottom w:val="nil"/>
            </w:tcBorders>
          </w:tcPr>
          <w:p w:rsidR="00EA33BC" w:rsidRDefault="00EA33BC">
            <w:pPr>
              <w:pStyle w:val="ConsPlusNormal"/>
            </w:pPr>
            <w:r>
              <w:t>Создание условий для комплексной застройки и повышения благоустройства новых кварталов индивидуальных жилых домов</w:t>
            </w:r>
          </w:p>
        </w:tc>
        <w:tc>
          <w:tcPr>
            <w:tcW w:w="2475" w:type="dxa"/>
            <w:tcBorders>
              <w:bottom w:val="nil"/>
            </w:tcBorders>
          </w:tcPr>
          <w:p w:rsidR="00EA33BC" w:rsidRDefault="00EA33BC">
            <w:pPr>
              <w:pStyle w:val="ConsPlusNormal"/>
            </w:pPr>
            <w:r>
              <w:t>Постановление, распоряжение Правительства Республики Саха (Якутия)</w:t>
            </w:r>
          </w:p>
        </w:tc>
        <w:tc>
          <w:tcPr>
            <w:tcW w:w="1814" w:type="dxa"/>
            <w:tcBorders>
              <w:bottom w:val="nil"/>
            </w:tcBorders>
          </w:tcPr>
          <w:p w:rsidR="00EA33BC" w:rsidRDefault="00EA33BC">
            <w:pPr>
              <w:pStyle w:val="ConsPlusNormal"/>
              <w:jc w:val="both"/>
            </w:pPr>
            <w:r>
              <w:t>2012 - 2019</w:t>
            </w:r>
          </w:p>
        </w:tc>
        <w:tc>
          <w:tcPr>
            <w:tcW w:w="4125" w:type="dxa"/>
            <w:tcBorders>
              <w:bottom w:val="nil"/>
            </w:tcBorders>
          </w:tcPr>
          <w:p w:rsidR="00EA33BC" w:rsidRDefault="00EA33BC">
            <w:pPr>
              <w:pStyle w:val="ConsPlusNormal"/>
              <w:jc w:val="both"/>
            </w:pPr>
            <w:r>
              <w:t>Министерство архитектуры и строительного комплекса Республики Саха (Якутия), органы местного самоуправления</w:t>
            </w:r>
          </w:p>
        </w:tc>
      </w:tr>
      <w:tr w:rsidR="00EA33BC">
        <w:tblPrEx>
          <w:tblBorders>
            <w:insideH w:val="nil"/>
          </w:tblBorders>
        </w:tblPrEx>
        <w:tc>
          <w:tcPr>
            <w:tcW w:w="11739" w:type="dxa"/>
            <w:gridSpan w:val="5"/>
            <w:tcBorders>
              <w:top w:val="nil"/>
            </w:tcBorders>
          </w:tcPr>
          <w:p w:rsidR="00EA33BC" w:rsidRDefault="00EA33BC">
            <w:pPr>
              <w:pStyle w:val="ConsPlusNormal"/>
              <w:jc w:val="both"/>
            </w:pPr>
            <w:r>
              <w:t xml:space="preserve">(в ред. Указов Главы РС(Я) от 21.05.2014 </w:t>
            </w:r>
            <w:hyperlink r:id="rId406" w:history="1">
              <w:r>
                <w:rPr>
                  <w:color w:val="0000FF"/>
                </w:rPr>
                <w:t>N 2675</w:t>
              </w:r>
            </w:hyperlink>
            <w:r>
              <w:t xml:space="preserve">, от 20.10.2015 </w:t>
            </w:r>
            <w:hyperlink r:id="rId407" w:history="1">
              <w:r>
                <w:rPr>
                  <w:color w:val="0000FF"/>
                </w:rPr>
                <w:t>N 734</w:t>
              </w:r>
            </w:hyperlink>
            <w:r>
              <w:t>)</w:t>
            </w:r>
          </w:p>
        </w:tc>
      </w:tr>
    </w:tbl>
    <w:p w:rsidR="00EA33BC" w:rsidRDefault="00EA33BC">
      <w:pPr>
        <w:pStyle w:val="ConsPlusNormal"/>
        <w:jc w:val="both"/>
      </w:pPr>
    </w:p>
    <w:p w:rsidR="00EA33BC" w:rsidRDefault="00EA33BC">
      <w:pPr>
        <w:pStyle w:val="ConsPlusNormal"/>
        <w:jc w:val="center"/>
      </w:pPr>
      <w:r>
        <w:t>4. Обоснование ресурсного обеспечения подпрограммы</w:t>
      </w:r>
    </w:p>
    <w:p w:rsidR="00EA33BC" w:rsidRDefault="00EA33BC">
      <w:pPr>
        <w:pStyle w:val="ConsPlusNormal"/>
        <w:jc w:val="both"/>
      </w:pPr>
    </w:p>
    <w:p w:rsidR="00EA33BC" w:rsidRDefault="00EA33BC">
      <w:pPr>
        <w:pStyle w:val="ConsPlusNormal"/>
        <w:ind w:firstLine="540"/>
        <w:jc w:val="both"/>
      </w:pPr>
      <w:r>
        <w:t>Источниками финансирования реализации мероприятий подпрограммы являются:</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2211"/>
        <w:gridCol w:w="2154"/>
      </w:tblGrid>
      <w:tr w:rsidR="00EA33BC">
        <w:tc>
          <w:tcPr>
            <w:tcW w:w="5115" w:type="dxa"/>
          </w:tcPr>
          <w:p w:rsidR="00EA33BC" w:rsidRDefault="00EA33BC">
            <w:pPr>
              <w:pStyle w:val="ConsPlusNormal"/>
              <w:jc w:val="center"/>
            </w:pPr>
            <w:r>
              <w:t>Источник финансирования</w:t>
            </w:r>
          </w:p>
        </w:tc>
        <w:tc>
          <w:tcPr>
            <w:tcW w:w="2211" w:type="dxa"/>
          </w:tcPr>
          <w:p w:rsidR="00EA33BC" w:rsidRDefault="00EA33BC">
            <w:pPr>
              <w:pStyle w:val="ConsPlusNormal"/>
              <w:jc w:val="center"/>
            </w:pPr>
            <w:r>
              <w:t>Базовый вариант</w:t>
            </w:r>
          </w:p>
        </w:tc>
        <w:tc>
          <w:tcPr>
            <w:tcW w:w="2154" w:type="dxa"/>
          </w:tcPr>
          <w:p w:rsidR="00EA33BC" w:rsidRDefault="00EA33BC">
            <w:pPr>
              <w:pStyle w:val="ConsPlusNormal"/>
              <w:jc w:val="center"/>
            </w:pPr>
            <w:r>
              <w:t>Интенсивный вариант</w:t>
            </w:r>
          </w:p>
        </w:tc>
      </w:tr>
      <w:tr w:rsidR="00EA33BC">
        <w:tblPrEx>
          <w:tblBorders>
            <w:insideH w:val="nil"/>
          </w:tblBorders>
        </w:tblPrEx>
        <w:tc>
          <w:tcPr>
            <w:tcW w:w="5115" w:type="dxa"/>
            <w:tcBorders>
              <w:bottom w:val="nil"/>
            </w:tcBorders>
          </w:tcPr>
          <w:p w:rsidR="00EA33BC" w:rsidRDefault="00EA33BC">
            <w:pPr>
              <w:pStyle w:val="ConsPlusNormal"/>
            </w:pPr>
            <w:r>
              <w:t>ВСЕГО:</w:t>
            </w:r>
          </w:p>
        </w:tc>
        <w:tc>
          <w:tcPr>
            <w:tcW w:w="2211" w:type="dxa"/>
            <w:tcBorders>
              <w:bottom w:val="nil"/>
            </w:tcBorders>
          </w:tcPr>
          <w:p w:rsidR="00EA33BC" w:rsidRDefault="00EA33BC">
            <w:pPr>
              <w:pStyle w:val="ConsPlusNormal"/>
              <w:jc w:val="center"/>
            </w:pPr>
            <w:r>
              <w:t>6 934 860,6</w:t>
            </w:r>
          </w:p>
        </w:tc>
        <w:tc>
          <w:tcPr>
            <w:tcW w:w="2154" w:type="dxa"/>
            <w:tcBorders>
              <w:bottom w:val="nil"/>
            </w:tcBorders>
          </w:tcPr>
          <w:p w:rsidR="00EA33BC" w:rsidRDefault="00EA33BC">
            <w:pPr>
              <w:pStyle w:val="ConsPlusNormal"/>
              <w:jc w:val="center"/>
            </w:pPr>
            <w:r>
              <w:t>6 934 860,6</w:t>
            </w:r>
          </w:p>
        </w:tc>
      </w:tr>
      <w:tr w:rsidR="00EA33BC">
        <w:tblPrEx>
          <w:tblBorders>
            <w:insideH w:val="nil"/>
          </w:tblBorders>
        </w:tblPrEx>
        <w:tc>
          <w:tcPr>
            <w:tcW w:w="9480" w:type="dxa"/>
            <w:gridSpan w:val="3"/>
            <w:tcBorders>
              <w:top w:val="nil"/>
            </w:tcBorders>
          </w:tcPr>
          <w:p w:rsidR="00EA33BC" w:rsidRDefault="00EA33BC">
            <w:pPr>
              <w:pStyle w:val="ConsPlusNormal"/>
              <w:jc w:val="both"/>
            </w:pPr>
            <w:r>
              <w:t xml:space="preserve">(в ред. Указов Президента РС(Я) от 13.10.2012 </w:t>
            </w:r>
            <w:hyperlink r:id="rId408" w:history="1">
              <w:r>
                <w:rPr>
                  <w:color w:val="0000FF"/>
                </w:rPr>
                <w:t>N 1669</w:t>
              </w:r>
            </w:hyperlink>
            <w:r>
              <w:t xml:space="preserve">, от 22.02.2013 </w:t>
            </w:r>
            <w:hyperlink r:id="rId409" w:history="1">
              <w:r>
                <w:rPr>
                  <w:color w:val="0000FF"/>
                </w:rPr>
                <w:t>N 1884</w:t>
              </w:r>
            </w:hyperlink>
            <w:r>
              <w:t xml:space="preserve">, от 12.11.2013 </w:t>
            </w:r>
            <w:hyperlink r:id="rId410" w:history="1">
              <w:r>
                <w:rPr>
                  <w:color w:val="0000FF"/>
                </w:rPr>
                <w:t>N 2302</w:t>
              </w:r>
            </w:hyperlink>
            <w:r>
              <w:t xml:space="preserve">, Указов Главы РС(Я) от 21.05.2014 </w:t>
            </w:r>
            <w:hyperlink r:id="rId411" w:history="1">
              <w:r>
                <w:rPr>
                  <w:color w:val="0000FF"/>
                </w:rPr>
                <w:t>N 2675</w:t>
              </w:r>
            </w:hyperlink>
            <w:r>
              <w:t xml:space="preserve">, от 20.10.2015 </w:t>
            </w:r>
            <w:hyperlink r:id="rId412" w:history="1">
              <w:r>
                <w:rPr>
                  <w:color w:val="0000FF"/>
                </w:rPr>
                <w:t>N 734</w:t>
              </w:r>
            </w:hyperlink>
            <w:r>
              <w:t>)</w:t>
            </w:r>
          </w:p>
        </w:tc>
      </w:tr>
      <w:tr w:rsidR="00EA33BC">
        <w:tc>
          <w:tcPr>
            <w:tcW w:w="5115" w:type="dxa"/>
          </w:tcPr>
          <w:p w:rsidR="00EA33BC" w:rsidRDefault="00EA33BC">
            <w:pPr>
              <w:pStyle w:val="ConsPlusNormal"/>
            </w:pPr>
            <w:r>
              <w:lastRenderedPageBreak/>
              <w:t>Федеральный бюджет</w:t>
            </w:r>
          </w:p>
        </w:tc>
        <w:tc>
          <w:tcPr>
            <w:tcW w:w="2211" w:type="dxa"/>
          </w:tcPr>
          <w:p w:rsidR="00EA33BC" w:rsidRDefault="00EA33BC">
            <w:pPr>
              <w:pStyle w:val="ConsPlusNormal"/>
              <w:jc w:val="center"/>
            </w:pPr>
            <w:r>
              <w:t>0</w:t>
            </w:r>
          </w:p>
        </w:tc>
        <w:tc>
          <w:tcPr>
            <w:tcW w:w="2154" w:type="dxa"/>
          </w:tcPr>
          <w:p w:rsidR="00EA33BC" w:rsidRDefault="00EA33BC">
            <w:pPr>
              <w:pStyle w:val="ConsPlusNormal"/>
              <w:jc w:val="center"/>
            </w:pPr>
            <w:r>
              <w:t>0</w:t>
            </w:r>
          </w:p>
        </w:tc>
      </w:tr>
      <w:tr w:rsidR="00EA33BC">
        <w:tblPrEx>
          <w:tblBorders>
            <w:insideH w:val="nil"/>
          </w:tblBorders>
        </w:tblPrEx>
        <w:tc>
          <w:tcPr>
            <w:tcW w:w="5115" w:type="dxa"/>
            <w:tcBorders>
              <w:bottom w:val="nil"/>
            </w:tcBorders>
          </w:tcPr>
          <w:p w:rsidR="00EA33BC" w:rsidRDefault="00EA33BC">
            <w:pPr>
              <w:pStyle w:val="ConsPlusNormal"/>
              <w:jc w:val="both"/>
            </w:pPr>
            <w:r>
              <w:t>Государственный бюджет Республики Саха (Якутия)</w:t>
            </w:r>
          </w:p>
        </w:tc>
        <w:tc>
          <w:tcPr>
            <w:tcW w:w="2211" w:type="dxa"/>
            <w:tcBorders>
              <w:bottom w:val="nil"/>
            </w:tcBorders>
          </w:tcPr>
          <w:p w:rsidR="00EA33BC" w:rsidRDefault="00EA33BC">
            <w:pPr>
              <w:pStyle w:val="ConsPlusNormal"/>
              <w:jc w:val="center"/>
            </w:pPr>
            <w:r>
              <w:t>2 504 812,7</w:t>
            </w:r>
          </w:p>
        </w:tc>
        <w:tc>
          <w:tcPr>
            <w:tcW w:w="2154" w:type="dxa"/>
            <w:tcBorders>
              <w:bottom w:val="nil"/>
            </w:tcBorders>
          </w:tcPr>
          <w:p w:rsidR="00EA33BC" w:rsidRDefault="00EA33BC">
            <w:pPr>
              <w:pStyle w:val="ConsPlusNormal"/>
              <w:jc w:val="center"/>
            </w:pPr>
            <w:r>
              <w:t>2 504 812,7</w:t>
            </w:r>
          </w:p>
        </w:tc>
      </w:tr>
      <w:tr w:rsidR="00EA33BC">
        <w:tblPrEx>
          <w:tblBorders>
            <w:insideH w:val="nil"/>
          </w:tblBorders>
        </w:tblPrEx>
        <w:tc>
          <w:tcPr>
            <w:tcW w:w="9480" w:type="dxa"/>
            <w:gridSpan w:val="3"/>
            <w:tcBorders>
              <w:top w:val="nil"/>
            </w:tcBorders>
          </w:tcPr>
          <w:p w:rsidR="00EA33BC" w:rsidRDefault="00EA33BC">
            <w:pPr>
              <w:pStyle w:val="ConsPlusNormal"/>
              <w:jc w:val="both"/>
            </w:pPr>
            <w:r>
              <w:t xml:space="preserve">(в ред. Указов Президента РС(Я) от 13.10.2012 </w:t>
            </w:r>
            <w:hyperlink r:id="rId413" w:history="1">
              <w:r>
                <w:rPr>
                  <w:color w:val="0000FF"/>
                </w:rPr>
                <w:t>N 1669</w:t>
              </w:r>
            </w:hyperlink>
            <w:r>
              <w:t xml:space="preserve">, от 22.02.2013 </w:t>
            </w:r>
            <w:hyperlink r:id="rId414" w:history="1">
              <w:r>
                <w:rPr>
                  <w:color w:val="0000FF"/>
                </w:rPr>
                <w:t>N 1884</w:t>
              </w:r>
            </w:hyperlink>
            <w:r>
              <w:t xml:space="preserve">, от 12.11.2013 </w:t>
            </w:r>
            <w:hyperlink r:id="rId415" w:history="1">
              <w:r>
                <w:rPr>
                  <w:color w:val="0000FF"/>
                </w:rPr>
                <w:t>N 2302</w:t>
              </w:r>
            </w:hyperlink>
            <w:r>
              <w:t xml:space="preserve">, Указов Главы РС(Я) от 21.05.2014 </w:t>
            </w:r>
            <w:hyperlink r:id="rId416" w:history="1">
              <w:r>
                <w:rPr>
                  <w:color w:val="0000FF"/>
                </w:rPr>
                <w:t>N 2675</w:t>
              </w:r>
            </w:hyperlink>
            <w:r>
              <w:t xml:space="preserve">, от 20.10.2015 </w:t>
            </w:r>
            <w:hyperlink r:id="rId417" w:history="1">
              <w:r>
                <w:rPr>
                  <w:color w:val="0000FF"/>
                </w:rPr>
                <w:t>N 734</w:t>
              </w:r>
            </w:hyperlink>
            <w:r>
              <w:t>)</w:t>
            </w:r>
          </w:p>
        </w:tc>
      </w:tr>
      <w:tr w:rsidR="00EA33BC">
        <w:tblPrEx>
          <w:tblBorders>
            <w:insideH w:val="nil"/>
          </w:tblBorders>
        </w:tblPrEx>
        <w:tc>
          <w:tcPr>
            <w:tcW w:w="5115" w:type="dxa"/>
            <w:tcBorders>
              <w:bottom w:val="nil"/>
            </w:tcBorders>
          </w:tcPr>
          <w:p w:rsidR="00EA33BC" w:rsidRDefault="00EA33BC">
            <w:pPr>
              <w:pStyle w:val="ConsPlusNormal"/>
            </w:pPr>
            <w:r>
              <w:t>- бюджетные ассигнования</w:t>
            </w:r>
          </w:p>
        </w:tc>
        <w:tc>
          <w:tcPr>
            <w:tcW w:w="2211" w:type="dxa"/>
            <w:tcBorders>
              <w:bottom w:val="nil"/>
            </w:tcBorders>
          </w:tcPr>
          <w:p w:rsidR="00EA33BC" w:rsidRDefault="00EA33BC">
            <w:pPr>
              <w:pStyle w:val="ConsPlusNormal"/>
              <w:jc w:val="center"/>
            </w:pPr>
            <w:r>
              <w:t>2 504 812,7</w:t>
            </w:r>
          </w:p>
        </w:tc>
        <w:tc>
          <w:tcPr>
            <w:tcW w:w="2154" w:type="dxa"/>
            <w:tcBorders>
              <w:bottom w:val="nil"/>
            </w:tcBorders>
          </w:tcPr>
          <w:p w:rsidR="00EA33BC" w:rsidRDefault="00EA33BC">
            <w:pPr>
              <w:pStyle w:val="ConsPlusNormal"/>
              <w:jc w:val="center"/>
            </w:pPr>
            <w:r>
              <w:t>2 504 812,7</w:t>
            </w:r>
          </w:p>
        </w:tc>
      </w:tr>
      <w:tr w:rsidR="00EA33BC">
        <w:tblPrEx>
          <w:tblBorders>
            <w:insideH w:val="nil"/>
          </w:tblBorders>
        </w:tblPrEx>
        <w:tc>
          <w:tcPr>
            <w:tcW w:w="9480" w:type="dxa"/>
            <w:gridSpan w:val="3"/>
            <w:tcBorders>
              <w:top w:val="nil"/>
            </w:tcBorders>
          </w:tcPr>
          <w:p w:rsidR="00EA33BC" w:rsidRDefault="00EA33BC">
            <w:pPr>
              <w:pStyle w:val="ConsPlusNormal"/>
              <w:jc w:val="both"/>
            </w:pPr>
            <w:r>
              <w:t xml:space="preserve">(в ред. Указов Президента РС(Я) от 13.10.2012 </w:t>
            </w:r>
            <w:hyperlink r:id="rId418" w:history="1">
              <w:r>
                <w:rPr>
                  <w:color w:val="0000FF"/>
                </w:rPr>
                <w:t>N 1669</w:t>
              </w:r>
            </w:hyperlink>
            <w:r>
              <w:t xml:space="preserve">, от 22.02.2013 </w:t>
            </w:r>
            <w:hyperlink r:id="rId419" w:history="1">
              <w:r>
                <w:rPr>
                  <w:color w:val="0000FF"/>
                </w:rPr>
                <w:t>N 1884</w:t>
              </w:r>
            </w:hyperlink>
            <w:r>
              <w:t xml:space="preserve">, </w:t>
            </w:r>
            <w:hyperlink r:id="rId420" w:history="1">
              <w:r>
                <w:rPr>
                  <w:color w:val="0000FF"/>
                </w:rPr>
                <w:t>Указа</w:t>
              </w:r>
            </w:hyperlink>
            <w:r>
              <w:t xml:space="preserve"> Главы РС(Я) от 20.10.2015 N 734)</w:t>
            </w:r>
          </w:p>
        </w:tc>
      </w:tr>
      <w:tr w:rsidR="00EA33BC">
        <w:tc>
          <w:tcPr>
            <w:tcW w:w="5115" w:type="dxa"/>
          </w:tcPr>
          <w:p w:rsidR="00EA33BC" w:rsidRDefault="00EA33BC">
            <w:pPr>
              <w:pStyle w:val="ConsPlusNormal"/>
            </w:pPr>
            <w:r>
              <w:t>- бюджетные кредиты</w:t>
            </w:r>
          </w:p>
        </w:tc>
        <w:tc>
          <w:tcPr>
            <w:tcW w:w="2211" w:type="dxa"/>
          </w:tcPr>
          <w:p w:rsidR="00EA33BC" w:rsidRDefault="00EA33BC">
            <w:pPr>
              <w:pStyle w:val="ConsPlusNormal"/>
              <w:jc w:val="center"/>
            </w:pPr>
            <w:r>
              <w:t>0</w:t>
            </w:r>
          </w:p>
        </w:tc>
        <w:tc>
          <w:tcPr>
            <w:tcW w:w="2154" w:type="dxa"/>
          </w:tcPr>
          <w:p w:rsidR="00EA33BC" w:rsidRDefault="00EA33BC">
            <w:pPr>
              <w:pStyle w:val="ConsPlusNormal"/>
              <w:jc w:val="center"/>
            </w:pPr>
            <w:r>
              <w:t>0</w:t>
            </w:r>
          </w:p>
        </w:tc>
      </w:tr>
      <w:tr w:rsidR="00EA33BC">
        <w:tblPrEx>
          <w:tblBorders>
            <w:insideH w:val="nil"/>
          </w:tblBorders>
        </w:tblPrEx>
        <w:tc>
          <w:tcPr>
            <w:tcW w:w="5115" w:type="dxa"/>
            <w:tcBorders>
              <w:bottom w:val="nil"/>
            </w:tcBorders>
          </w:tcPr>
          <w:p w:rsidR="00EA33BC" w:rsidRDefault="00EA33BC">
            <w:pPr>
              <w:pStyle w:val="ConsPlusNormal"/>
            </w:pPr>
            <w:r>
              <w:t>Местные бюджеты</w:t>
            </w:r>
          </w:p>
        </w:tc>
        <w:tc>
          <w:tcPr>
            <w:tcW w:w="2211" w:type="dxa"/>
            <w:tcBorders>
              <w:bottom w:val="nil"/>
            </w:tcBorders>
          </w:tcPr>
          <w:p w:rsidR="00EA33BC" w:rsidRDefault="00EA33BC">
            <w:pPr>
              <w:pStyle w:val="ConsPlusNormal"/>
              <w:jc w:val="center"/>
            </w:pPr>
            <w:r>
              <w:t>103 381,3</w:t>
            </w:r>
          </w:p>
        </w:tc>
        <w:tc>
          <w:tcPr>
            <w:tcW w:w="2154" w:type="dxa"/>
            <w:tcBorders>
              <w:bottom w:val="nil"/>
            </w:tcBorders>
          </w:tcPr>
          <w:p w:rsidR="00EA33BC" w:rsidRDefault="00EA33BC">
            <w:pPr>
              <w:pStyle w:val="ConsPlusNormal"/>
              <w:jc w:val="center"/>
            </w:pPr>
            <w:r>
              <w:t>103 381,3</w:t>
            </w:r>
          </w:p>
        </w:tc>
      </w:tr>
      <w:tr w:rsidR="00EA33BC">
        <w:tblPrEx>
          <w:tblBorders>
            <w:insideH w:val="nil"/>
          </w:tblBorders>
        </w:tblPrEx>
        <w:tc>
          <w:tcPr>
            <w:tcW w:w="9480" w:type="dxa"/>
            <w:gridSpan w:val="3"/>
            <w:tcBorders>
              <w:top w:val="nil"/>
            </w:tcBorders>
          </w:tcPr>
          <w:p w:rsidR="00EA33BC" w:rsidRDefault="00EA33BC">
            <w:pPr>
              <w:pStyle w:val="ConsPlusNormal"/>
              <w:jc w:val="both"/>
            </w:pPr>
            <w:r>
              <w:t xml:space="preserve">(в ред. Указов Президента РС(Я) от 13.10.2012 </w:t>
            </w:r>
            <w:hyperlink r:id="rId421" w:history="1">
              <w:r>
                <w:rPr>
                  <w:color w:val="0000FF"/>
                </w:rPr>
                <w:t>N 1669</w:t>
              </w:r>
            </w:hyperlink>
            <w:r>
              <w:t xml:space="preserve">, от 22.02.2013 </w:t>
            </w:r>
            <w:hyperlink r:id="rId422" w:history="1">
              <w:r>
                <w:rPr>
                  <w:color w:val="0000FF"/>
                </w:rPr>
                <w:t>N 1884</w:t>
              </w:r>
            </w:hyperlink>
            <w:r>
              <w:t xml:space="preserve">, от 12.11.2013 </w:t>
            </w:r>
            <w:hyperlink r:id="rId423" w:history="1">
              <w:r>
                <w:rPr>
                  <w:color w:val="0000FF"/>
                </w:rPr>
                <w:t>N 2302</w:t>
              </w:r>
            </w:hyperlink>
            <w:r>
              <w:t xml:space="preserve">, Указов Главы РС(Я) от 21.05.2014 </w:t>
            </w:r>
            <w:hyperlink r:id="rId424" w:history="1">
              <w:r>
                <w:rPr>
                  <w:color w:val="0000FF"/>
                </w:rPr>
                <w:t>N 2675</w:t>
              </w:r>
            </w:hyperlink>
            <w:r>
              <w:t xml:space="preserve">, от 20.10.2015 </w:t>
            </w:r>
            <w:hyperlink r:id="rId425" w:history="1">
              <w:r>
                <w:rPr>
                  <w:color w:val="0000FF"/>
                </w:rPr>
                <w:t>N 734</w:t>
              </w:r>
            </w:hyperlink>
            <w:r>
              <w:t>)</w:t>
            </w:r>
          </w:p>
        </w:tc>
      </w:tr>
      <w:tr w:rsidR="00EA33BC">
        <w:tblPrEx>
          <w:tblBorders>
            <w:insideH w:val="nil"/>
          </w:tblBorders>
        </w:tblPrEx>
        <w:tc>
          <w:tcPr>
            <w:tcW w:w="5115" w:type="dxa"/>
            <w:tcBorders>
              <w:bottom w:val="nil"/>
            </w:tcBorders>
          </w:tcPr>
          <w:p w:rsidR="00EA33BC" w:rsidRDefault="00EA33BC">
            <w:pPr>
              <w:pStyle w:val="ConsPlusNormal"/>
            </w:pPr>
            <w:r>
              <w:t>Внебюджетные источники</w:t>
            </w:r>
          </w:p>
        </w:tc>
        <w:tc>
          <w:tcPr>
            <w:tcW w:w="2211" w:type="dxa"/>
            <w:tcBorders>
              <w:bottom w:val="nil"/>
            </w:tcBorders>
          </w:tcPr>
          <w:p w:rsidR="00EA33BC" w:rsidRDefault="00EA33BC">
            <w:pPr>
              <w:pStyle w:val="ConsPlusNormal"/>
              <w:jc w:val="center"/>
            </w:pPr>
            <w:r>
              <w:t>4 326 666,6</w:t>
            </w:r>
          </w:p>
        </w:tc>
        <w:tc>
          <w:tcPr>
            <w:tcW w:w="2154" w:type="dxa"/>
            <w:tcBorders>
              <w:bottom w:val="nil"/>
            </w:tcBorders>
          </w:tcPr>
          <w:p w:rsidR="00EA33BC" w:rsidRDefault="00EA33BC">
            <w:pPr>
              <w:pStyle w:val="ConsPlusNormal"/>
              <w:jc w:val="center"/>
            </w:pPr>
            <w:r>
              <w:t>4 326 666,6</w:t>
            </w:r>
          </w:p>
        </w:tc>
      </w:tr>
      <w:tr w:rsidR="00EA33BC">
        <w:tblPrEx>
          <w:tblBorders>
            <w:insideH w:val="nil"/>
          </w:tblBorders>
        </w:tblPrEx>
        <w:tc>
          <w:tcPr>
            <w:tcW w:w="9480" w:type="dxa"/>
            <w:gridSpan w:val="3"/>
            <w:tcBorders>
              <w:top w:val="nil"/>
            </w:tcBorders>
          </w:tcPr>
          <w:p w:rsidR="00EA33BC" w:rsidRDefault="00EA33BC">
            <w:pPr>
              <w:pStyle w:val="ConsPlusNormal"/>
              <w:jc w:val="both"/>
            </w:pPr>
            <w:r>
              <w:t xml:space="preserve">(в ред. Указов Президента РС(Я) от 13.10.2012 </w:t>
            </w:r>
            <w:hyperlink r:id="rId426" w:history="1">
              <w:r>
                <w:rPr>
                  <w:color w:val="0000FF"/>
                </w:rPr>
                <w:t>N 1669</w:t>
              </w:r>
            </w:hyperlink>
            <w:r>
              <w:t xml:space="preserve">, от 22.02.2013 </w:t>
            </w:r>
            <w:hyperlink r:id="rId427" w:history="1">
              <w:r>
                <w:rPr>
                  <w:color w:val="0000FF"/>
                </w:rPr>
                <w:t>N 1884</w:t>
              </w:r>
            </w:hyperlink>
            <w:r>
              <w:t xml:space="preserve">, от 12.11.2013 </w:t>
            </w:r>
            <w:hyperlink r:id="rId428" w:history="1">
              <w:r>
                <w:rPr>
                  <w:color w:val="0000FF"/>
                </w:rPr>
                <w:t>N 2302</w:t>
              </w:r>
            </w:hyperlink>
            <w:r>
              <w:t xml:space="preserve">, Указов Главы РС(Я) от 21.05.2014 </w:t>
            </w:r>
            <w:hyperlink r:id="rId429" w:history="1">
              <w:r>
                <w:rPr>
                  <w:color w:val="0000FF"/>
                </w:rPr>
                <w:t>N 2675</w:t>
              </w:r>
            </w:hyperlink>
            <w:r>
              <w:t xml:space="preserve">, от 20.10.2015 </w:t>
            </w:r>
            <w:hyperlink r:id="rId430" w:history="1">
              <w:r>
                <w:rPr>
                  <w:color w:val="0000FF"/>
                </w:rPr>
                <w:t>N 734</w:t>
              </w:r>
            </w:hyperlink>
            <w:r>
              <w:t>)</w:t>
            </w:r>
          </w:p>
        </w:tc>
      </w:tr>
      <w:tr w:rsidR="00EA33BC">
        <w:tc>
          <w:tcPr>
            <w:tcW w:w="5115" w:type="dxa"/>
          </w:tcPr>
          <w:p w:rsidR="00EA33BC" w:rsidRDefault="00EA33BC">
            <w:pPr>
              <w:pStyle w:val="ConsPlusNormal"/>
              <w:jc w:val="both"/>
            </w:pPr>
            <w:r>
              <w:t>- государственные гарантии</w:t>
            </w:r>
          </w:p>
        </w:tc>
        <w:tc>
          <w:tcPr>
            <w:tcW w:w="2211" w:type="dxa"/>
          </w:tcPr>
          <w:p w:rsidR="00EA33BC" w:rsidRDefault="00EA33BC">
            <w:pPr>
              <w:pStyle w:val="ConsPlusNormal"/>
              <w:jc w:val="center"/>
            </w:pPr>
            <w:r>
              <w:t>0</w:t>
            </w:r>
          </w:p>
        </w:tc>
        <w:tc>
          <w:tcPr>
            <w:tcW w:w="2154" w:type="dxa"/>
          </w:tcPr>
          <w:p w:rsidR="00EA33BC" w:rsidRDefault="00EA33BC">
            <w:pPr>
              <w:pStyle w:val="ConsPlusNormal"/>
              <w:jc w:val="center"/>
            </w:pPr>
            <w:r>
              <w:t>0</w:t>
            </w:r>
          </w:p>
        </w:tc>
      </w:tr>
      <w:tr w:rsidR="00EA33BC">
        <w:tc>
          <w:tcPr>
            <w:tcW w:w="5115" w:type="dxa"/>
          </w:tcPr>
          <w:p w:rsidR="00EA33BC" w:rsidRDefault="00EA33BC">
            <w:pPr>
              <w:pStyle w:val="ConsPlusNormal"/>
            </w:pPr>
            <w:r>
              <w:t>Инвестиционная надбавка</w:t>
            </w:r>
          </w:p>
        </w:tc>
        <w:tc>
          <w:tcPr>
            <w:tcW w:w="2211" w:type="dxa"/>
          </w:tcPr>
          <w:p w:rsidR="00EA33BC" w:rsidRDefault="00EA33BC">
            <w:pPr>
              <w:pStyle w:val="ConsPlusNormal"/>
              <w:jc w:val="center"/>
            </w:pPr>
            <w:r>
              <w:t>0</w:t>
            </w:r>
          </w:p>
        </w:tc>
        <w:tc>
          <w:tcPr>
            <w:tcW w:w="2154" w:type="dxa"/>
          </w:tcPr>
          <w:p w:rsidR="00EA33BC" w:rsidRDefault="00EA33BC">
            <w:pPr>
              <w:pStyle w:val="ConsPlusNormal"/>
              <w:jc w:val="center"/>
            </w:pPr>
            <w:r>
              <w:t>0</w:t>
            </w:r>
          </w:p>
        </w:tc>
      </w:tr>
    </w:tbl>
    <w:p w:rsidR="00EA33BC" w:rsidRDefault="00EA33BC">
      <w:pPr>
        <w:pStyle w:val="ConsPlusNormal"/>
        <w:jc w:val="both"/>
      </w:pPr>
    </w:p>
    <w:p w:rsidR="00EA33BC" w:rsidRDefault="00EA33BC">
      <w:pPr>
        <w:pStyle w:val="ConsPlusNormal"/>
        <w:ind w:firstLine="540"/>
        <w:jc w:val="both"/>
      </w:pPr>
      <w:r>
        <w:t>Средства республиканского бюджета направляются на:</w:t>
      </w:r>
    </w:p>
    <w:p w:rsidR="00EA33BC" w:rsidRDefault="00EA33BC">
      <w:pPr>
        <w:pStyle w:val="ConsPlusNormal"/>
        <w:ind w:firstLine="540"/>
        <w:jc w:val="both"/>
      </w:pPr>
      <w:r>
        <w:t>увеличение уставного капитала республиканского агента по формированию фонда индивидуального жилищного строительства (около 65 - 70% от годового лимита);</w:t>
      </w:r>
    </w:p>
    <w:p w:rsidR="00EA33BC" w:rsidRDefault="00EA33BC">
      <w:pPr>
        <w:pStyle w:val="ConsPlusNormal"/>
        <w:ind w:firstLine="540"/>
        <w:jc w:val="both"/>
      </w:pPr>
      <w:r>
        <w:t>обустройство зон индивидуальной жилой застройки (около 25 - 30% от годового лимита);</w:t>
      </w:r>
    </w:p>
    <w:p w:rsidR="00EA33BC" w:rsidRDefault="00EA33BC">
      <w:pPr>
        <w:pStyle w:val="ConsPlusNormal"/>
        <w:ind w:firstLine="540"/>
        <w:jc w:val="both"/>
      </w:pPr>
      <w:r>
        <w:t>на оплату транспортных расходов (части транспортных расходов) по доставке строительных материалов для арктических и северных улусов республики.</w:t>
      </w:r>
    </w:p>
    <w:p w:rsidR="00EA33BC" w:rsidRDefault="00EA33BC">
      <w:pPr>
        <w:pStyle w:val="ConsPlusNormal"/>
        <w:ind w:firstLine="540"/>
        <w:jc w:val="both"/>
      </w:pPr>
      <w:r>
        <w:t>Распределение выделяемых средств по муниципальным районам (городским округам) по видам направления утверждается ежегодно отдельным решением Правительства Республики Саха (Якутия) о мерах по реализации подпрограммы на очередной год.</w:t>
      </w:r>
    </w:p>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"Индивидуальное жилищное строительство" государственной</w:t>
      </w:r>
    </w:p>
    <w:p w:rsidR="00EA33BC" w:rsidRDefault="00EA33BC">
      <w:pPr>
        <w:pStyle w:val="ConsPlusNormal"/>
        <w:jc w:val="center"/>
      </w:pPr>
      <w:r>
        <w:t>программы Республики Саха (Якутия) "Обеспечение</w:t>
      </w:r>
    </w:p>
    <w:p w:rsidR="00EA33BC" w:rsidRDefault="00EA33BC">
      <w:pPr>
        <w:pStyle w:val="ConsPlusNormal"/>
        <w:jc w:val="center"/>
      </w:pPr>
      <w:r>
        <w:t>качественным жильем на 2012 - 2019 годы"</w:t>
      </w:r>
    </w:p>
    <w:p w:rsidR="00EA33BC" w:rsidRDefault="00EA33BC">
      <w:pPr>
        <w:pStyle w:val="ConsPlusNormal"/>
        <w:jc w:val="center"/>
      </w:pPr>
      <w:r>
        <w:t>по базовому и интенсивному вариантам реализации Программы</w:t>
      </w:r>
    </w:p>
    <w:p w:rsidR="00EA33BC" w:rsidRDefault="00EA33BC">
      <w:pPr>
        <w:pStyle w:val="ConsPlusNormal"/>
        <w:jc w:val="center"/>
      </w:pPr>
      <w:r>
        <w:t xml:space="preserve">(в ред. </w:t>
      </w:r>
      <w:hyperlink r:id="rId431"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1361"/>
        <w:gridCol w:w="1587"/>
        <w:gridCol w:w="1361"/>
        <w:gridCol w:w="1587"/>
        <w:gridCol w:w="1417"/>
        <w:gridCol w:w="1191"/>
        <w:gridCol w:w="1417"/>
        <w:gridCol w:w="1191"/>
        <w:gridCol w:w="1191"/>
      </w:tblGrid>
      <w:tr w:rsidR="00EA33BC">
        <w:tc>
          <w:tcPr>
            <w:tcW w:w="567" w:type="dxa"/>
            <w:vMerge w:val="restart"/>
            <w:vAlign w:val="center"/>
          </w:tcPr>
          <w:p w:rsidR="00EA33BC" w:rsidRDefault="00EA33BC">
            <w:pPr>
              <w:pStyle w:val="ConsPlusNormal"/>
              <w:jc w:val="center"/>
            </w:pPr>
            <w:r>
              <w:t>N</w:t>
            </w:r>
          </w:p>
        </w:tc>
        <w:tc>
          <w:tcPr>
            <w:tcW w:w="3685" w:type="dxa"/>
            <w:vMerge w:val="restart"/>
            <w:vAlign w:val="center"/>
          </w:tcPr>
          <w:p w:rsidR="00EA33BC" w:rsidRDefault="00EA33BC">
            <w:pPr>
              <w:pStyle w:val="ConsPlusNormal"/>
              <w:jc w:val="center"/>
            </w:pPr>
            <w:r>
              <w:t>Наименование мероприятия</w:t>
            </w:r>
          </w:p>
        </w:tc>
        <w:tc>
          <w:tcPr>
            <w:tcW w:w="1361" w:type="dxa"/>
            <w:vMerge w:val="restart"/>
            <w:vAlign w:val="center"/>
          </w:tcPr>
          <w:p w:rsidR="00EA33BC" w:rsidRDefault="00EA33BC">
            <w:pPr>
              <w:pStyle w:val="ConsPlusNormal"/>
              <w:jc w:val="center"/>
            </w:pPr>
            <w:r>
              <w:t>Всего</w:t>
            </w:r>
          </w:p>
        </w:tc>
        <w:tc>
          <w:tcPr>
            <w:tcW w:w="1587" w:type="dxa"/>
            <w:vMerge w:val="restart"/>
            <w:vAlign w:val="center"/>
          </w:tcPr>
          <w:p w:rsidR="00EA33BC" w:rsidRDefault="00EA33BC">
            <w:pPr>
              <w:pStyle w:val="ConsPlusNormal"/>
              <w:jc w:val="center"/>
            </w:pPr>
            <w:r>
              <w:t>Федеральный бюджет</w:t>
            </w:r>
          </w:p>
        </w:tc>
        <w:tc>
          <w:tcPr>
            <w:tcW w:w="4365" w:type="dxa"/>
            <w:gridSpan w:val="3"/>
            <w:vAlign w:val="center"/>
          </w:tcPr>
          <w:p w:rsidR="00EA33BC" w:rsidRDefault="00EA33BC">
            <w:pPr>
              <w:pStyle w:val="ConsPlusNormal"/>
              <w:jc w:val="center"/>
            </w:pPr>
            <w:r>
              <w:t>Государственный бюджет РС(Я), в том числе</w:t>
            </w:r>
          </w:p>
        </w:tc>
        <w:tc>
          <w:tcPr>
            <w:tcW w:w="1191" w:type="dxa"/>
            <w:vMerge w:val="restart"/>
            <w:vAlign w:val="center"/>
          </w:tcPr>
          <w:p w:rsidR="00EA33BC" w:rsidRDefault="00EA33BC">
            <w:pPr>
              <w:pStyle w:val="ConsPlusNormal"/>
              <w:jc w:val="center"/>
            </w:pPr>
            <w:r>
              <w:t>Местные бюджеты</w:t>
            </w:r>
          </w:p>
        </w:tc>
        <w:tc>
          <w:tcPr>
            <w:tcW w:w="2608" w:type="dxa"/>
            <w:gridSpan w:val="2"/>
            <w:vAlign w:val="center"/>
          </w:tcPr>
          <w:p w:rsidR="00EA33BC" w:rsidRDefault="00EA33BC">
            <w:pPr>
              <w:pStyle w:val="ConsPlusNormal"/>
              <w:jc w:val="center"/>
            </w:pPr>
            <w:r>
              <w:t>Внебюджетные средства</w:t>
            </w:r>
          </w:p>
        </w:tc>
        <w:tc>
          <w:tcPr>
            <w:tcW w:w="1191" w:type="dxa"/>
            <w:vMerge w:val="restart"/>
            <w:vAlign w:val="center"/>
          </w:tcPr>
          <w:p w:rsidR="00EA33BC" w:rsidRDefault="00EA33BC">
            <w:pPr>
              <w:pStyle w:val="ConsPlusNormal"/>
              <w:jc w:val="center"/>
            </w:pPr>
            <w:r>
              <w:t>Инвестиционная надбавка</w:t>
            </w:r>
          </w:p>
        </w:tc>
      </w:tr>
      <w:tr w:rsidR="00EA33BC">
        <w:tc>
          <w:tcPr>
            <w:tcW w:w="567" w:type="dxa"/>
            <w:vMerge/>
          </w:tcPr>
          <w:p w:rsidR="00EA33BC" w:rsidRDefault="00EA33BC"/>
        </w:tc>
        <w:tc>
          <w:tcPr>
            <w:tcW w:w="3685" w:type="dxa"/>
            <w:vMerge/>
          </w:tcPr>
          <w:p w:rsidR="00EA33BC" w:rsidRDefault="00EA33BC"/>
        </w:tc>
        <w:tc>
          <w:tcPr>
            <w:tcW w:w="1361" w:type="dxa"/>
            <w:vMerge/>
          </w:tcPr>
          <w:p w:rsidR="00EA33BC" w:rsidRDefault="00EA33BC"/>
        </w:tc>
        <w:tc>
          <w:tcPr>
            <w:tcW w:w="1587" w:type="dxa"/>
            <w:vMerge/>
          </w:tcPr>
          <w:p w:rsidR="00EA33BC" w:rsidRDefault="00EA33BC"/>
        </w:tc>
        <w:tc>
          <w:tcPr>
            <w:tcW w:w="1361" w:type="dxa"/>
            <w:vAlign w:val="center"/>
          </w:tcPr>
          <w:p w:rsidR="00EA33BC" w:rsidRDefault="00EA33BC">
            <w:pPr>
              <w:pStyle w:val="ConsPlusNormal"/>
              <w:jc w:val="center"/>
            </w:pPr>
            <w:r>
              <w:t>Всего</w:t>
            </w:r>
          </w:p>
        </w:tc>
        <w:tc>
          <w:tcPr>
            <w:tcW w:w="1587" w:type="dxa"/>
            <w:vAlign w:val="center"/>
          </w:tcPr>
          <w:p w:rsidR="00EA33BC" w:rsidRDefault="00EA33BC">
            <w:pPr>
              <w:pStyle w:val="ConsPlusNormal"/>
              <w:jc w:val="center"/>
            </w:pPr>
            <w:r>
              <w:t>Бюджетные ассигнования</w:t>
            </w:r>
          </w:p>
        </w:tc>
        <w:tc>
          <w:tcPr>
            <w:tcW w:w="1417" w:type="dxa"/>
            <w:vAlign w:val="center"/>
          </w:tcPr>
          <w:p w:rsidR="00EA33BC" w:rsidRDefault="00EA33BC">
            <w:pPr>
              <w:pStyle w:val="ConsPlusNormal"/>
              <w:jc w:val="center"/>
            </w:pPr>
            <w:r>
              <w:t>Бюджетные кредиты</w:t>
            </w:r>
          </w:p>
        </w:tc>
        <w:tc>
          <w:tcPr>
            <w:tcW w:w="1191" w:type="dxa"/>
            <w:vMerge/>
          </w:tcPr>
          <w:p w:rsidR="00EA33BC" w:rsidRDefault="00EA33BC"/>
        </w:tc>
        <w:tc>
          <w:tcPr>
            <w:tcW w:w="1417" w:type="dxa"/>
            <w:vAlign w:val="center"/>
          </w:tcPr>
          <w:p w:rsidR="00EA33BC" w:rsidRDefault="00EA33BC">
            <w:pPr>
              <w:pStyle w:val="ConsPlusNormal"/>
              <w:jc w:val="center"/>
            </w:pPr>
            <w:r>
              <w:t>Всего</w:t>
            </w:r>
          </w:p>
        </w:tc>
        <w:tc>
          <w:tcPr>
            <w:tcW w:w="1191" w:type="dxa"/>
            <w:vAlign w:val="center"/>
          </w:tcPr>
          <w:p w:rsidR="00EA33BC" w:rsidRDefault="00EA33BC">
            <w:pPr>
              <w:pStyle w:val="ConsPlusNormal"/>
              <w:jc w:val="center"/>
            </w:pPr>
            <w:r>
              <w:t>в том числе государственные гарантии</w:t>
            </w:r>
          </w:p>
        </w:tc>
        <w:tc>
          <w:tcPr>
            <w:tcW w:w="1191" w:type="dxa"/>
            <w:vMerge/>
          </w:tcPr>
          <w:p w:rsidR="00EA33BC" w:rsidRDefault="00EA33BC"/>
        </w:tc>
      </w:tr>
      <w:tr w:rsidR="00EA33BC">
        <w:tc>
          <w:tcPr>
            <w:tcW w:w="567" w:type="dxa"/>
          </w:tcPr>
          <w:p w:rsidR="00EA33BC" w:rsidRDefault="00EA33BC">
            <w:pPr>
              <w:pStyle w:val="ConsPlusNormal"/>
              <w:jc w:val="center"/>
            </w:pPr>
            <w:r>
              <w:t>1.</w:t>
            </w:r>
          </w:p>
        </w:tc>
        <w:tc>
          <w:tcPr>
            <w:tcW w:w="3685" w:type="dxa"/>
          </w:tcPr>
          <w:p w:rsidR="00EA33BC" w:rsidRDefault="00EA33BC">
            <w:pPr>
              <w:pStyle w:val="ConsPlusNormal"/>
              <w:jc w:val="both"/>
            </w:pPr>
            <w:r>
              <w:t>Подпрограмма "Индивидуальное жилищное строительство"</w:t>
            </w:r>
          </w:p>
        </w:tc>
        <w:tc>
          <w:tcPr>
            <w:tcW w:w="1361" w:type="dxa"/>
          </w:tcPr>
          <w:p w:rsidR="00EA33BC" w:rsidRDefault="00EA33BC">
            <w:pPr>
              <w:pStyle w:val="ConsPlusNormal"/>
              <w:jc w:val="center"/>
            </w:pPr>
            <w:r>
              <w:t>6 934 860,6</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2 504 812,7</w:t>
            </w:r>
          </w:p>
        </w:tc>
        <w:tc>
          <w:tcPr>
            <w:tcW w:w="1587" w:type="dxa"/>
          </w:tcPr>
          <w:p w:rsidR="00EA33BC" w:rsidRDefault="00EA33BC">
            <w:pPr>
              <w:pStyle w:val="ConsPlusNormal"/>
              <w:jc w:val="center"/>
            </w:pPr>
            <w:r>
              <w:t>2 504 812,7</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103 381,3</w:t>
            </w:r>
          </w:p>
        </w:tc>
        <w:tc>
          <w:tcPr>
            <w:tcW w:w="1417" w:type="dxa"/>
          </w:tcPr>
          <w:p w:rsidR="00EA33BC" w:rsidRDefault="00EA33BC">
            <w:pPr>
              <w:pStyle w:val="ConsPlusNormal"/>
              <w:jc w:val="center"/>
            </w:pPr>
            <w:r>
              <w:t>4 326 666,6</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2012 год</w:t>
            </w:r>
          </w:p>
        </w:tc>
        <w:tc>
          <w:tcPr>
            <w:tcW w:w="1361" w:type="dxa"/>
          </w:tcPr>
          <w:p w:rsidR="00EA33BC" w:rsidRDefault="00EA33BC">
            <w:pPr>
              <w:pStyle w:val="ConsPlusNormal"/>
              <w:jc w:val="center"/>
            </w:pPr>
            <w:r>
              <w:t>1 239 992,4</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392 417,4</w:t>
            </w:r>
          </w:p>
        </w:tc>
        <w:tc>
          <w:tcPr>
            <w:tcW w:w="1587" w:type="dxa"/>
          </w:tcPr>
          <w:p w:rsidR="00EA33BC" w:rsidRDefault="00EA33BC">
            <w:pPr>
              <w:pStyle w:val="ConsPlusNormal"/>
              <w:jc w:val="center"/>
            </w:pPr>
            <w:r>
              <w:t>392 417,4</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14 241,7</w:t>
            </w:r>
          </w:p>
        </w:tc>
        <w:tc>
          <w:tcPr>
            <w:tcW w:w="1417" w:type="dxa"/>
          </w:tcPr>
          <w:p w:rsidR="00EA33BC" w:rsidRDefault="00EA33BC">
            <w:pPr>
              <w:pStyle w:val="ConsPlusNormal"/>
              <w:jc w:val="center"/>
            </w:pPr>
            <w:r>
              <w:t>833 333,3</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2013 год</w:t>
            </w:r>
          </w:p>
        </w:tc>
        <w:tc>
          <w:tcPr>
            <w:tcW w:w="1361" w:type="dxa"/>
          </w:tcPr>
          <w:p w:rsidR="00EA33BC" w:rsidRDefault="00EA33BC">
            <w:pPr>
              <w:pStyle w:val="ConsPlusNormal"/>
              <w:jc w:val="center"/>
            </w:pPr>
            <w:r>
              <w:t>1 391 446,7</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499 800,0</w:t>
            </w:r>
          </w:p>
        </w:tc>
        <w:tc>
          <w:tcPr>
            <w:tcW w:w="1587" w:type="dxa"/>
          </w:tcPr>
          <w:p w:rsidR="00EA33BC" w:rsidRDefault="00EA33BC">
            <w:pPr>
              <w:pStyle w:val="ConsPlusNormal"/>
              <w:jc w:val="center"/>
            </w:pPr>
            <w:r>
              <w:t>499 800,0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24 980,0</w:t>
            </w:r>
          </w:p>
        </w:tc>
        <w:tc>
          <w:tcPr>
            <w:tcW w:w="1417" w:type="dxa"/>
          </w:tcPr>
          <w:p w:rsidR="00EA33BC" w:rsidRDefault="00EA33BC">
            <w:pPr>
              <w:pStyle w:val="ConsPlusNormal"/>
              <w:jc w:val="center"/>
            </w:pPr>
            <w:r>
              <w:t>866 666,7</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2014 год</w:t>
            </w:r>
          </w:p>
        </w:tc>
        <w:tc>
          <w:tcPr>
            <w:tcW w:w="1361" w:type="dxa"/>
          </w:tcPr>
          <w:p w:rsidR="00EA33BC" w:rsidRDefault="00EA33BC">
            <w:pPr>
              <w:pStyle w:val="ConsPlusNormal"/>
              <w:jc w:val="center"/>
            </w:pPr>
            <w:r>
              <w:t>515 566,7</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200 000,0</w:t>
            </w:r>
          </w:p>
        </w:tc>
        <w:tc>
          <w:tcPr>
            <w:tcW w:w="1587" w:type="dxa"/>
          </w:tcPr>
          <w:p w:rsidR="00EA33BC" w:rsidRDefault="00EA33BC">
            <w:pPr>
              <w:pStyle w:val="ConsPlusNormal"/>
              <w:jc w:val="center"/>
            </w:pPr>
            <w:r>
              <w:t>200 000,0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18 900,0</w:t>
            </w:r>
          </w:p>
        </w:tc>
        <w:tc>
          <w:tcPr>
            <w:tcW w:w="1417" w:type="dxa"/>
          </w:tcPr>
          <w:p w:rsidR="00EA33BC" w:rsidRDefault="00EA33BC">
            <w:pPr>
              <w:pStyle w:val="ConsPlusNormal"/>
              <w:jc w:val="center"/>
            </w:pPr>
            <w:r>
              <w:t>296 666,7</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2015 год</w:t>
            </w:r>
          </w:p>
        </w:tc>
        <w:tc>
          <w:tcPr>
            <w:tcW w:w="1361" w:type="dxa"/>
          </w:tcPr>
          <w:p w:rsidR="00EA33BC" w:rsidRDefault="00EA33BC">
            <w:pPr>
              <w:pStyle w:val="ConsPlusNormal"/>
              <w:jc w:val="center"/>
            </w:pPr>
            <w:r>
              <w:t>432 854,8</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112 595,3</w:t>
            </w:r>
          </w:p>
        </w:tc>
        <w:tc>
          <w:tcPr>
            <w:tcW w:w="1587" w:type="dxa"/>
          </w:tcPr>
          <w:p w:rsidR="00EA33BC" w:rsidRDefault="00EA33BC">
            <w:pPr>
              <w:pStyle w:val="ConsPlusNormal"/>
              <w:jc w:val="center"/>
            </w:pPr>
            <w:r>
              <w:t>112 595,3</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10 259,5</w:t>
            </w:r>
          </w:p>
        </w:tc>
        <w:tc>
          <w:tcPr>
            <w:tcW w:w="1417" w:type="dxa"/>
          </w:tcPr>
          <w:p w:rsidR="00EA33BC" w:rsidRDefault="00EA33BC">
            <w:pPr>
              <w:pStyle w:val="ConsPlusNormal"/>
              <w:jc w:val="center"/>
            </w:pPr>
            <w:r>
              <w:t>310 000,0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2016 год</w:t>
            </w:r>
          </w:p>
        </w:tc>
        <w:tc>
          <w:tcPr>
            <w:tcW w:w="1361" w:type="dxa"/>
          </w:tcPr>
          <w:p w:rsidR="00EA33BC" w:rsidRDefault="00EA33BC">
            <w:pPr>
              <w:pStyle w:val="ConsPlusNormal"/>
              <w:jc w:val="center"/>
            </w:pPr>
            <w:r>
              <w:t>448 333,3</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100 000,0</w:t>
            </w:r>
          </w:p>
        </w:tc>
        <w:tc>
          <w:tcPr>
            <w:tcW w:w="1587" w:type="dxa"/>
          </w:tcPr>
          <w:p w:rsidR="00EA33BC" w:rsidRDefault="00EA33BC">
            <w:pPr>
              <w:pStyle w:val="ConsPlusNormal"/>
              <w:jc w:val="center"/>
            </w:pPr>
            <w:r>
              <w:t>100 000,0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5 000,0</w:t>
            </w:r>
          </w:p>
        </w:tc>
        <w:tc>
          <w:tcPr>
            <w:tcW w:w="1417" w:type="dxa"/>
          </w:tcPr>
          <w:p w:rsidR="00EA33BC" w:rsidRDefault="00EA33BC">
            <w:pPr>
              <w:pStyle w:val="ConsPlusNormal"/>
              <w:jc w:val="center"/>
            </w:pPr>
            <w:r>
              <w:t>343 333,3</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2017 год</w:t>
            </w:r>
          </w:p>
        </w:tc>
        <w:tc>
          <w:tcPr>
            <w:tcW w:w="1361" w:type="dxa"/>
          </w:tcPr>
          <w:p w:rsidR="00EA33BC" w:rsidRDefault="00EA33BC">
            <w:pPr>
              <w:pStyle w:val="ConsPlusNormal"/>
              <w:jc w:val="center"/>
            </w:pPr>
            <w:r>
              <w:t>276 666,7</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417" w:type="dxa"/>
          </w:tcPr>
          <w:p w:rsidR="00EA33BC" w:rsidRDefault="00EA33BC">
            <w:pPr>
              <w:pStyle w:val="ConsPlusNormal"/>
              <w:jc w:val="center"/>
            </w:pPr>
            <w:r>
              <w:t>276 666,7</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2018 год</w:t>
            </w:r>
          </w:p>
        </w:tc>
        <w:tc>
          <w:tcPr>
            <w:tcW w:w="1361" w:type="dxa"/>
          </w:tcPr>
          <w:p w:rsidR="00EA33BC" w:rsidRDefault="00EA33BC">
            <w:pPr>
              <w:pStyle w:val="ConsPlusNormal"/>
              <w:jc w:val="center"/>
            </w:pPr>
            <w:r>
              <w:t>1 315 000,0</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600 000,0</w:t>
            </w:r>
          </w:p>
        </w:tc>
        <w:tc>
          <w:tcPr>
            <w:tcW w:w="1587" w:type="dxa"/>
          </w:tcPr>
          <w:p w:rsidR="00EA33BC" w:rsidRDefault="00EA33BC">
            <w:pPr>
              <w:pStyle w:val="ConsPlusNormal"/>
              <w:jc w:val="center"/>
            </w:pPr>
            <w:r>
              <w:t>600 000,0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15 000,0</w:t>
            </w:r>
          </w:p>
        </w:tc>
        <w:tc>
          <w:tcPr>
            <w:tcW w:w="1417" w:type="dxa"/>
          </w:tcPr>
          <w:p w:rsidR="00EA33BC" w:rsidRDefault="00EA33BC">
            <w:pPr>
              <w:pStyle w:val="ConsPlusNormal"/>
              <w:jc w:val="center"/>
            </w:pPr>
            <w:r>
              <w:t>700 000,0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2019 год</w:t>
            </w:r>
          </w:p>
        </w:tc>
        <w:tc>
          <w:tcPr>
            <w:tcW w:w="1361" w:type="dxa"/>
          </w:tcPr>
          <w:p w:rsidR="00EA33BC" w:rsidRDefault="00EA33BC">
            <w:pPr>
              <w:pStyle w:val="ConsPlusNormal"/>
              <w:jc w:val="center"/>
            </w:pPr>
            <w:r>
              <w:t>1 315 000,0</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600 000,0</w:t>
            </w:r>
          </w:p>
        </w:tc>
        <w:tc>
          <w:tcPr>
            <w:tcW w:w="1587" w:type="dxa"/>
          </w:tcPr>
          <w:p w:rsidR="00EA33BC" w:rsidRDefault="00EA33BC">
            <w:pPr>
              <w:pStyle w:val="ConsPlusNormal"/>
              <w:jc w:val="center"/>
            </w:pPr>
            <w:r>
              <w:t>600 000,0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15 000,0</w:t>
            </w:r>
          </w:p>
        </w:tc>
        <w:tc>
          <w:tcPr>
            <w:tcW w:w="1417" w:type="dxa"/>
          </w:tcPr>
          <w:p w:rsidR="00EA33BC" w:rsidRDefault="00EA33BC">
            <w:pPr>
              <w:pStyle w:val="ConsPlusNormal"/>
              <w:jc w:val="center"/>
            </w:pPr>
            <w:r>
              <w:t>700 000,0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jc w:val="center"/>
            </w:pPr>
            <w:r>
              <w:lastRenderedPageBreak/>
              <w:t>1.1.</w:t>
            </w:r>
          </w:p>
        </w:tc>
        <w:tc>
          <w:tcPr>
            <w:tcW w:w="3685" w:type="dxa"/>
          </w:tcPr>
          <w:p w:rsidR="00EA33BC" w:rsidRDefault="00EA33BC">
            <w:pPr>
              <w:pStyle w:val="ConsPlusNormal"/>
              <w:jc w:val="both"/>
            </w:pPr>
            <w:r>
              <w:t>Предоставление кредитных (заемных) средств гражданам на строительство индивидуального жилья сроком до 10 лет</w:t>
            </w:r>
          </w:p>
        </w:tc>
        <w:tc>
          <w:tcPr>
            <w:tcW w:w="1361" w:type="dxa"/>
          </w:tcPr>
          <w:p w:rsidR="00EA33BC" w:rsidRDefault="00EA33BC">
            <w:pPr>
              <w:pStyle w:val="ConsPlusNormal"/>
              <w:jc w:val="center"/>
            </w:pPr>
            <w:r>
              <w:t>5 426 666,6</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1 100 000,0</w:t>
            </w:r>
          </w:p>
        </w:tc>
        <w:tc>
          <w:tcPr>
            <w:tcW w:w="1587" w:type="dxa"/>
          </w:tcPr>
          <w:p w:rsidR="00EA33BC" w:rsidRDefault="00EA33BC">
            <w:pPr>
              <w:pStyle w:val="ConsPlusNormal"/>
              <w:jc w:val="center"/>
            </w:pPr>
            <w:r>
              <w:t>1 100 000,0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417" w:type="dxa"/>
          </w:tcPr>
          <w:p w:rsidR="00EA33BC" w:rsidRDefault="00EA33BC">
            <w:pPr>
              <w:pStyle w:val="ConsPlusNormal"/>
              <w:jc w:val="center"/>
            </w:pPr>
            <w:r>
              <w:t>4 326 666,6</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2012 год</w:t>
            </w:r>
          </w:p>
        </w:tc>
        <w:tc>
          <w:tcPr>
            <w:tcW w:w="1361" w:type="dxa"/>
          </w:tcPr>
          <w:p w:rsidR="00EA33BC" w:rsidRDefault="00EA33BC">
            <w:pPr>
              <w:pStyle w:val="ConsPlusNormal"/>
              <w:jc w:val="center"/>
            </w:pPr>
            <w:r>
              <w:t>1 083 333,3</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250 000,0</w:t>
            </w:r>
          </w:p>
        </w:tc>
        <w:tc>
          <w:tcPr>
            <w:tcW w:w="1587" w:type="dxa"/>
          </w:tcPr>
          <w:p w:rsidR="00EA33BC" w:rsidRDefault="00EA33BC">
            <w:pPr>
              <w:pStyle w:val="ConsPlusNormal"/>
              <w:jc w:val="center"/>
            </w:pPr>
            <w:r>
              <w:t>250 000,0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417" w:type="dxa"/>
          </w:tcPr>
          <w:p w:rsidR="00EA33BC" w:rsidRDefault="00EA33BC">
            <w:pPr>
              <w:pStyle w:val="ConsPlusNormal"/>
              <w:jc w:val="center"/>
            </w:pPr>
            <w:r>
              <w:t>833 333,3</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2013 год</w:t>
            </w:r>
          </w:p>
        </w:tc>
        <w:tc>
          <w:tcPr>
            <w:tcW w:w="1361" w:type="dxa"/>
          </w:tcPr>
          <w:p w:rsidR="00EA33BC" w:rsidRDefault="00EA33BC">
            <w:pPr>
              <w:pStyle w:val="ConsPlusNormal"/>
              <w:jc w:val="center"/>
            </w:pPr>
            <w:r>
              <w:t>1 116 666,7</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250 000,0</w:t>
            </w:r>
          </w:p>
        </w:tc>
        <w:tc>
          <w:tcPr>
            <w:tcW w:w="1587" w:type="dxa"/>
          </w:tcPr>
          <w:p w:rsidR="00EA33BC" w:rsidRDefault="00EA33BC">
            <w:pPr>
              <w:pStyle w:val="ConsPlusNormal"/>
              <w:jc w:val="center"/>
            </w:pPr>
            <w:r>
              <w:t>250 000,0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417" w:type="dxa"/>
          </w:tcPr>
          <w:p w:rsidR="00EA33BC" w:rsidRDefault="00EA33BC">
            <w:pPr>
              <w:pStyle w:val="ConsPlusNormal"/>
              <w:jc w:val="center"/>
            </w:pPr>
            <w:r>
              <w:t>866 666,7</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2014 год</w:t>
            </w:r>
          </w:p>
        </w:tc>
        <w:tc>
          <w:tcPr>
            <w:tcW w:w="1361" w:type="dxa"/>
          </w:tcPr>
          <w:p w:rsidR="00EA33BC" w:rsidRDefault="00EA33BC">
            <w:pPr>
              <w:pStyle w:val="ConsPlusNormal"/>
              <w:jc w:val="center"/>
            </w:pPr>
            <w:r>
              <w:t>296 666,7</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417" w:type="dxa"/>
          </w:tcPr>
          <w:p w:rsidR="00EA33BC" w:rsidRDefault="00EA33BC">
            <w:pPr>
              <w:pStyle w:val="ConsPlusNormal"/>
              <w:jc w:val="center"/>
            </w:pPr>
            <w:r>
              <w:t>296 666,7</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2015 год</w:t>
            </w:r>
          </w:p>
        </w:tc>
        <w:tc>
          <w:tcPr>
            <w:tcW w:w="1361" w:type="dxa"/>
          </w:tcPr>
          <w:p w:rsidR="00EA33BC" w:rsidRDefault="00EA33BC">
            <w:pPr>
              <w:pStyle w:val="ConsPlusNormal"/>
              <w:jc w:val="center"/>
            </w:pPr>
            <w:r>
              <w:t>310 000,0</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417" w:type="dxa"/>
          </w:tcPr>
          <w:p w:rsidR="00EA33BC" w:rsidRDefault="00EA33BC">
            <w:pPr>
              <w:pStyle w:val="ConsPlusNormal"/>
              <w:jc w:val="center"/>
            </w:pPr>
            <w:r>
              <w:t>310 000,0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2016 год</w:t>
            </w:r>
          </w:p>
        </w:tc>
        <w:tc>
          <w:tcPr>
            <w:tcW w:w="1361" w:type="dxa"/>
          </w:tcPr>
          <w:p w:rsidR="00EA33BC" w:rsidRDefault="00EA33BC">
            <w:pPr>
              <w:pStyle w:val="ConsPlusNormal"/>
              <w:jc w:val="center"/>
            </w:pPr>
            <w:r>
              <w:t>343 333,3</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417" w:type="dxa"/>
          </w:tcPr>
          <w:p w:rsidR="00EA33BC" w:rsidRDefault="00EA33BC">
            <w:pPr>
              <w:pStyle w:val="ConsPlusNormal"/>
              <w:jc w:val="center"/>
            </w:pPr>
            <w:r>
              <w:t>343 333,3</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2017 год</w:t>
            </w:r>
          </w:p>
        </w:tc>
        <w:tc>
          <w:tcPr>
            <w:tcW w:w="1361" w:type="dxa"/>
          </w:tcPr>
          <w:p w:rsidR="00EA33BC" w:rsidRDefault="00EA33BC">
            <w:pPr>
              <w:pStyle w:val="ConsPlusNormal"/>
              <w:jc w:val="center"/>
            </w:pPr>
            <w:r>
              <w:t>276 666,7</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417" w:type="dxa"/>
          </w:tcPr>
          <w:p w:rsidR="00EA33BC" w:rsidRDefault="00EA33BC">
            <w:pPr>
              <w:pStyle w:val="ConsPlusNormal"/>
              <w:jc w:val="center"/>
            </w:pPr>
            <w:r>
              <w:t>276 666,7</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2018 год</w:t>
            </w:r>
          </w:p>
        </w:tc>
        <w:tc>
          <w:tcPr>
            <w:tcW w:w="1361" w:type="dxa"/>
          </w:tcPr>
          <w:p w:rsidR="00EA33BC" w:rsidRDefault="00EA33BC">
            <w:pPr>
              <w:pStyle w:val="ConsPlusNormal"/>
              <w:jc w:val="center"/>
            </w:pPr>
            <w:r>
              <w:t>1 000 000,0</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300 000,0</w:t>
            </w:r>
          </w:p>
        </w:tc>
        <w:tc>
          <w:tcPr>
            <w:tcW w:w="1587" w:type="dxa"/>
          </w:tcPr>
          <w:p w:rsidR="00EA33BC" w:rsidRDefault="00EA33BC">
            <w:pPr>
              <w:pStyle w:val="ConsPlusNormal"/>
              <w:jc w:val="center"/>
            </w:pPr>
            <w:r>
              <w:t>300 000,0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417" w:type="dxa"/>
          </w:tcPr>
          <w:p w:rsidR="00EA33BC" w:rsidRDefault="00EA33BC">
            <w:pPr>
              <w:pStyle w:val="ConsPlusNormal"/>
              <w:jc w:val="center"/>
            </w:pPr>
            <w:r>
              <w:t>700 000,0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2019 год</w:t>
            </w:r>
          </w:p>
        </w:tc>
        <w:tc>
          <w:tcPr>
            <w:tcW w:w="1361" w:type="dxa"/>
          </w:tcPr>
          <w:p w:rsidR="00EA33BC" w:rsidRDefault="00EA33BC">
            <w:pPr>
              <w:pStyle w:val="ConsPlusNormal"/>
              <w:jc w:val="center"/>
            </w:pPr>
            <w:r>
              <w:t>1 000 000,0</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300 000,0</w:t>
            </w:r>
          </w:p>
        </w:tc>
        <w:tc>
          <w:tcPr>
            <w:tcW w:w="1587" w:type="dxa"/>
          </w:tcPr>
          <w:p w:rsidR="00EA33BC" w:rsidRDefault="00EA33BC">
            <w:pPr>
              <w:pStyle w:val="ConsPlusNormal"/>
              <w:jc w:val="center"/>
            </w:pPr>
            <w:r>
              <w:t>300 000,0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417" w:type="dxa"/>
          </w:tcPr>
          <w:p w:rsidR="00EA33BC" w:rsidRDefault="00EA33BC">
            <w:pPr>
              <w:pStyle w:val="ConsPlusNormal"/>
              <w:jc w:val="center"/>
            </w:pPr>
            <w:r>
              <w:t>700 000,0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jc w:val="center"/>
            </w:pPr>
            <w:r>
              <w:t>1.2.</w:t>
            </w:r>
          </w:p>
        </w:tc>
        <w:tc>
          <w:tcPr>
            <w:tcW w:w="3685" w:type="dxa"/>
          </w:tcPr>
          <w:p w:rsidR="00EA33BC" w:rsidRDefault="00EA33BC">
            <w:pPr>
              <w:pStyle w:val="ConsPlusNormal"/>
              <w:jc w:val="both"/>
            </w:pPr>
            <w:r>
              <w:t>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(Якутия)</w:t>
            </w:r>
          </w:p>
        </w:tc>
        <w:tc>
          <w:tcPr>
            <w:tcW w:w="1361" w:type="dxa"/>
          </w:tcPr>
          <w:p w:rsidR="00EA33BC" w:rsidRDefault="00EA33BC">
            <w:pPr>
              <w:pStyle w:val="ConsPlusNormal"/>
              <w:jc w:val="center"/>
            </w:pPr>
            <w:r>
              <w:t>1 487 194,0</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1 383 812,7</w:t>
            </w:r>
          </w:p>
        </w:tc>
        <w:tc>
          <w:tcPr>
            <w:tcW w:w="1587" w:type="dxa"/>
          </w:tcPr>
          <w:p w:rsidR="00EA33BC" w:rsidRDefault="00EA33BC">
            <w:pPr>
              <w:pStyle w:val="ConsPlusNormal"/>
              <w:jc w:val="center"/>
            </w:pPr>
            <w:r>
              <w:t>1 383 812,7</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103 381,3</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2012 год</w:t>
            </w:r>
          </w:p>
        </w:tc>
        <w:tc>
          <w:tcPr>
            <w:tcW w:w="1361" w:type="dxa"/>
          </w:tcPr>
          <w:p w:rsidR="00EA33BC" w:rsidRDefault="00EA33BC">
            <w:pPr>
              <w:pStyle w:val="ConsPlusNormal"/>
              <w:jc w:val="center"/>
            </w:pPr>
            <w:r>
              <w:t>156 659,1</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142 417,4</w:t>
            </w:r>
          </w:p>
        </w:tc>
        <w:tc>
          <w:tcPr>
            <w:tcW w:w="1587" w:type="dxa"/>
          </w:tcPr>
          <w:p w:rsidR="00EA33BC" w:rsidRDefault="00EA33BC">
            <w:pPr>
              <w:pStyle w:val="ConsPlusNormal"/>
              <w:jc w:val="center"/>
            </w:pPr>
            <w:r>
              <w:t>142 417,4</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14 241,7</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2013 год</w:t>
            </w:r>
          </w:p>
        </w:tc>
        <w:tc>
          <w:tcPr>
            <w:tcW w:w="1361" w:type="dxa"/>
          </w:tcPr>
          <w:p w:rsidR="00EA33BC" w:rsidRDefault="00EA33BC">
            <w:pPr>
              <w:pStyle w:val="ConsPlusNormal"/>
              <w:jc w:val="center"/>
            </w:pPr>
            <w:r>
              <w:t>274 780,0</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249 800,0</w:t>
            </w:r>
          </w:p>
        </w:tc>
        <w:tc>
          <w:tcPr>
            <w:tcW w:w="1587" w:type="dxa"/>
          </w:tcPr>
          <w:p w:rsidR="00EA33BC" w:rsidRDefault="00EA33BC">
            <w:pPr>
              <w:pStyle w:val="ConsPlusNormal"/>
              <w:jc w:val="center"/>
            </w:pPr>
            <w:r>
              <w:t>249 800,0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24 980,0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2014 год</w:t>
            </w:r>
          </w:p>
        </w:tc>
        <w:tc>
          <w:tcPr>
            <w:tcW w:w="1361" w:type="dxa"/>
          </w:tcPr>
          <w:p w:rsidR="00EA33BC" w:rsidRDefault="00EA33BC">
            <w:pPr>
              <w:pStyle w:val="ConsPlusNormal"/>
              <w:jc w:val="center"/>
            </w:pPr>
            <w:r>
              <w:t>207 900,0</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189 000,0</w:t>
            </w:r>
          </w:p>
        </w:tc>
        <w:tc>
          <w:tcPr>
            <w:tcW w:w="1587" w:type="dxa"/>
          </w:tcPr>
          <w:p w:rsidR="00EA33BC" w:rsidRDefault="00EA33BC">
            <w:pPr>
              <w:pStyle w:val="ConsPlusNormal"/>
              <w:jc w:val="center"/>
            </w:pPr>
            <w:r>
              <w:t>189 000,0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18 900,0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2015 год</w:t>
            </w:r>
          </w:p>
        </w:tc>
        <w:tc>
          <w:tcPr>
            <w:tcW w:w="1361" w:type="dxa"/>
          </w:tcPr>
          <w:p w:rsidR="00EA33BC" w:rsidRDefault="00EA33BC">
            <w:pPr>
              <w:pStyle w:val="ConsPlusNormal"/>
              <w:jc w:val="center"/>
            </w:pPr>
            <w:r>
              <w:t>112 854,8</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102 595,3</w:t>
            </w:r>
          </w:p>
        </w:tc>
        <w:tc>
          <w:tcPr>
            <w:tcW w:w="1587" w:type="dxa"/>
          </w:tcPr>
          <w:p w:rsidR="00EA33BC" w:rsidRDefault="00EA33BC">
            <w:pPr>
              <w:pStyle w:val="ConsPlusNormal"/>
              <w:jc w:val="center"/>
            </w:pPr>
            <w:r>
              <w:t>102 595,3</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10 259,5</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2016 год</w:t>
            </w:r>
          </w:p>
        </w:tc>
        <w:tc>
          <w:tcPr>
            <w:tcW w:w="1361" w:type="dxa"/>
          </w:tcPr>
          <w:p w:rsidR="00EA33BC" w:rsidRDefault="00EA33BC">
            <w:pPr>
              <w:pStyle w:val="ConsPlusNormal"/>
              <w:jc w:val="center"/>
            </w:pPr>
            <w:r>
              <w:t>105 000,0</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100 000,0</w:t>
            </w:r>
          </w:p>
        </w:tc>
        <w:tc>
          <w:tcPr>
            <w:tcW w:w="1587" w:type="dxa"/>
          </w:tcPr>
          <w:p w:rsidR="00EA33BC" w:rsidRDefault="00EA33BC">
            <w:pPr>
              <w:pStyle w:val="ConsPlusNormal"/>
              <w:jc w:val="center"/>
            </w:pPr>
            <w:r>
              <w:t>100 000,0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5 000,0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2017 год</w:t>
            </w:r>
          </w:p>
        </w:tc>
        <w:tc>
          <w:tcPr>
            <w:tcW w:w="136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2018 год</w:t>
            </w:r>
          </w:p>
        </w:tc>
        <w:tc>
          <w:tcPr>
            <w:tcW w:w="1361" w:type="dxa"/>
          </w:tcPr>
          <w:p w:rsidR="00EA33BC" w:rsidRDefault="00EA33BC">
            <w:pPr>
              <w:pStyle w:val="ConsPlusNormal"/>
              <w:jc w:val="center"/>
            </w:pPr>
            <w:r>
              <w:t>315 000,0</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300 000,0</w:t>
            </w:r>
          </w:p>
        </w:tc>
        <w:tc>
          <w:tcPr>
            <w:tcW w:w="1587" w:type="dxa"/>
          </w:tcPr>
          <w:p w:rsidR="00EA33BC" w:rsidRDefault="00EA33BC">
            <w:pPr>
              <w:pStyle w:val="ConsPlusNormal"/>
              <w:jc w:val="center"/>
            </w:pPr>
            <w:r>
              <w:t>300 000,0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15 000,0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2019 год</w:t>
            </w:r>
          </w:p>
        </w:tc>
        <w:tc>
          <w:tcPr>
            <w:tcW w:w="1361" w:type="dxa"/>
          </w:tcPr>
          <w:p w:rsidR="00EA33BC" w:rsidRDefault="00EA33BC">
            <w:pPr>
              <w:pStyle w:val="ConsPlusNormal"/>
              <w:jc w:val="center"/>
            </w:pPr>
            <w:r>
              <w:t>315 000,0</w:t>
            </w:r>
          </w:p>
        </w:tc>
        <w:tc>
          <w:tcPr>
            <w:tcW w:w="1587" w:type="dxa"/>
          </w:tcPr>
          <w:p w:rsidR="00EA33BC" w:rsidRDefault="00EA33BC">
            <w:pPr>
              <w:pStyle w:val="ConsPlusNormal"/>
              <w:jc w:val="center"/>
            </w:pPr>
            <w:r>
              <w:t>0,0</w:t>
            </w:r>
          </w:p>
        </w:tc>
        <w:tc>
          <w:tcPr>
            <w:tcW w:w="1361" w:type="dxa"/>
          </w:tcPr>
          <w:p w:rsidR="00EA33BC" w:rsidRDefault="00EA33BC">
            <w:pPr>
              <w:pStyle w:val="ConsPlusNormal"/>
              <w:jc w:val="center"/>
            </w:pPr>
            <w:r>
              <w:t>300 000,0</w:t>
            </w:r>
          </w:p>
        </w:tc>
        <w:tc>
          <w:tcPr>
            <w:tcW w:w="1587" w:type="dxa"/>
          </w:tcPr>
          <w:p w:rsidR="00EA33BC" w:rsidRDefault="00EA33BC">
            <w:pPr>
              <w:pStyle w:val="ConsPlusNormal"/>
              <w:jc w:val="center"/>
            </w:pPr>
            <w:r>
              <w:t>300 000,0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15 000,0</w:t>
            </w:r>
          </w:p>
        </w:tc>
        <w:tc>
          <w:tcPr>
            <w:tcW w:w="141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91" w:type="dxa"/>
          </w:tcPr>
          <w:p w:rsidR="00EA33BC" w:rsidRDefault="00EA33BC">
            <w:pPr>
              <w:pStyle w:val="ConsPlusNormal"/>
              <w:jc w:val="center"/>
            </w:pPr>
            <w:r>
              <w:t>0,0</w:t>
            </w:r>
          </w:p>
        </w:tc>
      </w:tr>
    </w:tbl>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"Индивидуальное жилищное строительство" государственной</w:t>
      </w:r>
    </w:p>
    <w:p w:rsidR="00EA33BC" w:rsidRDefault="00EA33BC">
      <w:pPr>
        <w:pStyle w:val="ConsPlusNormal"/>
        <w:jc w:val="center"/>
      </w:pPr>
      <w:r>
        <w:t>программы Республики Саха (Якутия) "Обеспечение</w:t>
      </w:r>
    </w:p>
    <w:p w:rsidR="00EA33BC" w:rsidRDefault="00EA33BC">
      <w:pPr>
        <w:pStyle w:val="ConsPlusNormal"/>
        <w:jc w:val="center"/>
      </w:pPr>
      <w:r>
        <w:t>качественным жильем на 2012 - 2016 годы" по интенсивному</w:t>
      </w:r>
    </w:p>
    <w:p w:rsidR="00EA33BC" w:rsidRDefault="00EA33BC">
      <w:pPr>
        <w:pStyle w:val="ConsPlusNormal"/>
        <w:jc w:val="center"/>
      </w:pPr>
      <w:r>
        <w:t>варианту 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432"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center"/>
      </w:pPr>
      <w:r>
        <w:t>5. Механизм реализации и управления подпрограммы</w:t>
      </w:r>
    </w:p>
    <w:p w:rsidR="00EA33BC" w:rsidRDefault="00EA33BC">
      <w:pPr>
        <w:pStyle w:val="ConsPlusNormal"/>
        <w:jc w:val="both"/>
      </w:pPr>
    </w:p>
    <w:p w:rsidR="00EA33BC" w:rsidRDefault="00EA33BC">
      <w:pPr>
        <w:pStyle w:val="ConsPlusNormal"/>
        <w:ind w:firstLine="540"/>
        <w:jc w:val="both"/>
      </w:pPr>
      <w:r>
        <w:t>Механизм реализации подпрограммы утверждается Правительством Республики Саха (Якутия).</w:t>
      </w:r>
    </w:p>
    <w:p w:rsidR="00EA33BC" w:rsidRDefault="00EA33BC">
      <w:pPr>
        <w:pStyle w:val="ConsPlusNormal"/>
        <w:jc w:val="both"/>
      </w:pPr>
    </w:p>
    <w:p w:rsidR="00EA33BC" w:rsidRDefault="00EA33BC">
      <w:pPr>
        <w:pStyle w:val="ConsPlusNormal"/>
        <w:jc w:val="center"/>
      </w:pPr>
      <w:r>
        <w:t>6. Оценка социально-экономической эффективности</w:t>
      </w:r>
    </w:p>
    <w:p w:rsidR="00EA33BC" w:rsidRDefault="00EA33BC">
      <w:pPr>
        <w:pStyle w:val="ConsPlusNormal"/>
        <w:jc w:val="center"/>
      </w:pPr>
      <w:r>
        <w:t>реализации подпрограммы</w:t>
      </w:r>
    </w:p>
    <w:p w:rsidR="00EA33BC" w:rsidRDefault="00EA33BC">
      <w:pPr>
        <w:pStyle w:val="ConsPlusNormal"/>
        <w:jc w:val="both"/>
      </w:pPr>
    </w:p>
    <w:p w:rsidR="00EA33BC" w:rsidRDefault="00EA33BC">
      <w:pPr>
        <w:pStyle w:val="ConsPlusNormal"/>
        <w:jc w:val="center"/>
      </w:pPr>
      <w:r>
        <w:t>Индикаторы реализации подпрограммы</w:t>
      </w:r>
    </w:p>
    <w:p w:rsidR="00EA33BC" w:rsidRDefault="00EA33BC">
      <w:pPr>
        <w:pStyle w:val="ConsPlusNormal"/>
        <w:jc w:val="center"/>
      </w:pPr>
      <w:r>
        <w:t>"Индивидуальное жилищное строительство"</w:t>
      </w:r>
    </w:p>
    <w:p w:rsidR="00EA33BC" w:rsidRDefault="00EA33BC">
      <w:pPr>
        <w:pStyle w:val="ConsPlusNormal"/>
        <w:jc w:val="center"/>
      </w:pPr>
      <w:r>
        <w:t xml:space="preserve">(в ред. </w:t>
      </w:r>
      <w:hyperlink r:id="rId433" w:history="1">
        <w:r>
          <w:rPr>
            <w:color w:val="0000FF"/>
          </w:rPr>
          <w:t>Указа</w:t>
        </w:r>
      </w:hyperlink>
      <w:r>
        <w:t xml:space="preserve"> Главы РС(Я) от 20.10.2015 N 734)</w:t>
      </w:r>
    </w:p>
    <w:p w:rsidR="00EA33BC" w:rsidRDefault="00EA33B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304"/>
        <w:gridCol w:w="794"/>
        <w:gridCol w:w="964"/>
        <w:gridCol w:w="850"/>
        <w:gridCol w:w="850"/>
        <w:gridCol w:w="794"/>
        <w:gridCol w:w="794"/>
        <w:gridCol w:w="794"/>
        <w:gridCol w:w="794"/>
      </w:tblGrid>
      <w:tr w:rsidR="00EA33BC">
        <w:tc>
          <w:tcPr>
            <w:tcW w:w="5669" w:type="dxa"/>
            <w:vMerge w:val="restart"/>
            <w:vAlign w:val="center"/>
          </w:tcPr>
          <w:p w:rsidR="00EA33BC" w:rsidRDefault="00EA33BC">
            <w:pPr>
              <w:pStyle w:val="ConsPlusNormal"/>
              <w:jc w:val="center"/>
            </w:pPr>
            <w:r>
              <w:t>Наименование индикатора</w:t>
            </w:r>
          </w:p>
        </w:tc>
        <w:tc>
          <w:tcPr>
            <w:tcW w:w="1304" w:type="dxa"/>
            <w:vMerge w:val="restart"/>
            <w:vAlign w:val="center"/>
          </w:tcPr>
          <w:p w:rsidR="00EA33BC" w:rsidRDefault="00EA33BC">
            <w:pPr>
              <w:pStyle w:val="ConsPlusNormal"/>
              <w:jc w:val="center"/>
            </w:pPr>
            <w:r>
              <w:t>Единица измерения</w:t>
            </w:r>
          </w:p>
        </w:tc>
        <w:tc>
          <w:tcPr>
            <w:tcW w:w="6634" w:type="dxa"/>
            <w:gridSpan w:val="8"/>
            <w:vAlign w:val="center"/>
          </w:tcPr>
          <w:p w:rsidR="00EA33BC" w:rsidRDefault="00EA33BC">
            <w:pPr>
              <w:pStyle w:val="ConsPlusNormal"/>
              <w:jc w:val="center"/>
            </w:pPr>
            <w:r>
              <w:t>Значения индикаторов</w:t>
            </w:r>
          </w:p>
        </w:tc>
      </w:tr>
      <w:tr w:rsidR="00EA33BC">
        <w:tc>
          <w:tcPr>
            <w:tcW w:w="5669" w:type="dxa"/>
            <w:vMerge/>
          </w:tcPr>
          <w:p w:rsidR="00EA33BC" w:rsidRDefault="00EA33BC"/>
        </w:tc>
        <w:tc>
          <w:tcPr>
            <w:tcW w:w="1304" w:type="dxa"/>
            <w:vMerge/>
          </w:tcPr>
          <w:p w:rsidR="00EA33BC" w:rsidRDefault="00EA33BC"/>
        </w:tc>
        <w:tc>
          <w:tcPr>
            <w:tcW w:w="794" w:type="dxa"/>
            <w:vAlign w:val="center"/>
          </w:tcPr>
          <w:p w:rsidR="00EA33BC" w:rsidRDefault="00EA33BC">
            <w:pPr>
              <w:pStyle w:val="ConsPlusNormal"/>
              <w:jc w:val="center"/>
            </w:pPr>
            <w:r>
              <w:t>2012 год</w:t>
            </w:r>
          </w:p>
        </w:tc>
        <w:tc>
          <w:tcPr>
            <w:tcW w:w="964" w:type="dxa"/>
            <w:vAlign w:val="center"/>
          </w:tcPr>
          <w:p w:rsidR="00EA33BC" w:rsidRDefault="00EA33BC">
            <w:pPr>
              <w:pStyle w:val="ConsPlusNormal"/>
              <w:jc w:val="center"/>
            </w:pPr>
            <w:r>
              <w:t>2013 год</w:t>
            </w:r>
          </w:p>
        </w:tc>
        <w:tc>
          <w:tcPr>
            <w:tcW w:w="850" w:type="dxa"/>
            <w:vAlign w:val="center"/>
          </w:tcPr>
          <w:p w:rsidR="00EA33BC" w:rsidRDefault="00EA33BC">
            <w:pPr>
              <w:pStyle w:val="ConsPlusNormal"/>
              <w:jc w:val="center"/>
            </w:pPr>
            <w:r>
              <w:t>2014 год</w:t>
            </w:r>
          </w:p>
        </w:tc>
        <w:tc>
          <w:tcPr>
            <w:tcW w:w="850" w:type="dxa"/>
            <w:vAlign w:val="center"/>
          </w:tcPr>
          <w:p w:rsidR="00EA33BC" w:rsidRDefault="00EA33BC">
            <w:pPr>
              <w:pStyle w:val="ConsPlusNormal"/>
              <w:jc w:val="center"/>
            </w:pPr>
            <w:r>
              <w:t>2015 год</w:t>
            </w:r>
          </w:p>
        </w:tc>
        <w:tc>
          <w:tcPr>
            <w:tcW w:w="794" w:type="dxa"/>
            <w:vAlign w:val="center"/>
          </w:tcPr>
          <w:p w:rsidR="00EA33BC" w:rsidRDefault="00EA33BC">
            <w:pPr>
              <w:pStyle w:val="ConsPlusNormal"/>
              <w:jc w:val="center"/>
            </w:pPr>
            <w:r>
              <w:t>2016 год</w:t>
            </w:r>
          </w:p>
        </w:tc>
        <w:tc>
          <w:tcPr>
            <w:tcW w:w="794" w:type="dxa"/>
            <w:vAlign w:val="center"/>
          </w:tcPr>
          <w:p w:rsidR="00EA33BC" w:rsidRDefault="00EA33BC">
            <w:pPr>
              <w:pStyle w:val="ConsPlusNormal"/>
              <w:jc w:val="center"/>
            </w:pPr>
            <w:r>
              <w:t>2017 год</w:t>
            </w:r>
          </w:p>
        </w:tc>
        <w:tc>
          <w:tcPr>
            <w:tcW w:w="794" w:type="dxa"/>
            <w:vAlign w:val="center"/>
          </w:tcPr>
          <w:p w:rsidR="00EA33BC" w:rsidRDefault="00EA33BC">
            <w:pPr>
              <w:pStyle w:val="ConsPlusNormal"/>
              <w:jc w:val="center"/>
            </w:pPr>
            <w:r>
              <w:t>2018 год</w:t>
            </w:r>
          </w:p>
        </w:tc>
        <w:tc>
          <w:tcPr>
            <w:tcW w:w="794" w:type="dxa"/>
            <w:vAlign w:val="center"/>
          </w:tcPr>
          <w:p w:rsidR="00EA33BC" w:rsidRDefault="00EA33BC">
            <w:pPr>
              <w:pStyle w:val="ConsPlusNormal"/>
              <w:jc w:val="center"/>
            </w:pPr>
            <w:r>
              <w:t>2019 год</w:t>
            </w:r>
          </w:p>
        </w:tc>
      </w:tr>
      <w:tr w:rsidR="00EA33BC">
        <w:tc>
          <w:tcPr>
            <w:tcW w:w="5669" w:type="dxa"/>
          </w:tcPr>
          <w:p w:rsidR="00EA33BC" w:rsidRDefault="00EA33BC">
            <w:pPr>
              <w:pStyle w:val="ConsPlusNormal"/>
              <w:jc w:val="both"/>
            </w:pPr>
            <w:r>
              <w:lastRenderedPageBreak/>
              <w:t>Количество семей, построивших жилье по подпрограмме "Индивидуальное жилищное строительство"</w:t>
            </w:r>
          </w:p>
        </w:tc>
        <w:tc>
          <w:tcPr>
            <w:tcW w:w="1304" w:type="dxa"/>
            <w:vAlign w:val="center"/>
          </w:tcPr>
          <w:p w:rsidR="00EA33BC" w:rsidRDefault="00EA33BC">
            <w:pPr>
              <w:pStyle w:val="ConsPlusNormal"/>
              <w:jc w:val="center"/>
            </w:pPr>
            <w:r>
              <w:t>семей</w:t>
            </w:r>
          </w:p>
        </w:tc>
        <w:tc>
          <w:tcPr>
            <w:tcW w:w="794" w:type="dxa"/>
            <w:vAlign w:val="center"/>
          </w:tcPr>
          <w:p w:rsidR="00EA33BC" w:rsidRDefault="00EA33BC">
            <w:pPr>
              <w:pStyle w:val="ConsPlusNormal"/>
              <w:jc w:val="center"/>
            </w:pPr>
            <w:r>
              <w:t>250</w:t>
            </w:r>
          </w:p>
        </w:tc>
        <w:tc>
          <w:tcPr>
            <w:tcW w:w="964" w:type="dxa"/>
            <w:vAlign w:val="center"/>
          </w:tcPr>
          <w:p w:rsidR="00EA33BC" w:rsidRDefault="00EA33BC">
            <w:pPr>
              <w:pStyle w:val="ConsPlusNormal"/>
              <w:jc w:val="center"/>
            </w:pPr>
            <w:r>
              <w:t>280</w:t>
            </w:r>
          </w:p>
        </w:tc>
        <w:tc>
          <w:tcPr>
            <w:tcW w:w="850" w:type="dxa"/>
            <w:vAlign w:val="center"/>
          </w:tcPr>
          <w:p w:rsidR="00EA33BC" w:rsidRDefault="00EA33BC">
            <w:pPr>
              <w:pStyle w:val="ConsPlusNormal"/>
              <w:jc w:val="center"/>
            </w:pPr>
            <w:r>
              <w:t>236</w:t>
            </w:r>
          </w:p>
        </w:tc>
        <w:tc>
          <w:tcPr>
            <w:tcW w:w="850" w:type="dxa"/>
            <w:vAlign w:val="center"/>
          </w:tcPr>
          <w:p w:rsidR="00EA33BC" w:rsidRDefault="00EA33BC">
            <w:pPr>
              <w:pStyle w:val="ConsPlusNormal"/>
              <w:jc w:val="center"/>
            </w:pPr>
            <w:r>
              <w:t>233</w:t>
            </w:r>
          </w:p>
        </w:tc>
        <w:tc>
          <w:tcPr>
            <w:tcW w:w="794" w:type="dxa"/>
            <w:vAlign w:val="center"/>
          </w:tcPr>
          <w:p w:rsidR="00EA33BC" w:rsidRDefault="00EA33BC">
            <w:pPr>
              <w:pStyle w:val="ConsPlusNormal"/>
              <w:jc w:val="center"/>
            </w:pPr>
            <w:r>
              <w:t>230</w:t>
            </w:r>
          </w:p>
        </w:tc>
        <w:tc>
          <w:tcPr>
            <w:tcW w:w="794" w:type="dxa"/>
            <w:vAlign w:val="center"/>
          </w:tcPr>
          <w:p w:rsidR="00EA33BC" w:rsidRDefault="00EA33BC">
            <w:pPr>
              <w:pStyle w:val="ConsPlusNormal"/>
              <w:jc w:val="center"/>
            </w:pPr>
            <w:r>
              <w:t>230</w:t>
            </w:r>
          </w:p>
        </w:tc>
        <w:tc>
          <w:tcPr>
            <w:tcW w:w="794" w:type="dxa"/>
            <w:vAlign w:val="center"/>
          </w:tcPr>
          <w:p w:rsidR="00EA33BC" w:rsidRDefault="00EA33BC">
            <w:pPr>
              <w:pStyle w:val="ConsPlusNormal"/>
              <w:jc w:val="center"/>
            </w:pPr>
            <w:r>
              <w:t>280</w:t>
            </w:r>
          </w:p>
        </w:tc>
        <w:tc>
          <w:tcPr>
            <w:tcW w:w="794" w:type="dxa"/>
            <w:vAlign w:val="center"/>
          </w:tcPr>
          <w:p w:rsidR="00EA33BC" w:rsidRDefault="00EA33BC">
            <w:pPr>
              <w:pStyle w:val="ConsPlusNormal"/>
              <w:jc w:val="center"/>
            </w:pPr>
            <w:r>
              <w:t>300</w:t>
            </w:r>
          </w:p>
        </w:tc>
      </w:tr>
      <w:tr w:rsidR="00EA33BC">
        <w:tc>
          <w:tcPr>
            <w:tcW w:w="5669" w:type="dxa"/>
          </w:tcPr>
          <w:p w:rsidR="00EA33BC" w:rsidRDefault="00EA33BC">
            <w:pPr>
              <w:pStyle w:val="ConsPlusNormal"/>
              <w:jc w:val="both"/>
            </w:pPr>
            <w:r>
              <w:t>Ввод жилья по подпрограмме "Индивидуальное жилищное строительство"</w:t>
            </w:r>
          </w:p>
        </w:tc>
        <w:tc>
          <w:tcPr>
            <w:tcW w:w="1304" w:type="dxa"/>
            <w:vAlign w:val="center"/>
          </w:tcPr>
          <w:p w:rsidR="00EA33BC" w:rsidRDefault="00EA33BC">
            <w:pPr>
              <w:pStyle w:val="ConsPlusNormal"/>
              <w:jc w:val="center"/>
            </w:pPr>
            <w:r>
              <w:t>кв. м.</w:t>
            </w:r>
          </w:p>
        </w:tc>
        <w:tc>
          <w:tcPr>
            <w:tcW w:w="794" w:type="dxa"/>
            <w:vAlign w:val="center"/>
          </w:tcPr>
          <w:p w:rsidR="00EA33BC" w:rsidRDefault="00EA33BC">
            <w:pPr>
              <w:pStyle w:val="ConsPlusNormal"/>
              <w:jc w:val="center"/>
            </w:pPr>
            <w:r>
              <w:t>22000</w:t>
            </w:r>
          </w:p>
        </w:tc>
        <w:tc>
          <w:tcPr>
            <w:tcW w:w="964" w:type="dxa"/>
            <w:vAlign w:val="center"/>
          </w:tcPr>
          <w:p w:rsidR="00EA33BC" w:rsidRDefault="00EA33BC">
            <w:pPr>
              <w:pStyle w:val="ConsPlusNormal"/>
              <w:jc w:val="center"/>
            </w:pPr>
            <w:r>
              <w:t>25147,5</w:t>
            </w:r>
          </w:p>
        </w:tc>
        <w:tc>
          <w:tcPr>
            <w:tcW w:w="850" w:type="dxa"/>
            <w:vAlign w:val="center"/>
          </w:tcPr>
          <w:p w:rsidR="00EA33BC" w:rsidRDefault="00EA33BC">
            <w:pPr>
              <w:pStyle w:val="ConsPlusNormal"/>
              <w:jc w:val="center"/>
            </w:pPr>
            <w:r>
              <w:t>20453</w:t>
            </w:r>
          </w:p>
        </w:tc>
        <w:tc>
          <w:tcPr>
            <w:tcW w:w="850" w:type="dxa"/>
            <w:vAlign w:val="center"/>
          </w:tcPr>
          <w:p w:rsidR="00EA33BC" w:rsidRDefault="00EA33BC">
            <w:pPr>
              <w:pStyle w:val="ConsPlusNormal"/>
              <w:jc w:val="center"/>
            </w:pPr>
            <w:r>
              <w:t>13255</w:t>
            </w:r>
          </w:p>
        </w:tc>
        <w:tc>
          <w:tcPr>
            <w:tcW w:w="794" w:type="dxa"/>
            <w:vAlign w:val="center"/>
          </w:tcPr>
          <w:p w:rsidR="00EA33BC" w:rsidRDefault="00EA33BC">
            <w:pPr>
              <w:pStyle w:val="ConsPlusNormal"/>
              <w:jc w:val="center"/>
            </w:pPr>
            <w:r>
              <w:t>13100</w:t>
            </w:r>
          </w:p>
        </w:tc>
        <w:tc>
          <w:tcPr>
            <w:tcW w:w="794" w:type="dxa"/>
            <w:vAlign w:val="center"/>
          </w:tcPr>
          <w:p w:rsidR="00EA33BC" w:rsidRDefault="00EA33BC">
            <w:pPr>
              <w:pStyle w:val="ConsPlusNormal"/>
              <w:jc w:val="center"/>
            </w:pPr>
            <w:r>
              <w:t>13100</w:t>
            </w:r>
          </w:p>
        </w:tc>
        <w:tc>
          <w:tcPr>
            <w:tcW w:w="794" w:type="dxa"/>
            <w:vAlign w:val="center"/>
          </w:tcPr>
          <w:p w:rsidR="00EA33BC" w:rsidRDefault="00EA33BC">
            <w:pPr>
              <w:pStyle w:val="ConsPlusNormal"/>
              <w:jc w:val="center"/>
            </w:pPr>
            <w:r>
              <w:t>16800</w:t>
            </w:r>
          </w:p>
        </w:tc>
        <w:tc>
          <w:tcPr>
            <w:tcW w:w="794" w:type="dxa"/>
            <w:vAlign w:val="center"/>
          </w:tcPr>
          <w:p w:rsidR="00EA33BC" w:rsidRDefault="00EA33BC">
            <w:pPr>
              <w:pStyle w:val="ConsPlusNormal"/>
              <w:jc w:val="center"/>
            </w:pPr>
            <w:r>
              <w:t>18000</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center"/>
      </w:pPr>
      <w:r>
        <w:t>7. Условия предоставления и методика расчета субсидий</w:t>
      </w:r>
    </w:p>
    <w:p w:rsidR="00EA33BC" w:rsidRDefault="00EA33BC">
      <w:pPr>
        <w:pStyle w:val="ConsPlusNormal"/>
        <w:jc w:val="center"/>
      </w:pPr>
      <w:r>
        <w:t>местным бюджетам на обустройство зон индивидуальной жилой</w:t>
      </w:r>
    </w:p>
    <w:p w:rsidR="00EA33BC" w:rsidRDefault="00EA33BC">
      <w:pPr>
        <w:pStyle w:val="ConsPlusNormal"/>
        <w:jc w:val="center"/>
      </w:pPr>
      <w:r>
        <w:t>застройки и на покрытие транспортных расходов по доставке</w:t>
      </w:r>
    </w:p>
    <w:p w:rsidR="00EA33BC" w:rsidRDefault="00EA33BC">
      <w:pPr>
        <w:pStyle w:val="ConsPlusNormal"/>
        <w:jc w:val="center"/>
      </w:pPr>
      <w:r>
        <w:t>строительных материалов в арктические и северные</w:t>
      </w:r>
    </w:p>
    <w:p w:rsidR="00EA33BC" w:rsidRDefault="00EA33BC">
      <w:pPr>
        <w:pStyle w:val="ConsPlusNormal"/>
        <w:jc w:val="center"/>
      </w:pPr>
      <w:r>
        <w:t>улусы Республики Саха (Якутия)</w:t>
      </w:r>
    </w:p>
    <w:p w:rsidR="00EA33BC" w:rsidRDefault="00EA33BC">
      <w:pPr>
        <w:pStyle w:val="ConsPlusNormal"/>
        <w:jc w:val="center"/>
      </w:pPr>
      <w:r>
        <w:t xml:space="preserve">(введены </w:t>
      </w:r>
      <w:hyperlink r:id="rId434" w:history="1">
        <w:r>
          <w:rPr>
            <w:color w:val="0000FF"/>
          </w:rPr>
          <w:t>Указом</w:t>
        </w:r>
      </w:hyperlink>
      <w:r>
        <w:t xml:space="preserve"> Главы РС(Я) от 20.10.2015 N 734)</w:t>
      </w:r>
    </w:p>
    <w:p w:rsidR="00EA33BC" w:rsidRDefault="00EA33BC">
      <w:pPr>
        <w:pStyle w:val="ConsPlusNormal"/>
        <w:jc w:val="both"/>
      </w:pPr>
    </w:p>
    <w:p w:rsidR="00EA33BC" w:rsidRDefault="00EA33BC">
      <w:pPr>
        <w:pStyle w:val="ConsPlusNormal"/>
        <w:ind w:firstLine="540"/>
        <w:jc w:val="both"/>
      </w:pPr>
      <w:r>
        <w:t>7.1. Условиями предоставления субсидий на обустройство зон индивидуальной жилой застройки являются:</w:t>
      </w:r>
    </w:p>
    <w:p w:rsidR="00EA33BC" w:rsidRDefault="00EA33BC">
      <w:pPr>
        <w:pStyle w:val="ConsPlusNormal"/>
        <w:ind w:firstLine="540"/>
        <w:jc w:val="both"/>
      </w:pPr>
      <w:r>
        <w:t>наличие муниципальной программы, предусматривающей мероприятия по обустройству зон индивидуальной жилой застройки, направленной на достижение целей, соответствующих целям государственной программы Республики Саха (Якутия) "Обеспечение качественным жильем на 2012 - 2017 годы";</w:t>
      </w:r>
    </w:p>
    <w:p w:rsidR="00EA33BC" w:rsidRDefault="00EA33BC">
      <w:pPr>
        <w:pStyle w:val="ConsPlusNormal"/>
        <w:ind w:firstLine="540"/>
        <w:jc w:val="both"/>
      </w:pPr>
      <w:r>
        <w:t>наличие софинансирования муниципального района (городского округа) и/или муниципального образования поселения в размере 5% от объема средств, запрашиваемых на финансирование в рамках настоящей подпрограммы;</w:t>
      </w:r>
    </w:p>
    <w:p w:rsidR="00EA33BC" w:rsidRDefault="00EA33BC">
      <w:pPr>
        <w:pStyle w:val="ConsPlusNormal"/>
        <w:ind w:firstLine="540"/>
        <w:jc w:val="both"/>
      </w:pPr>
      <w:r>
        <w:t>наличие разработанной проектно-сметной документации обустройства зон индивидуальной жилой застройки или заключенное соглашение о намерении заключить договор на технологическое присоединение к инфраструктуре субъектов естественных монополий;</w:t>
      </w:r>
    </w:p>
    <w:p w:rsidR="00EA33BC" w:rsidRDefault="00EA33BC">
      <w:pPr>
        <w:pStyle w:val="ConsPlusNormal"/>
        <w:ind w:firstLine="540"/>
        <w:jc w:val="both"/>
      </w:pPr>
      <w:r>
        <w:t>документальное подтверждение распределения не менее 40% земельных участков в зоне индивидуальной жилой застройки, предлагаемой к обустройству, среди многодетных семей и приемных семей, имеющих трех и более детей.</w:t>
      </w:r>
    </w:p>
    <w:p w:rsidR="00EA33BC" w:rsidRDefault="00EA33BC">
      <w:pPr>
        <w:pStyle w:val="ConsPlusNormal"/>
        <w:ind w:firstLine="540"/>
        <w:jc w:val="both"/>
      </w:pPr>
      <w:r>
        <w:t>7.2. Методика определения размера субсидии на обустройство зон индивидуальной жилой застройки из средств государственного бюджета Республики Саха (Якутия) местному бюджету:</w:t>
      </w:r>
    </w:p>
    <w:p w:rsidR="00EA33BC" w:rsidRDefault="00EA33BC">
      <w:pPr>
        <w:pStyle w:val="ConsPlusNormal"/>
        <w:ind w:firstLine="540"/>
        <w:jc w:val="both"/>
      </w:pPr>
      <w:r>
        <w:t>Расчет производится по следующей формуле:</w:t>
      </w:r>
    </w:p>
    <w:p w:rsidR="00EA33BC" w:rsidRDefault="00EA33BC">
      <w:pPr>
        <w:pStyle w:val="ConsPlusNormal"/>
        <w:jc w:val="both"/>
      </w:pPr>
    </w:p>
    <w:p w:rsidR="00EA33BC" w:rsidRDefault="00EA33BC">
      <w:pPr>
        <w:pStyle w:val="ConsPlusNormal"/>
        <w:jc w:val="center"/>
      </w:pPr>
      <w:r w:rsidRPr="004B6C84">
        <w:rPr>
          <w:position w:val="-14"/>
        </w:rPr>
        <w:pict>
          <v:shape id="_x0000_i1025" style="width:108pt;height:21.6pt" coordsize="" o:spt="100" adj="0,,0" path="" filled="f" stroked="f">
            <v:stroke joinstyle="miter"/>
            <v:imagedata r:id="rId435" o:title="base_23801_54146_15"/>
            <v:formulas/>
            <v:path o:connecttype="segments"/>
          </v:shape>
        </w:pict>
      </w:r>
      <w:r>
        <w:t>, где:</w:t>
      </w:r>
    </w:p>
    <w:p w:rsidR="00EA33BC" w:rsidRDefault="00EA33BC">
      <w:pPr>
        <w:pStyle w:val="ConsPlusNormal"/>
        <w:jc w:val="both"/>
      </w:pPr>
    </w:p>
    <w:p w:rsidR="00EA33BC" w:rsidRDefault="00EA33BC">
      <w:pPr>
        <w:pStyle w:val="ConsPlusNormal"/>
        <w:ind w:firstLine="540"/>
        <w:jc w:val="both"/>
      </w:pPr>
      <w:r w:rsidRPr="004B6C84">
        <w:rPr>
          <w:position w:val="-6"/>
        </w:rPr>
        <w:pict>
          <v:shape id="_x0000_i1026" style="width:14.4pt;height:14.4pt" coordsize="" o:spt="100" adj="0,,0" path="" filled="f" stroked="f">
            <v:stroke joinstyle="miter"/>
            <v:imagedata r:id="rId436" o:title="base_23801_54146_16"/>
            <v:formulas/>
            <v:path o:connecttype="segments"/>
          </v:shape>
        </w:pict>
      </w:r>
      <w:r>
        <w:t xml:space="preserve"> - размер субсидии из средств государственного бюджета Республики Саха (Якутия) администрации - участнику реализации подпрограммы, рублей;</w:t>
      </w:r>
    </w:p>
    <w:p w:rsidR="00EA33BC" w:rsidRDefault="00EA33BC">
      <w:pPr>
        <w:pStyle w:val="ConsPlusNormal"/>
        <w:ind w:firstLine="540"/>
        <w:jc w:val="both"/>
      </w:pPr>
      <w:r w:rsidRPr="004B6C84">
        <w:rPr>
          <w:position w:val="-10"/>
        </w:rPr>
        <w:pict>
          <v:shape id="_x0000_i1027" style="width:21.6pt;height:14.4pt" coordsize="" o:spt="100" adj="0,,0" path="" filled="f" stroked="f">
            <v:stroke joinstyle="miter"/>
            <v:imagedata r:id="rId437" o:title="base_23801_54146_17"/>
            <v:formulas/>
            <v:path o:connecttype="segments"/>
          </v:shape>
        </w:pict>
      </w:r>
      <w:r>
        <w:t xml:space="preserve"> - общий лимит средств на реализацию подпрограммы на соответствующий финансовый год, рублей;</w:t>
      </w:r>
    </w:p>
    <w:p w:rsidR="00EA33BC" w:rsidRDefault="00EA33BC">
      <w:pPr>
        <w:pStyle w:val="ConsPlusNormal"/>
        <w:ind w:firstLine="540"/>
        <w:jc w:val="both"/>
      </w:pPr>
      <w:r w:rsidRPr="004B6C84">
        <w:rPr>
          <w:position w:val="-14"/>
        </w:rPr>
        <w:pict>
          <v:shape id="_x0000_i1028" style="width:36pt;height:21.6pt" coordsize="" o:spt="100" adj="0,,0" path="" filled="f" stroked="f">
            <v:stroke joinstyle="miter"/>
            <v:imagedata r:id="rId438" o:title="base_23801_54146_18"/>
            <v:formulas/>
            <v:path o:connecttype="segments"/>
          </v:shape>
        </w:pict>
      </w:r>
      <w:r>
        <w:t xml:space="preserve"> - общий объем средств, указанный во всех удовлетворяющих требованиям заявках администраций на выделение субсидии по реализации подпрограммы на соответствующий финансовый год, рублей;</w:t>
      </w:r>
    </w:p>
    <w:p w:rsidR="00EA33BC" w:rsidRDefault="00EA33BC">
      <w:pPr>
        <w:pStyle w:val="ConsPlusNormal"/>
        <w:ind w:firstLine="540"/>
        <w:jc w:val="both"/>
      </w:pPr>
      <w:r w:rsidRPr="004B6C84">
        <w:rPr>
          <w:position w:val="-6"/>
        </w:rPr>
        <w:pict>
          <v:shape id="_x0000_i1029" style="width:14.4pt;height:14.4pt" coordsize="" o:spt="100" adj="0,,0" path="" filled="f" stroked="f">
            <v:stroke joinstyle="miter"/>
            <v:imagedata r:id="rId439" o:title="base_23801_54146_19"/>
            <v:formulas/>
            <v:path o:connecttype="segments"/>
          </v:shape>
        </w:pict>
      </w:r>
      <w:r>
        <w:t xml:space="preserve"> - объем средств в удовлетворяющей требованиям заявке администрации на выделение субсидий по реализации подпрограммы на соответствующий финансовый год, рублей.</w:t>
      </w:r>
    </w:p>
    <w:p w:rsidR="00EA33BC" w:rsidRDefault="00EA33BC">
      <w:pPr>
        <w:pStyle w:val="ConsPlusNormal"/>
        <w:ind w:firstLine="540"/>
        <w:jc w:val="both"/>
      </w:pPr>
      <w:r>
        <w:t>7.3. Условиями предоставления субсидий на покрытие транспортных расходов по доставке строительных материалов в арктические и северные улусы Республики Саха (Якутия) являются:</w:t>
      </w:r>
    </w:p>
    <w:p w:rsidR="00EA33BC" w:rsidRDefault="00EA33BC">
      <w:pPr>
        <w:pStyle w:val="ConsPlusNormal"/>
        <w:ind w:firstLine="540"/>
        <w:jc w:val="both"/>
      </w:pPr>
      <w:r>
        <w:t>наличие муниципальной программы, предусматривающей мероприятия по покрытию транспортных расходов по доставке строительных материалов в арктические и северные улусы Республики Саха (Якутия), направленной на достижение целей, соответствующей государственной программе Республики Саха (Якутия) "Обеспечение качественным жильем на 2012 - 2017 годы";</w:t>
      </w:r>
    </w:p>
    <w:p w:rsidR="00EA33BC" w:rsidRDefault="00EA33BC">
      <w:pPr>
        <w:pStyle w:val="ConsPlusNormal"/>
        <w:ind w:firstLine="540"/>
        <w:jc w:val="both"/>
      </w:pPr>
      <w:r>
        <w:t>наличие софинансирования муниципального района (городского округа) и/или муниципального образования поселения в размере 5% от объема средств, запрашиваемых на финансирование в рамках настоящей подпрограммы;</w:t>
      </w:r>
    </w:p>
    <w:p w:rsidR="00EA33BC" w:rsidRDefault="00EA33BC">
      <w:pPr>
        <w:pStyle w:val="ConsPlusNormal"/>
        <w:ind w:firstLine="540"/>
        <w:jc w:val="both"/>
      </w:pPr>
      <w:r>
        <w:t>нахождение на территории арктических и северных улусов.</w:t>
      </w:r>
    </w:p>
    <w:p w:rsidR="00EA33BC" w:rsidRDefault="00EA33BC">
      <w:pPr>
        <w:pStyle w:val="ConsPlusNormal"/>
        <w:ind w:firstLine="540"/>
        <w:jc w:val="both"/>
      </w:pPr>
      <w:r>
        <w:t>7.4. Методика определения размера субсидии на покрытие транспортных расходов по доставке строительных материалов в арктические и северные улусы Республики Саха (Якутия) из средств государственного бюджета Республики Саха (Якутия) местному бюджету.</w:t>
      </w:r>
    </w:p>
    <w:p w:rsidR="00EA33BC" w:rsidRDefault="00EA33BC">
      <w:pPr>
        <w:pStyle w:val="ConsPlusNormal"/>
        <w:ind w:firstLine="540"/>
        <w:jc w:val="both"/>
      </w:pPr>
      <w:r>
        <w:t>Расчет производится по следующей формуле:</w:t>
      </w:r>
    </w:p>
    <w:p w:rsidR="00EA33BC" w:rsidRDefault="00EA33BC">
      <w:pPr>
        <w:pStyle w:val="ConsPlusNormal"/>
        <w:jc w:val="both"/>
      </w:pPr>
    </w:p>
    <w:p w:rsidR="00EA33BC" w:rsidRDefault="00EA33BC">
      <w:pPr>
        <w:pStyle w:val="ConsPlusNormal"/>
        <w:jc w:val="center"/>
      </w:pPr>
      <w:r w:rsidRPr="004B6C84">
        <w:rPr>
          <w:position w:val="-14"/>
        </w:rPr>
        <w:pict>
          <v:shape id="_x0000_i1030" style="width:108pt;height:21.6pt" coordsize="" o:spt="100" adj="0,,0" path="" filled="f" stroked="f">
            <v:stroke joinstyle="miter"/>
            <v:imagedata r:id="rId440" o:title="base_23801_54146_20"/>
            <v:formulas/>
            <v:path o:connecttype="segments"/>
          </v:shape>
        </w:pict>
      </w:r>
      <w:r>
        <w:t>, где:</w:t>
      </w:r>
    </w:p>
    <w:p w:rsidR="00EA33BC" w:rsidRDefault="00EA33BC">
      <w:pPr>
        <w:pStyle w:val="ConsPlusNormal"/>
        <w:jc w:val="both"/>
      </w:pPr>
    </w:p>
    <w:p w:rsidR="00EA33BC" w:rsidRDefault="00EA33BC">
      <w:pPr>
        <w:pStyle w:val="ConsPlusNormal"/>
        <w:ind w:firstLine="540"/>
        <w:jc w:val="both"/>
      </w:pPr>
      <w:r w:rsidRPr="004B6C84">
        <w:rPr>
          <w:position w:val="-6"/>
        </w:rPr>
        <w:pict>
          <v:shape id="_x0000_i1031" style="width:14.4pt;height:14.4pt" coordsize="" o:spt="100" adj="0,,0" path="" filled="f" stroked="f">
            <v:stroke joinstyle="miter"/>
            <v:imagedata r:id="rId441" o:title="base_23801_54146_21"/>
            <v:formulas/>
            <v:path o:connecttype="segments"/>
          </v:shape>
        </w:pict>
      </w:r>
      <w:r>
        <w:t xml:space="preserve"> - размер субсидии из средств государственного бюджета Республики Саха (Якутия) администрации - участнику реализации подпрограммы, рублей;</w:t>
      </w:r>
    </w:p>
    <w:p w:rsidR="00EA33BC" w:rsidRDefault="00EA33BC">
      <w:pPr>
        <w:pStyle w:val="ConsPlusNormal"/>
        <w:ind w:firstLine="540"/>
        <w:jc w:val="both"/>
      </w:pPr>
      <w:r w:rsidRPr="004B6C84">
        <w:rPr>
          <w:position w:val="-10"/>
        </w:rPr>
        <w:pict>
          <v:shape id="_x0000_i1032" style="width:21.6pt;height:14.4pt" coordsize="" o:spt="100" adj="0,,0" path="" filled="f" stroked="f">
            <v:stroke joinstyle="miter"/>
            <v:imagedata r:id="rId442" o:title="base_23801_54146_22"/>
            <v:formulas/>
            <v:path o:connecttype="segments"/>
          </v:shape>
        </w:pict>
      </w:r>
      <w:r>
        <w:t xml:space="preserve"> - общий лимит средств на реализацию подпрограммы на соответствующий финансовый год, рублей;</w:t>
      </w:r>
    </w:p>
    <w:p w:rsidR="00EA33BC" w:rsidRDefault="00EA33BC">
      <w:pPr>
        <w:pStyle w:val="ConsPlusNormal"/>
        <w:ind w:firstLine="540"/>
        <w:jc w:val="both"/>
      </w:pPr>
      <w:r w:rsidRPr="004B6C84">
        <w:rPr>
          <w:position w:val="-14"/>
        </w:rPr>
        <w:pict>
          <v:shape id="_x0000_i1033" style="width:36pt;height:21.6pt" coordsize="" o:spt="100" adj="0,,0" path="" filled="f" stroked="f">
            <v:stroke joinstyle="miter"/>
            <v:imagedata r:id="rId438" o:title="base_23801_54146_23"/>
            <v:formulas/>
            <v:path o:connecttype="segments"/>
          </v:shape>
        </w:pict>
      </w:r>
      <w:r>
        <w:t xml:space="preserve"> - общий объем средств, указанный во всех, удовлетворяющих требованиям заявках администраций, на выделение субсидии по реализации подпрограммы на соответствующий финансовый год, рублей;</w:t>
      </w:r>
    </w:p>
    <w:p w:rsidR="00EA33BC" w:rsidRDefault="00EA33BC">
      <w:pPr>
        <w:pStyle w:val="ConsPlusNormal"/>
        <w:ind w:firstLine="540"/>
        <w:jc w:val="both"/>
      </w:pPr>
      <w:r w:rsidRPr="004B6C84">
        <w:rPr>
          <w:position w:val="-6"/>
        </w:rPr>
        <w:pict>
          <v:shape id="_x0000_i1034" style="width:14.4pt;height:14.4pt" coordsize="" o:spt="100" adj="0,,0" path="" filled="f" stroked="f">
            <v:stroke joinstyle="miter"/>
            <v:imagedata r:id="rId439" o:title="base_23801_54146_24"/>
            <v:formulas/>
            <v:path o:connecttype="segments"/>
          </v:shape>
        </w:pict>
      </w:r>
      <w:r>
        <w:t xml:space="preserve"> - объем средств в удовлетворяющей требованиям заявке администрации на выделение субсидий по реализации подпрограммы на соответствующий финансовый год, рублей.</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14</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r>
        <w:t>ПОДПРОГРАММА</w:t>
      </w:r>
    </w:p>
    <w:p w:rsidR="00EA33BC" w:rsidRDefault="00EA33BC">
      <w:pPr>
        <w:pStyle w:val="ConsPlusNormal"/>
        <w:jc w:val="center"/>
      </w:pPr>
      <w:r>
        <w:t>"КАДРОВОЕ ОБЕСПЕЧЕНИЕ ПРОГРАММЫ РАЗВИТИЯ</w:t>
      </w:r>
    </w:p>
    <w:p w:rsidR="00EA33BC" w:rsidRDefault="00EA33BC">
      <w:pPr>
        <w:pStyle w:val="ConsPlusNormal"/>
        <w:jc w:val="center"/>
      </w:pPr>
      <w:r>
        <w:t>ЖИЛИЩНОГО СТРОИТЕЛЬСТВА"</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443" w:history="1">
        <w:r>
          <w:rPr>
            <w:color w:val="0000FF"/>
          </w:rPr>
          <w:t>Указ</w:t>
        </w:r>
      </w:hyperlink>
      <w:r>
        <w:t xml:space="preserve"> Президента РС(Я) от 12.11.2013 N 2302.</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15</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28" w:name="P12295"/>
      <w:bookmarkEnd w:id="28"/>
      <w:r>
        <w:t>ПОДПРОГРАММА</w:t>
      </w:r>
    </w:p>
    <w:p w:rsidR="00EA33BC" w:rsidRDefault="00EA33BC">
      <w:pPr>
        <w:pStyle w:val="ConsPlusNormal"/>
        <w:jc w:val="center"/>
      </w:pPr>
      <w:r>
        <w:t>"ОБЕСПЕЧЕНИЕ ЖИЛЬЕМ МОЛОДЫХ СЕМЕЙ"</w:t>
      </w:r>
    </w:p>
    <w:p w:rsidR="00EA33BC" w:rsidRDefault="00EA33BC">
      <w:pPr>
        <w:pStyle w:val="ConsPlusNormal"/>
        <w:jc w:val="center"/>
      </w:pPr>
      <w:r>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13.10.2012 </w:t>
      </w:r>
      <w:hyperlink r:id="rId444" w:history="1">
        <w:r>
          <w:rPr>
            <w:color w:val="0000FF"/>
          </w:rPr>
          <w:t>N 1669</w:t>
        </w:r>
      </w:hyperlink>
      <w:r>
        <w:t xml:space="preserve">, от 22.02.2013 </w:t>
      </w:r>
      <w:hyperlink r:id="rId445" w:history="1">
        <w:r>
          <w:rPr>
            <w:color w:val="0000FF"/>
          </w:rPr>
          <w:t>N 1884</w:t>
        </w:r>
      </w:hyperlink>
      <w:r>
        <w:t xml:space="preserve">, от 12.11.2013 </w:t>
      </w:r>
      <w:hyperlink r:id="rId446" w:history="1">
        <w:r>
          <w:rPr>
            <w:color w:val="0000FF"/>
          </w:rPr>
          <w:t>N 2302</w:t>
        </w:r>
      </w:hyperlink>
      <w:r>
        <w:t>,</w:t>
      </w:r>
    </w:p>
    <w:p w:rsidR="00EA33BC" w:rsidRDefault="00EA33BC">
      <w:pPr>
        <w:pStyle w:val="ConsPlusNormal"/>
        <w:jc w:val="center"/>
      </w:pPr>
      <w:r>
        <w:t>Указов Главы РС(Я)</w:t>
      </w:r>
    </w:p>
    <w:p w:rsidR="00EA33BC" w:rsidRDefault="00EA33BC">
      <w:pPr>
        <w:pStyle w:val="ConsPlusNormal"/>
        <w:jc w:val="center"/>
      </w:pPr>
      <w:r>
        <w:t xml:space="preserve">от 21.05.2014 </w:t>
      </w:r>
      <w:hyperlink r:id="rId447" w:history="1">
        <w:r>
          <w:rPr>
            <w:color w:val="0000FF"/>
          </w:rPr>
          <w:t>N 2675</w:t>
        </w:r>
      </w:hyperlink>
      <w:r>
        <w:t xml:space="preserve">, от 20.10.2015 </w:t>
      </w:r>
      <w:hyperlink r:id="rId448" w:history="1">
        <w:r>
          <w:rPr>
            <w:color w:val="0000FF"/>
          </w:rPr>
          <w:t>N 734</w:t>
        </w:r>
      </w:hyperlink>
      <w:r>
        <w:t>)</w:t>
      </w:r>
    </w:p>
    <w:p w:rsidR="00EA33BC" w:rsidRDefault="00EA33BC">
      <w:pPr>
        <w:pStyle w:val="ConsPlusNormal"/>
        <w:jc w:val="both"/>
      </w:pPr>
    </w:p>
    <w:p w:rsidR="00EA33BC" w:rsidRDefault="00EA33BC">
      <w:pPr>
        <w:pStyle w:val="ConsPlusNormal"/>
        <w:jc w:val="center"/>
      </w:pPr>
      <w:r>
        <w:t>Паспорт подпрограммы</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
        <w:gridCol w:w="2310"/>
        <w:gridCol w:w="4785"/>
        <w:gridCol w:w="4785"/>
      </w:tblGrid>
      <w:tr w:rsidR="00EA33BC">
        <w:tc>
          <w:tcPr>
            <w:tcW w:w="330" w:type="dxa"/>
          </w:tcPr>
          <w:p w:rsidR="00EA33BC" w:rsidRDefault="00EA33BC">
            <w:pPr>
              <w:pStyle w:val="ConsPlusNormal"/>
            </w:pPr>
          </w:p>
        </w:tc>
        <w:tc>
          <w:tcPr>
            <w:tcW w:w="2310" w:type="dxa"/>
          </w:tcPr>
          <w:p w:rsidR="00EA33BC" w:rsidRDefault="00EA33BC">
            <w:pPr>
              <w:pStyle w:val="ConsPlusNormal"/>
            </w:pPr>
          </w:p>
        </w:tc>
        <w:tc>
          <w:tcPr>
            <w:tcW w:w="4785" w:type="dxa"/>
          </w:tcPr>
          <w:p w:rsidR="00EA33BC" w:rsidRDefault="00EA33BC">
            <w:pPr>
              <w:pStyle w:val="ConsPlusNormal"/>
              <w:jc w:val="center"/>
            </w:pPr>
            <w:r>
              <w:t>Базовый вариант</w:t>
            </w:r>
          </w:p>
        </w:tc>
        <w:tc>
          <w:tcPr>
            <w:tcW w:w="4785" w:type="dxa"/>
          </w:tcPr>
          <w:p w:rsidR="00EA33BC" w:rsidRDefault="00EA33BC">
            <w:pPr>
              <w:pStyle w:val="ConsPlusNormal"/>
              <w:jc w:val="center"/>
            </w:pPr>
            <w:r>
              <w:t>Интенсивный вариант</w:t>
            </w:r>
          </w:p>
        </w:tc>
      </w:tr>
      <w:tr w:rsidR="00EA33BC">
        <w:tc>
          <w:tcPr>
            <w:tcW w:w="330" w:type="dxa"/>
          </w:tcPr>
          <w:p w:rsidR="00EA33BC" w:rsidRDefault="00EA33BC">
            <w:pPr>
              <w:pStyle w:val="ConsPlusNormal"/>
              <w:jc w:val="both"/>
            </w:pPr>
            <w:r>
              <w:t>1</w:t>
            </w:r>
          </w:p>
        </w:tc>
        <w:tc>
          <w:tcPr>
            <w:tcW w:w="2310" w:type="dxa"/>
          </w:tcPr>
          <w:p w:rsidR="00EA33BC" w:rsidRDefault="00EA33BC">
            <w:pPr>
              <w:pStyle w:val="ConsPlusNormal"/>
            </w:pPr>
            <w:r>
              <w:t>Наименование подпрограммы</w:t>
            </w:r>
          </w:p>
        </w:tc>
        <w:tc>
          <w:tcPr>
            <w:tcW w:w="9570" w:type="dxa"/>
            <w:gridSpan w:val="2"/>
          </w:tcPr>
          <w:p w:rsidR="00EA33BC" w:rsidRDefault="00EA33BC">
            <w:pPr>
              <w:pStyle w:val="ConsPlusNormal"/>
            </w:pPr>
            <w:r>
              <w:t>Обеспечение жильем молодых семей</w:t>
            </w:r>
          </w:p>
        </w:tc>
      </w:tr>
      <w:tr w:rsidR="00EA33BC">
        <w:tc>
          <w:tcPr>
            <w:tcW w:w="330" w:type="dxa"/>
          </w:tcPr>
          <w:p w:rsidR="00EA33BC" w:rsidRDefault="00EA33BC">
            <w:pPr>
              <w:pStyle w:val="ConsPlusNormal"/>
              <w:jc w:val="both"/>
            </w:pPr>
            <w:r>
              <w:t>2</w:t>
            </w:r>
          </w:p>
        </w:tc>
        <w:tc>
          <w:tcPr>
            <w:tcW w:w="2310" w:type="dxa"/>
          </w:tcPr>
          <w:p w:rsidR="00EA33BC" w:rsidRDefault="00EA33BC">
            <w:pPr>
              <w:pStyle w:val="ConsPlusNormal"/>
            </w:pPr>
            <w:r>
              <w:t>Основание для разработки Программы</w:t>
            </w:r>
          </w:p>
        </w:tc>
        <w:tc>
          <w:tcPr>
            <w:tcW w:w="9570" w:type="dxa"/>
            <w:gridSpan w:val="2"/>
          </w:tcPr>
          <w:p w:rsidR="00EA33BC" w:rsidRDefault="00EA33BC">
            <w:pPr>
              <w:pStyle w:val="ConsPlusNormal"/>
              <w:jc w:val="both"/>
            </w:pPr>
            <w:hyperlink r:id="rId449"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tc>
      </w:tr>
      <w:tr w:rsidR="00EA33BC">
        <w:tblPrEx>
          <w:tblBorders>
            <w:insideH w:val="nil"/>
          </w:tblBorders>
        </w:tblPrEx>
        <w:tc>
          <w:tcPr>
            <w:tcW w:w="330" w:type="dxa"/>
            <w:tcBorders>
              <w:bottom w:val="nil"/>
            </w:tcBorders>
          </w:tcPr>
          <w:p w:rsidR="00EA33BC" w:rsidRDefault="00EA33BC">
            <w:pPr>
              <w:pStyle w:val="ConsPlusNormal"/>
              <w:jc w:val="both"/>
            </w:pPr>
            <w:r>
              <w:t>3</w:t>
            </w:r>
          </w:p>
        </w:tc>
        <w:tc>
          <w:tcPr>
            <w:tcW w:w="2310" w:type="dxa"/>
            <w:tcBorders>
              <w:bottom w:val="nil"/>
            </w:tcBorders>
          </w:tcPr>
          <w:p w:rsidR="00EA33BC" w:rsidRDefault="00EA33BC">
            <w:pPr>
              <w:pStyle w:val="ConsPlusNormal"/>
            </w:pPr>
            <w:r>
              <w:t>Соисполнитель подпрограммы</w:t>
            </w:r>
          </w:p>
        </w:tc>
        <w:tc>
          <w:tcPr>
            <w:tcW w:w="4785" w:type="dxa"/>
            <w:tcBorders>
              <w:bottom w:val="nil"/>
            </w:tcBorders>
          </w:tcPr>
          <w:p w:rsidR="00EA33BC" w:rsidRDefault="00EA33BC">
            <w:pPr>
              <w:pStyle w:val="ConsPlusNormal"/>
              <w:jc w:val="both"/>
            </w:pPr>
            <w:r>
              <w:t>Министерство по делам молодежи и семейной политике Республики Саха (Якутия)</w:t>
            </w:r>
          </w:p>
        </w:tc>
        <w:tc>
          <w:tcPr>
            <w:tcW w:w="4785" w:type="dxa"/>
            <w:tcBorders>
              <w:bottom w:val="nil"/>
            </w:tcBorders>
          </w:tcPr>
          <w:p w:rsidR="00EA33BC" w:rsidRDefault="00EA33BC">
            <w:pPr>
              <w:pStyle w:val="ConsPlusNormal"/>
              <w:jc w:val="both"/>
            </w:pPr>
            <w:r>
              <w:t>Министерство по делам молодежи и семейной политике Республики Саха (Якутия)</w:t>
            </w:r>
          </w:p>
        </w:tc>
      </w:tr>
      <w:tr w:rsidR="00EA33BC">
        <w:tblPrEx>
          <w:tblBorders>
            <w:insideH w:val="nil"/>
          </w:tblBorders>
        </w:tblPrEx>
        <w:tc>
          <w:tcPr>
            <w:tcW w:w="12210" w:type="dxa"/>
            <w:gridSpan w:val="4"/>
            <w:tcBorders>
              <w:top w:val="nil"/>
            </w:tcBorders>
          </w:tcPr>
          <w:p w:rsidR="00EA33BC" w:rsidRDefault="00EA33BC">
            <w:pPr>
              <w:pStyle w:val="ConsPlusNormal"/>
              <w:jc w:val="both"/>
            </w:pPr>
            <w:r>
              <w:t xml:space="preserve">(в ред. </w:t>
            </w:r>
            <w:hyperlink r:id="rId450" w:history="1">
              <w:r>
                <w:rPr>
                  <w:color w:val="0000FF"/>
                </w:rPr>
                <w:t>Указа</w:t>
              </w:r>
            </w:hyperlink>
            <w:r>
              <w:t xml:space="preserve"> Главы РС(Я) от 21.05.2014 N 2675)</w:t>
            </w:r>
          </w:p>
        </w:tc>
      </w:tr>
      <w:tr w:rsidR="00EA33BC">
        <w:tc>
          <w:tcPr>
            <w:tcW w:w="330" w:type="dxa"/>
          </w:tcPr>
          <w:p w:rsidR="00EA33BC" w:rsidRDefault="00EA33BC">
            <w:pPr>
              <w:pStyle w:val="ConsPlusNormal"/>
              <w:jc w:val="both"/>
            </w:pPr>
            <w:r>
              <w:t>4</w:t>
            </w:r>
          </w:p>
        </w:tc>
        <w:tc>
          <w:tcPr>
            <w:tcW w:w="2310" w:type="dxa"/>
          </w:tcPr>
          <w:p w:rsidR="00EA33BC" w:rsidRDefault="00EA33BC">
            <w:pPr>
              <w:pStyle w:val="ConsPlusNormal"/>
            </w:pPr>
            <w:r>
              <w:t>Цель и задачи подпрограммы</w:t>
            </w:r>
          </w:p>
        </w:tc>
        <w:tc>
          <w:tcPr>
            <w:tcW w:w="9570" w:type="dxa"/>
            <w:gridSpan w:val="2"/>
          </w:tcPr>
          <w:p w:rsidR="00EA33BC" w:rsidRDefault="00EA33BC">
            <w:pPr>
              <w:pStyle w:val="ConsPlusNormal"/>
            </w:pPr>
            <w:r>
              <w:t>Цель:</w:t>
            </w:r>
          </w:p>
          <w:p w:rsidR="00EA33BC" w:rsidRDefault="00EA33BC">
            <w:pPr>
              <w:pStyle w:val="ConsPlusNormal"/>
              <w:jc w:val="both"/>
            </w:pPr>
            <w: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EA33BC" w:rsidRDefault="00EA33BC">
            <w:pPr>
              <w:pStyle w:val="ConsPlusNormal"/>
            </w:pPr>
            <w:r>
              <w:t>Задачи:</w:t>
            </w:r>
          </w:p>
          <w:p w:rsidR="00EA33BC" w:rsidRDefault="00EA33BC">
            <w:pPr>
              <w:pStyle w:val="ConsPlusNormal"/>
              <w:jc w:val="both"/>
            </w:pPr>
            <w:r>
              <w:t>предоставление молодым семьям - участникам подпрограммы социальных выплат на приобретение жилья экономкласса или строительство индивидуального жилого дома экономкласса;</w:t>
            </w:r>
          </w:p>
          <w:p w:rsidR="00EA33BC" w:rsidRDefault="00EA33BC">
            <w:pPr>
              <w:pStyle w:val="ConsPlusNormal"/>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EA33BC">
        <w:tc>
          <w:tcPr>
            <w:tcW w:w="330" w:type="dxa"/>
          </w:tcPr>
          <w:p w:rsidR="00EA33BC" w:rsidRDefault="00EA33BC">
            <w:pPr>
              <w:pStyle w:val="ConsPlusNormal"/>
              <w:jc w:val="both"/>
            </w:pPr>
            <w:r>
              <w:t>5</w:t>
            </w:r>
          </w:p>
        </w:tc>
        <w:tc>
          <w:tcPr>
            <w:tcW w:w="2310" w:type="dxa"/>
          </w:tcPr>
          <w:p w:rsidR="00EA33BC" w:rsidRDefault="00EA33BC">
            <w:pPr>
              <w:pStyle w:val="ConsPlusNormal"/>
            </w:pPr>
            <w:r>
              <w:t>Целевые индикаторы подпрограммы</w:t>
            </w:r>
          </w:p>
        </w:tc>
        <w:tc>
          <w:tcPr>
            <w:tcW w:w="4785" w:type="dxa"/>
          </w:tcPr>
          <w:p w:rsidR="00EA33BC" w:rsidRDefault="00EA33BC">
            <w:pPr>
              <w:pStyle w:val="ConsPlusNormal"/>
              <w:jc w:val="both"/>
            </w:pPr>
            <w: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бюджетов субъектов Российской Федерации и местных бюджетов</w:t>
            </w:r>
          </w:p>
        </w:tc>
        <w:tc>
          <w:tcPr>
            <w:tcW w:w="4785" w:type="dxa"/>
          </w:tcPr>
          <w:p w:rsidR="00EA33BC" w:rsidRDefault="00EA33BC">
            <w:pPr>
              <w:pStyle w:val="ConsPlusNormal"/>
              <w:jc w:val="both"/>
            </w:pPr>
            <w: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бюджетов субъектов Российской Федерации и местных бюджетов</w:t>
            </w:r>
          </w:p>
        </w:tc>
      </w:tr>
      <w:tr w:rsidR="00EA33BC">
        <w:tblPrEx>
          <w:tblBorders>
            <w:insideH w:val="nil"/>
          </w:tblBorders>
        </w:tblPrEx>
        <w:tc>
          <w:tcPr>
            <w:tcW w:w="330" w:type="dxa"/>
            <w:tcBorders>
              <w:bottom w:val="nil"/>
            </w:tcBorders>
          </w:tcPr>
          <w:p w:rsidR="00EA33BC" w:rsidRDefault="00EA33BC">
            <w:pPr>
              <w:pStyle w:val="ConsPlusNormal"/>
              <w:jc w:val="both"/>
            </w:pPr>
            <w:r>
              <w:t>6</w:t>
            </w:r>
          </w:p>
        </w:tc>
        <w:tc>
          <w:tcPr>
            <w:tcW w:w="2310" w:type="dxa"/>
            <w:tcBorders>
              <w:bottom w:val="nil"/>
            </w:tcBorders>
          </w:tcPr>
          <w:p w:rsidR="00EA33BC" w:rsidRDefault="00EA33BC">
            <w:pPr>
              <w:pStyle w:val="ConsPlusNormal"/>
            </w:pPr>
            <w:r>
              <w:t xml:space="preserve">Сроки реализации </w:t>
            </w:r>
            <w:r>
              <w:lastRenderedPageBreak/>
              <w:t>(этапы) подпрограммы</w:t>
            </w:r>
          </w:p>
        </w:tc>
        <w:tc>
          <w:tcPr>
            <w:tcW w:w="9570" w:type="dxa"/>
            <w:gridSpan w:val="2"/>
            <w:tcBorders>
              <w:bottom w:val="nil"/>
            </w:tcBorders>
          </w:tcPr>
          <w:p w:rsidR="00EA33BC" w:rsidRDefault="00EA33BC">
            <w:pPr>
              <w:pStyle w:val="ConsPlusNormal"/>
              <w:jc w:val="center"/>
            </w:pPr>
            <w:r>
              <w:lastRenderedPageBreak/>
              <w:t>2012 - 2019 годы</w:t>
            </w:r>
          </w:p>
        </w:tc>
      </w:tr>
      <w:tr w:rsidR="00EA33BC">
        <w:tblPrEx>
          <w:tblBorders>
            <w:insideH w:val="nil"/>
          </w:tblBorders>
        </w:tblPrEx>
        <w:tc>
          <w:tcPr>
            <w:tcW w:w="12210" w:type="dxa"/>
            <w:gridSpan w:val="4"/>
            <w:tcBorders>
              <w:top w:val="nil"/>
            </w:tcBorders>
          </w:tcPr>
          <w:p w:rsidR="00EA33BC" w:rsidRDefault="00EA33BC">
            <w:pPr>
              <w:pStyle w:val="ConsPlusNormal"/>
              <w:jc w:val="both"/>
            </w:pPr>
            <w:r>
              <w:lastRenderedPageBreak/>
              <w:t xml:space="preserve">(в ред. Указов Главы РС(Я) от 21.05.2014 </w:t>
            </w:r>
            <w:hyperlink r:id="rId451" w:history="1">
              <w:r>
                <w:rPr>
                  <w:color w:val="0000FF"/>
                </w:rPr>
                <w:t>N 2675</w:t>
              </w:r>
            </w:hyperlink>
            <w:r>
              <w:t xml:space="preserve">, от 20.10.2015 </w:t>
            </w:r>
            <w:hyperlink r:id="rId452" w:history="1">
              <w:r>
                <w:rPr>
                  <w:color w:val="0000FF"/>
                </w:rPr>
                <w:t>N 734</w:t>
              </w:r>
            </w:hyperlink>
            <w:r>
              <w:t>)</w:t>
            </w:r>
          </w:p>
        </w:tc>
      </w:tr>
      <w:tr w:rsidR="00EA33BC">
        <w:tblPrEx>
          <w:tblBorders>
            <w:insideH w:val="nil"/>
          </w:tblBorders>
        </w:tblPrEx>
        <w:tc>
          <w:tcPr>
            <w:tcW w:w="330" w:type="dxa"/>
            <w:tcBorders>
              <w:bottom w:val="nil"/>
            </w:tcBorders>
          </w:tcPr>
          <w:p w:rsidR="00EA33BC" w:rsidRDefault="00EA33BC">
            <w:pPr>
              <w:pStyle w:val="ConsPlusNormal"/>
              <w:jc w:val="both"/>
            </w:pPr>
            <w:r>
              <w:t>7</w:t>
            </w:r>
          </w:p>
        </w:tc>
        <w:tc>
          <w:tcPr>
            <w:tcW w:w="2310" w:type="dxa"/>
            <w:tcBorders>
              <w:bottom w:val="nil"/>
            </w:tcBorders>
          </w:tcPr>
          <w:p w:rsidR="00EA33BC" w:rsidRDefault="00EA33BC">
            <w:pPr>
              <w:pStyle w:val="ConsPlusNormal"/>
            </w:pPr>
            <w:r>
              <w:t>Предельный</w:t>
            </w:r>
          </w:p>
          <w:p w:rsidR="00EA33BC" w:rsidRDefault="00EA33BC">
            <w:pPr>
              <w:pStyle w:val="ConsPlusNormal"/>
              <w:jc w:val="both"/>
            </w:pPr>
            <w:r>
              <w:t>объем средств на реализацию подпрограммы с разбивкой</w:t>
            </w:r>
          </w:p>
          <w:p w:rsidR="00EA33BC" w:rsidRDefault="00EA33BC">
            <w:pPr>
              <w:pStyle w:val="ConsPlusNormal"/>
            </w:pPr>
            <w:r>
              <w:t>по годам</w:t>
            </w:r>
          </w:p>
        </w:tc>
        <w:tc>
          <w:tcPr>
            <w:tcW w:w="4785" w:type="dxa"/>
            <w:tcBorders>
              <w:bottom w:val="nil"/>
            </w:tcBorders>
          </w:tcPr>
          <w:p w:rsidR="00EA33BC" w:rsidRDefault="00EA33BC">
            <w:pPr>
              <w:pStyle w:val="ConsPlusNormal"/>
              <w:jc w:val="both"/>
            </w:pPr>
            <w:r>
              <w:t>Общий объем финансирования подпрограммы составляет 7 682 437,2 тыс. рублей, в том числе:</w:t>
            </w:r>
          </w:p>
          <w:p w:rsidR="00EA33BC" w:rsidRDefault="00EA33BC">
            <w:pPr>
              <w:pStyle w:val="ConsPlusNormal"/>
            </w:pPr>
            <w:r>
              <w:t>2012 - 635 964,5;</w:t>
            </w:r>
          </w:p>
          <w:p w:rsidR="00EA33BC" w:rsidRDefault="00EA33BC">
            <w:pPr>
              <w:pStyle w:val="ConsPlusNormal"/>
            </w:pPr>
            <w:r>
              <w:t>2013 - 811 681,1;</w:t>
            </w:r>
          </w:p>
          <w:p w:rsidR="00EA33BC" w:rsidRDefault="00EA33BC">
            <w:pPr>
              <w:pStyle w:val="ConsPlusNormal"/>
            </w:pPr>
            <w:r>
              <w:t>2014 - 931 884,3;</w:t>
            </w:r>
          </w:p>
          <w:p w:rsidR="00EA33BC" w:rsidRDefault="00EA33BC">
            <w:pPr>
              <w:pStyle w:val="ConsPlusNormal"/>
            </w:pPr>
            <w:r>
              <w:t>2015 - 1 202 907,2;</w:t>
            </w:r>
          </w:p>
          <w:p w:rsidR="00EA33BC" w:rsidRDefault="00EA33BC">
            <w:pPr>
              <w:pStyle w:val="ConsPlusNormal"/>
            </w:pPr>
            <w:r>
              <w:t>2016 - 975 000,0;</w:t>
            </w:r>
          </w:p>
          <w:p w:rsidR="00EA33BC" w:rsidRDefault="00EA33BC">
            <w:pPr>
              <w:pStyle w:val="ConsPlusNormal"/>
            </w:pPr>
            <w:r>
              <w:t>2017 год - 475 000,0;</w:t>
            </w:r>
          </w:p>
          <w:p w:rsidR="00EA33BC" w:rsidRDefault="00EA33BC">
            <w:pPr>
              <w:pStyle w:val="ConsPlusNormal"/>
              <w:jc w:val="both"/>
            </w:pPr>
            <w:r>
              <w:t>2018 год - 1 325 000,0;</w:t>
            </w:r>
          </w:p>
          <w:p w:rsidR="00EA33BC" w:rsidRDefault="00EA33BC">
            <w:pPr>
              <w:pStyle w:val="ConsPlusNormal"/>
            </w:pPr>
            <w:r>
              <w:t>2019 год - 1 325 000,0</w:t>
            </w:r>
          </w:p>
        </w:tc>
        <w:tc>
          <w:tcPr>
            <w:tcW w:w="4785" w:type="dxa"/>
            <w:tcBorders>
              <w:bottom w:val="nil"/>
            </w:tcBorders>
          </w:tcPr>
          <w:p w:rsidR="00EA33BC" w:rsidRDefault="00EA33BC">
            <w:pPr>
              <w:pStyle w:val="ConsPlusNormal"/>
              <w:jc w:val="both"/>
            </w:pPr>
            <w:r>
              <w:t>Общий объем финансирования подпрограммы составляет 7 682 437,2 тыс. рублей, в том числе:</w:t>
            </w:r>
          </w:p>
          <w:p w:rsidR="00EA33BC" w:rsidRDefault="00EA33BC">
            <w:pPr>
              <w:pStyle w:val="ConsPlusNormal"/>
            </w:pPr>
            <w:r>
              <w:t>2012 - 635 964,5;</w:t>
            </w:r>
          </w:p>
          <w:p w:rsidR="00EA33BC" w:rsidRDefault="00EA33BC">
            <w:pPr>
              <w:pStyle w:val="ConsPlusNormal"/>
            </w:pPr>
            <w:r>
              <w:t>2013 - 811 681,1;</w:t>
            </w:r>
          </w:p>
          <w:p w:rsidR="00EA33BC" w:rsidRDefault="00EA33BC">
            <w:pPr>
              <w:pStyle w:val="ConsPlusNormal"/>
            </w:pPr>
            <w:r>
              <w:t>2014 - 931 884,3;</w:t>
            </w:r>
          </w:p>
          <w:p w:rsidR="00EA33BC" w:rsidRDefault="00EA33BC">
            <w:pPr>
              <w:pStyle w:val="ConsPlusNormal"/>
            </w:pPr>
            <w:r>
              <w:t>2015 - 1 202 907,2;</w:t>
            </w:r>
          </w:p>
          <w:p w:rsidR="00EA33BC" w:rsidRDefault="00EA33BC">
            <w:pPr>
              <w:pStyle w:val="ConsPlusNormal"/>
            </w:pPr>
            <w:r>
              <w:t>2016 - 975 000,0;</w:t>
            </w:r>
          </w:p>
          <w:p w:rsidR="00EA33BC" w:rsidRDefault="00EA33BC">
            <w:pPr>
              <w:pStyle w:val="ConsPlusNormal"/>
            </w:pPr>
            <w:r>
              <w:t>2017 год - 475 000,0;</w:t>
            </w:r>
          </w:p>
          <w:p w:rsidR="00EA33BC" w:rsidRDefault="00EA33BC">
            <w:pPr>
              <w:pStyle w:val="ConsPlusNormal"/>
              <w:jc w:val="both"/>
            </w:pPr>
            <w:r>
              <w:t>2018 год - 1 325 000,0;</w:t>
            </w:r>
          </w:p>
          <w:p w:rsidR="00EA33BC" w:rsidRDefault="00EA33BC">
            <w:pPr>
              <w:pStyle w:val="ConsPlusNormal"/>
            </w:pPr>
            <w:r>
              <w:t>2019 год - 1 325 000,0</w:t>
            </w:r>
          </w:p>
        </w:tc>
      </w:tr>
      <w:tr w:rsidR="00EA33BC">
        <w:tblPrEx>
          <w:tblBorders>
            <w:insideH w:val="nil"/>
          </w:tblBorders>
        </w:tblPrEx>
        <w:tc>
          <w:tcPr>
            <w:tcW w:w="12210" w:type="dxa"/>
            <w:gridSpan w:val="4"/>
            <w:tcBorders>
              <w:top w:val="nil"/>
            </w:tcBorders>
          </w:tcPr>
          <w:p w:rsidR="00EA33BC" w:rsidRDefault="00EA33BC">
            <w:pPr>
              <w:pStyle w:val="ConsPlusNormal"/>
              <w:jc w:val="both"/>
            </w:pPr>
            <w:r>
              <w:t xml:space="preserve">(в ред. Указов Президента РС(Я) от 13.10.2012 </w:t>
            </w:r>
            <w:hyperlink r:id="rId453" w:history="1">
              <w:r>
                <w:rPr>
                  <w:color w:val="0000FF"/>
                </w:rPr>
                <w:t>N 1669</w:t>
              </w:r>
            </w:hyperlink>
            <w:r>
              <w:t xml:space="preserve">, от 22.02.2013 </w:t>
            </w:r>
            <w:hyperlink r:id="rId454" w:history="1">
              <w:r>
                <w:rPr>
                  <w:color w:val="0000FF"/>
                </w:rPr>
                <w:t>N 1884</w:t>
              </w:r>
            </w:hyperlink>
            <w:r>
              <w:t>, от 12.11.2013</w:t>
            </w:r>
          </w:p>
          <w:p w:rsidR="00EA33BC" w:rsidRDefault="00EA33BC">
            <w:pPr>
              <w:pStyle w:val="ConsPlusNormal"/>
              <w:jc w:val="both"/>
            </w:pPr>
            <w:hyperlink r:id="rId455" w:history="1">
              <w:r>
                <w:rPr>
                  <w:color w:val="0000FF"/>
                </w:rPr>
                <w:t>N 2302</w:t>
              </w:r>
            </w:hyperlink>
            <w:r>
              <w:t xml:space="preserve">, Указов Главы РС(Я) от 21.05.2014 </w:t>
            </w:r>
            <w:hyperlink r:id="rId456" w:history="1">
              <w:r>
                <w:rPr>
                  <w:color w:val="0000FF"/>
                </w:rPr>
                <w:t>N 2675</w:t>
              </w:r>
            </w:hyperlink>
            <w:r>
              <w:t xml:space="preserve">, от 20.10.2015 </w:t>
            </w:r>
            <w:hyperlink r:id="rId457" w:history="1">
              <w:r>
                <w:rPr>
                  <w:color w:val="0000FF"/>
                </w:rPr>
                <w:t>N 734</w:t>
              </w:r>
            </w:hyperlink>
            <w:r>
              <w:t>)</w:t>
            </w:r>
          </w:p>
        </w:tc>
      </w:tr>
    </w:tbl>
    <w:p w:rsidR="00EA33BC" w:rsidRDefault="00EA33BC">
      <w:pPr>
        <w:pStyle w:val="ConsPlusNormal"/>
        <w:jc w:val="both"/>
      </w:pPr>
    </w:p>
    <w:p w:rsidR="00EA33BC" w:rsidRDefault="00EA33BC">
      <w:pPr>
        <w:pStyle w:val="ConsPlusNormal"/>
        <w:jc w:val="center"/>
      </w:pPr>
      <w:r>
        <w:t>1. Характеристика текущего состояния</w:t>
      </w:r>
    </w:p>
    <w:p w:rsidR="00EA33BC" w:rsidRDefault="00EA33BC">
      <w:pPr>
        <w:pStyle w:val="ConsPlusNormal"/>
        <w:jc w:val="both"/>
      </w:pPr>
    </w:p>
    <w:p w:rsidR="00EA33BC" w:rsidRDefault="00EA33BC">
      <w:pPr>
        <w:pStyle w:val="ConsPlusNormal"/>
        <w:jc w:val="center"/>
      </w:pPr>
      <w:r>
        <w:t>SWOT-анализ текущего состояния</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4535"/>
      </w:tblGrid>
      <w:tr w:rsidR="00EA33BC">
        <w:tc>
          <w:tcPr>
            <w:tcW w:w="4989" w:type="dxa"/>
          </w:tcPr>
          <w:p w:rsidR="00EA33BC" w:rsidRDefault="00EA33BC">
            <w:pPr>
              <w:pStyle w:val="ConsPlusNormal"/>
              <w:jc w:val="center"/>
            </w:pPr>
            <w:r>
              <w:t>Сильные стороны</w:t>
            </w:r>
          </w:p>
        </w:tc>
        <w:tc>
          <w:tcPr>
            <w:tcW w:w="4535" w:type="dxa"/>
          </w:tcPr>
          <w:p w:rsidR="00EA33BC" w:rsidRDefault="00EA33BC">
            <w:pPr>
              <w:pStyle w:val="ConsPlusNormal"/>
              <w:jc w:val="center"/>
            </w:pPr>
            <w:r>
              <w:t>Слабые стороны</w:t>
            </w:r>
          </w:p>
        </w:tc>
      </w:tr>
      <w:tr w:rsidR="00EA33BC">
        <w:tc>
          <w:tcPr>
            <w:tcW w:w="4989" w:type="dxa"/>
          </w:tcPr>
          <w:p w:rsidR="00EA33BC" w:rsidRDefault="00EA33BC">
            <w:pPr>
              <w:pStyle w:val="ConsPlusNormal"/>
              <w:jc w:val="both"/>
            </w:pPr>
            <w:r>
              <w:t>наличие отработанной схемы реализации мероприятий подпрограммы</w:t>
            </w:r>
          </w:p>
        </w:tc>
        <w:tc>
          <w:tcPr>
            <w:tcW w:w="4535" w:type="dxa"/>
          </w:tcPr>
          <w:p w:rsidR="00EA33BC" w:rsidRDefault="00EA33BC">
            <w:pPr>
              <w:pStyle w:val="ConsPlusNormal"/>
              <w:jc w:val="both"/>
            </w:pPr>
            <w:r>
              <w:t>слабая организация работ на уровне муниципальных образований</w:t>
            </w:r>
          </w:p>
        </w:tc>
      </w:tr>
      <w:tr w:rsidR="00EA33BC">
        <w:tc>
          <w:tcPr>
            <w:tcW w:w="4989" w:type="dxa"/>
          </w:tcPr>
          <w:p w:rsidR="00EA33BC" w:rsidRDefault="00EA33BC">
            <w:pPr>
              <w:pStyle w:val="ConsPlusNormal"/>
              <w:jc w:val="center"/>
            </w:pPr>
            <w:r>
              <w:t>Возможности</w:t>
            </w:r>
          </w:p>
        </w:tc>
        <w:tc>
          <w:tcPr>
            <w:tcW w:w="4535" w:type="dxa"/>
          </w:tcPr>
          <w:p w:rsidR="00EA33BC" w:rsidRDefault="00EA33BC">
            <w:pPr>
              <w:pStyle w:val="ConsPlusNormal"/>
              <w:jc w:val="center"/>
            </w:pPr>
            <w:r>
              <w:t>Угрозы</w:t>
            </w:r>
          </w:p>
        </w:tc>
      </w:tr>
      <w:tr w:rsidR="00EA33BC">
        <w:tc>
          <w:tcPr>
            <w:tcW w:w="4989" w:type="dxa"/>
          </w:tcPr>
          <w:p w:rsidR="00EA33BC" w:rsidRDefault="00EA33BC">
            <w:pPr>
              <w:pStyle w:val="ConsPlusNormal"/>
              <w:jc w:val="both"/>
            </w:pPr>
            <w:r>
              <w:t>наличие большого количества молодых семей, желающих принять участие в реализации мероприятий подпрограммы;</w:t>
            </w:r>
          </w:p>
          <w:p w:rsidR="00EA33BC" w:rsidRDefault="00EA33BC">
            <w:pPr>
              <w:pStyle w:val="ConsPlusNormal"/>
              <w:jc w:val="both"/>
            </w:pPr>
            <w:r>
              <w:t xml:space="preserve">принятие нормативно-правовых актов на федеральном и региональном уровне по </w:t>
            </w:r>
            <w:r>
              <w:lastRenderedPageBreak/>
              <w:t>улучшению уровня жизни населения</w:t>
            </w:r>
          </w:p>
        </w:tc>
        <w:tc>
          <w:tcPr>
            <w:tcW w:w="4535" w:type="dxa"/>
          </w:tcPr>
          <w:p w:rsidR="00EA33BC" w:rsidRDefault="00EA33BC">
            <w:pPr>
              <w:pStyle w:val="ConsPlusNormal"/>
              <w:jc w:val="both"/>
            </w:pPr>
            <w:r>
              <w:lastRenderedPageBreak/>
              <w:t>низкая платежеспособность молодых семей в улусах Республики Саха (Якутия);</w:t>
            </w:r>
          </w:p>
          <w:p w:rsidR="00EA33BC" w:rsidRDefault="00EA33BC">
            <w:pPr>
              <w:pStyle w:val="ConsPlusNormal"/>
              <w:jc w:val="both"/>
            </w:pPr>
            <w:r>
              <w:t>отсутствие накоплений на приобретение жилья</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Острота жилищной проблемы определяется низкой доступностью жилья и ипотечных или иных кредитов как для всего населения, так и для молодых семей. Данная категория не может получить доступа к рынку жилья без бюджетной поддержки, даже имея достаточный уровень дохода для получения ипотечного или иного кредита, поскольку не может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w:t>
      </w:r>
    </w:p>
    <w:p w:rsidR="00EA33BC" w:rsidRDefault="00EA33BC">
      <w:pPr>
        <w:pStyle w:val="ConsPlusNormal"/>
        <w:ind w:firstLine="540"/>
        <w:jc w:val="both"/>
      </w:pPr>
      <w:r>
        <w:t>Подпрограмма "Обеспечение жильем молодых семей" (далее - подпрограмма) нацелена на создание системы государственной поддержки приобретения или строительства жилья молодыми семьями.</w:t>
      </w:r>
    </w:p>
    <w:p w:rsidR="00EA33BC" w:rsidRDefault="00EA33BC">
      <w:pPr>
        <w:pStyle w:val="ConsPlusNormal"/>
        <w:ind w:firstLine="540"/>
        <w:jc w:val="both"/>
      </w:pPr>
      <w:r>
        <w:t xml:space="preserve">Реализация мероприятий подпрограммы "Обеспечение жильем молодых семей" республиканской целевой </w:t>
      </w:r>
      <w:hyperlink r:id="rId458" w:history="1">
        <w:r>
          <w:rPr>
            <w:color w:val="0000FF"/>
          </w:rPr>
          <w:t>программы</w:t>
        </w:r>
      </w:hyperlink>
      <w:r>
        <w:t xml:space="preserve"> "Жилище" на 2007 - 2009 годы продемонстрировала ежегодный рост числа молодых семей, желающих стать участниками подпрограммы. Так, на 1 января 2010 года изъявили желание участвовать в подпрограмме более 3 600 молодых семей, нуждающихся в улучшении жилищных условий.</w:t>
      </w:r>
    </w:p>
    <w:p w:rsidR="00EA33BC" w:rsidRDefault="00EA33BC">
      <w:pPr>
        <w:pStyle w:val="ConsPlusNormal"/>
        <w:ind w:firstLine="540"/>
        <w:jc w:val="both"/>
      </w:pPr>
      <w:r>
        <w:t>В течение четырех лет (2006 - 2009 годы) в рамках подпрограммы "Обеспечение жильем молодых семей"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Республики Саха (Якутия) и местных бюджетов более 1 100 молодых семей.</w:t>
      </w:r>
    </w:p>
    <w:p w:rsidR="00EA33BC" w:rsidRDefault="00EA33BC">
      <w:pPr>
        <w:pStyle w:val="ConsPlusNormal"/>
        <w:ind w:firstLine="540"/>
        <w:jc w:val="both"/>
      </w:pPr>
      <w:r>
        <w:t>За 2006 - 2009 годы возросло число муниципальных образований республики, участвующих в реализации подпрограммы. В 2006 году участвовали 3 муниципальных образования, в 2009 году - 30.</w:t>
      </w:r>
    </w:p>
    <w:p w:rsidR="00EA33BC" w:rsidRDefault="00EA33BC">
      <w:pPr>
        <w:pStyle w:val="ConsPlusNormal"/>
        <w:ind w:firstLine="540"/>
        <w:jc w:val="both"/>
      </w:pPr>
      <w:r>
        <w:t>Таким образом, решение вопросов по улучшению жилищных условий молодых семей программным методом доказало свою эффективность.</w:t>
      </w:r>
    </w:p>
    <w:p w:rsidR="00EA33BC" w:rsidRDefault="00EA33BC">
      <w:pPr>
        <w:pStyle w:val="ConsPlusNormal"/>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EA33BC" w:rsidRDefault="00EA33BC">
      <w:pPr>
        <w:pStyle w:val="ConsPlusNormal"/>
        <w:ind w:firstLine="540"/>
        <w:jc w:val="both"/>
      </w:pPr>
      <w:r>
        <w:t xml:space="preserve">Консолидация бюджетных средств (федерального, республиканского и местных бюджетов), предусмотренная в федеральной целевой </w:t>
      </w:r>
      <w:hyperlink r:id="rId459" w:history="1">
        <w:r>
          <w:rPr>
            <w:color w:val="0000FF"/>
          </w:rPr>
          <w:t>программе</w:t>
        </w:r>
      </w:hyperlink>
      <w:r>
        <w:t xml:space="preserve"> "Жилище" на 2011 - 2015 годы и муниципальных программах, направлена на удовлетворение жилищных потребностей молодых семей путем предоставления социальных выплат в рамках реализации данной подпрограммы.</w:t>
      </w:r>
    </w:p>
    <w:p w:rsidR="00EA33BC" w:rsidRDefault="00EA33BC">
      <w:pPr>
        <w:pStyle w:val="ConsPlusNormal"/>
        <w:jc w:val="both"/>
      </w:pPr>
    </w:p>
    <w:p w:rsidR="00EA33BC" w:rsidRDefault="00EA33BC">
      <w:pPr>
        <w:pStyle w:val="ConsPlusNormal"/>
        <w:jc w:val="center"/>
      </w:pPr>
      <w:r>
        <w:t>2. Цель, задачи и мероприятия подпрограммы</w:t>
      </w:r>
    </w:p>
    <w:p w:rsidR="00EA33BC" w:rsidRDefault="00EA33BC">
      <w:pPr>
        <w:pStyle w:val="ConsPlusNormal"/>
        <w:jc w:val="both"/>
      </w:pPr>
    </w:p>
    <w:p w:rsidR="00EA33BC" w:rsidRDefault="00EA33BC">
      <w:pPr>
        <w:pStyle w:val="ConsPlusNormal"/>
        <w:ind w:firstLine="540"/>
        <w:jc w:val="both"/>
      </w:pPr>
      <w:r>
        <w:t>Целью подпрограммы является государственная поддержка решения жилищной проблемы молодых семей, признанных в установленном порядке нуждающимися в улучшении жилищных условий, через обеспечение молодых семей жилыми помещениями экономического класса, отвечающими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w:t>
      </w:r>
    </w:p>
    <w:p w:rsidR="00EA33BC" w:rsidRDefault="00EA33BC">
      <w:pPr>
        <w:pStyle w:val="ConsPlusNormal"/>
        <w:ind w:firstLine="540"/>
        <w:jc w:val="both"/>
      </w:pPr>
      <w:r>
        <w:t>Задачами подпрограммы являются:</w:t>
      </w:r>
    </w:p>
    <w:p w:rsidR="00EA33BC" w:rsidRDefault="00EA33BC">
      <w:pPr>
        <w:pStyle w:val="ConsPlusNormal"/>
        <w:ind w:firstLine="540"/>
        <w:jc w:val="both"/>
      </w:pPr>
      <w:r>
        <w:t>предоставление молодым семьям, участникам подпрограммы, социальных выплат на приобретение жилья экономического класса или строительство индивидуального жилого дома экономического класса;</w:t>
      </w:r>
    </w:p>
    <w:p w:rsidR="00EA33BC" w:rsidRDefault="00EA33BC">
      <w:pPr>
        <w:pStyle w:val="ConsPlusNormal"/>
        <w:ind w:firstLine="540"/>
        <w:jc w:val="both"/>
      </w:pPr>
      <w:r>
        <w:t xml:space="preserve">создание условий для привлечения молодыми семьями собственных средств, </w:t>
      </w:r>
      <w:r>
        <w:lastRenderedPageBreak/>
        <w:t>дополнительных финансовых средств кредитных и других организаций, предоставляющих кредиты и займы для приобретения жилья или строительства индивидуального жилья, в том числе ипотечные жилищные кредиты.</w:t>
      </w:r>
    </w:p>
    <w:p w:rsidR="00EA33BC" w:rsidRDefault="00EA33BC">
      <w:pPr>
        <w:pStyle w:val="ConsPlusNormal"/>
        <w:ind w:firstLine="540"/>
        <w:jc w:val="both"/>
      </w:pPr>
      <w:r>
        <w:t>Перечень индикаторов эффективности мероприятий подпрограммы:</w:t>
      </w:r>
    </w:p>
    <w:p w:rsidR="00EA33BC" w:rsidRDefault="00EA33BC">
      <w:pPr>
        <w:pStyle w:val="ConsPlusNormal"/>
        <w:ind w:firstLine="540"/>
        <w:jc w:val="both"/>
      </w:pPr>
      <w:r>
        <w:t>количество семей (граждан), обеспеченных жильем по подпрограмме, в разрезе муниципальных районов.</w:t>
      </w:r>
    </w:p>
    <w:p w:rsidR="00EA33BC" w:rsidRDefault="00EA33BC">
      <w:pPr>
        <w:pStyle w:val="ConsPlusNormal"/>
        <w:ind w:firstLine="540"/>
        <w:jc w:val="both"/>
      </w:pPr>
      <w:r>
        <w:t>Оценка эффективности реализации мер по обеспечению жильем молодых семей будет осуществляться на основе следующих индикаторов:</w:t>
      </w:r>
    </w:p>
    <w:p w:rsidR="00EA33BC" w:rsidRDefault="00EA33BC">
      <w:pPr>
        <w:pStyle w:val="ConsPlusNormal"/>
        <w:ind w:firstLine="540"/>
        <w:jc w:val="both"/>
      </w:pPr>
      <w:r>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бюджета Республики Саха (Якутия) и местных бюджетов.</w:t>
      </w:r>
    </w:p>
    <w:p w:rsidR="00EA33BC" w:rsidRDefault="00EA33BC">
      <w:pPr>
        <w:pStyle w:val="ConsPlusNormal"/>
        <w:ind w:firstLine="540"/>
        <w:jc w:val="both"/>
      </w:pPr>
      <w:r>
        <w:t>Реализация системы мероприятий подпрограммы осуществляется по следующим направлениям:</w:t>
      </w:r>
    </w:p>
    <w:p w:rsidR="00EA33BC" w:rsidRDefault="00EA33BC">
      <w:pPr>
        <w:pStyle w:val="ConsPlusNormal"/>
        <w:ind w:firstLine="540"/>
        <w:jc w:val="both"/>
      </w:pPr>
      <w:r>
        <w:t>нормативное правовое и методологическое обеспечение реализации подпрограммы;</w:t>
      </w:r>
    </w:p>
    <w:p w:rsidR="00EA33BC" w:rsidRDefault="00EA33BC">
      <w:pPr>
        <w:pStyle w:val="ConsPlusNormal"/>
        <w:ind w:firstLine="540"/>
        <w:jc w:val="both"/>
      </w:pPr>
      <w:r>
        <w:t>финансовое обеспечение реализации подпрограммы;</w:t>
      </w:r>
    </w:p>
    <w:p w:rsidR="00EA33BC" w:rsidRDefault="00EA33BC">
      <w:pPr>
        <w:pStyle w:val="ConsPlusNormal"/>
        <w:ind w:firstLine="540"/>
        <w:jc w:val="both"/>
      </w:pPr>
      <w:r>
        <w:t>организационное обеспечение реализации подпрограммы.</w:t>
      </w:r>
    </w:p>
    <w:p w:rsidR="00EA33BC" w:rsidRDefault="00EA33BC">
      <w:pPr>
        <w:pStyle w:val="ConsPlusNormal"/>
        <w:ind w:firstLine="540"/>
        <w:jc w:val="both"/>
      </w:pPr>
      <w:r>
        <w:t xml:space="preserve">В состав мероприятий по совершенствованию нормативной правовой базы включена разработка нормативных правовых документов, связанных с механизмом реализации мероприятий подпрограммы. Перечень основных мероприятий по нормативному правовому и методологическому обеспечению реализации подпрограммы приведен в </w:t>
      </w:r>
      <w:hyperlink w:anchor="P12446" w:history="1">
        <w:r>
          <w:rPr>
            <w:color w:val="0000FF"/>
          </w:rPr>
          <w:t>приложении N 1</w:t>
        </w:r>
      </w:hyperlink>
      <w:r>
        <w:t xml:space="preserve"> подпрограммы.</w:t>
      </w:r>
    </w:p>
    <w:p w:rsidR="00EA33BC" w:rsidRDefault="00EA33BC">
      <w:pPr>
        <w:pStyle w:val="ConsPlusNormal"/>
        <w:ind w:firstLine="540"/>
        <w:jc w:val="both"/>
      </w:pPr>
      <w:r>
        <w:t>Основными мероприятиями по финансовому обеспечению реализации подпрограммы являются 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технико-экономических обоснований и расчетов при разработке проектов федерального бюджета на соответствующий год.</w:t>
      </w:r>
    </w:p>
    <w:p w:rsidR="00EA33BC" w:rsidRDefault="00EA33BC">
      <w:pPr>
        <w:pStyle w:val="ConsPlusNormal"/>
        <w:ind w:firstLine="540"/>
        <w:jc w:val="both"/>
      </w:pPr>
      <w:r>
        <w:t>Организационные мероприятия на региональном уровне предусматривают:</w:t>
      </w:r>
    </w:p>
    <w:p w:rsidR="00EA33BC" w:rsidRDefault="00EA33BC">
      <w:pPr>
        <w:pStyle w:val="ConsPlusNormal"/>
        <w:ind w:firstLine="540"/>
        <w:jc w:val="both"/>
      </w:pPr>
      <w:r>
        <w:t>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Республике Саха (Якутия);</w:t>
      </w:r>
    </w:p>
    <w:p w:rsidR="00EA33BC" w:rsidRDefault="00EA33BC">
      <w:pPr>
        <w:pStyle w:val="ConsPlusNormal"/>
        <w:ind w:firstLine="540"/>
        <w:jc w:val="both"/>
      </w:pPr>
      <w:r>
        <w:t>определение ежегодно объема средств, выделяемых из бюджета Республики Саха (Якутия) на реализацию мероприятий подпрограммы;</w:t>
      </w:r>
    </w:p>
    <w:p w:rsidR="00EA33BC" w:rsidRDefault="00EA33BC">
      <w:pPr>
        <w:pStyle w:val="ConsPlusNormal"/>
        <w:ind w:firstLine="540"/>
        <w:jc w:val="both"/>
      </w:pPr>
      <w:r>
        <w:t>отбор муниципальных образований для участия в подпрограмме и распределение субсидий между муниципальными образованиями по методике, утвержденной законом Республики Саха (Якутия);</w:t>
      </w:r>
    </w:p>
    <w:p w:rsidR="00EA33BC" w:rsidRDefault="00EA33BC">
      <w:pPr>
        <w:pStyle w:val="ConsPlusNormal"/>
        <w:ind w:firstLine="540"/>
        <w:jc w:val="both"/>
      </w:pPr>
      <w: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EA33BC" w:rsidRDefault="00EA33BC">
      <w:pPr>
        <w:pStyle w:val="ConsPlusNormal"/>
        <w:ind w:firstLine="540"/>
        <w:jc w:val="both"/>
      </w:pPr>
      <w:r>
        <w:t>отбор уполномоченных организаций, осуществляющих оказание услуг для молодых семей - участников подпрограммы по приобретению жилого помещения (жилых помещений) на первичном рынке жилья (при необходимости);</w:t>
      </w:r>
    </w:p>
    <w:p w:rsidR="00EA33BC" w:rsidRDefault="00EA33BC">
      <w:pPr>
        <w:pStyle w:val="ConsPlusNormal"/>
        <w:ind w:firstLine="540"/>
        <w:jc w:val="both"/>
      </w:pPr>
      <w:r>
        <w:t>определение исполнителей подпрограммы в Республике Саха (Якутия);</w:t>
      </w:r>
    </w:p>
    <w:p w:rsidR="00EA33BC" w:rsidRDefault="00EA33BC">
      <w:pPr>
        <w:pStyle w:val="ConsPlusNormal"/>
        <w:ind w:firstLine="540"/>
        <w:jc w:val="both"/>
      </w:pPr>
      <w:r>
        <w:t>осуществление контроля за реализацией подпрограммы на региональном и муниципальном уровнях в пределах своих полномочий;</w:t>
      </w:r>
    </w:p>
    <w:p w:rsidR="00EA33BC" w:rsidRDefault="00EA33BC">
      <w:pPr>
        <w:pStyle w:val="ConsPlusNormal"/>
        <w:ind w:firstLine="540"/>
        <w:jc w:val="both"/>
      </w:pPr>
      <w:r>
        <w:t>обеспечение освещения целей и задач подпрограммы в региональных средствах массовой информации;</w:t>
      </w:r>
    </w:p>
    <w:p w:rsidR="00EA33BC" w:rsidRDefault="00EA33BC">
      <w:pPr>
        <w:pStyle w:val="ConsPlusNormal"/>
        <w:ind w:firstLine="540"/>
        <w:jc w:val="both"/>
      </w:pPr>
      <w: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государственному заказчику подпрограммы.</w:t>
      </w:r>
    </w:p>
    <w:p w:rsidR="00EA33BC" w:rsidRDefault="00EA33BC">
      <w:pPr>
        <w:pStyle w:val="ConsPlusNormal"/>
        <w:ind w:firstLine="540"/>
        <w:jc w:val="both"/>
      </w:pPr>
      <w:r>
        <w:t>Организационные мероприятия на муниципальном уровне предусматривают:</w:t>
      </w:r>
    </w:p>
    <w:p w:rsidR="00EA33BC" w:rsidRDefault="00EA33BC">
      <w:pPr>
        <w:pStyle w:val="ConsPlusNormal"/>
        <w:ind w:firstLine="540"/>
        <w:jc w:val="both"/>
      </w:pPr>
      <w:r>
        <w:t>признание молодых семей нуждающимися в улучшении жилищных условий в порядке, установленном законодательством Российской Федерации;</w:t>
      </w:r>
    </w:p>
    <w:p w:rsidR="00EA33BC" w:rsidRDefault="00EA33BC">
      <w:pPr>
        <w:pStyle w:val="ConsPlusNormal"/>
        <w:ind w:firstLine="540"/>
        <w:jc w:val="both"/>
      </w:pPr>
      <w:r>
        <w:t>формирование списков молодых семей для участия в подпрограмме;</w:t>
      </w:r>
    </w:p>
    <w:p w:rsidR="00EA33BC" w:rsidRDefault="00EA33BC">
      <w:pPr>
        <w:pStyle w:val="ConsPlusNormal"/>
        <w:ind w:firstLine="540"/>
        <w:jc w:val="both"/>
      </w:pPr>
      <w:r>
        <w:t xml:space="preserve">определение ежегодно объема средств, выделяемых из местного бюджета на реализацию </w:t>
      </w:r>
      <w:r>
        <w:lastRenderedPageBreak/>
        <w:t>мероприятий подпрограммы;</w:t>
      </w:r>
    </w:p>
    <w:p w:rsidR="00EA33BC" w:rsidRDefault="00EA33BC">
      <w:pPr>
        <w:pStyle w:val="ConsPlusNormal"/>
        <w:ind w:firstLine="540"/>
        <w:jc w:val="both"/>
      </w:pPr>
      <w:r>
        <w:t>выдача молодым семьям в установленном порядке свидетельств на приобретение жилья исходя из объемов финансирования, предусмотренных на эти цели в местном бюджете, а также объемов софинансирования за счет средств бюджета Республики Саха (Якутия).</w:t>
      </w:r>
    </w:p>
    <w:p w:rsidR="00EA33BC" w:rsidRDefault="00EA33BC">
      <w:pPr>
        <w:pStyle w:val="ConsPlusNormal"/>
        <w:jc w:val="both"/>
      </w:pPr>
    </w:p>
    <w:p w:rsidR="00EA33BC" w:rsidRDefault="00EA33BC">
      <w:pPr>
        <w:pStyle w:val="ConsPlusNormal"/>
        <w:jc w:val="center"/>
      </w:pPr>
      <w:r>
        <w:t>3. Ресурсное обеспечение подпрограммы</w:t>
      </w:r>
    </w:p>
    <w:p w:rsidR="00EA33BC" w:rsidRDefault="00EA33BC">
      <w:pPr>
        <w:pStyle w:val="ConsPlusNormal"/>
        <w:jc w:val="both"/>
      </w:pPr>
    </w:p>
    <w:p w:rsidR="00EA33BC" w:rsidRDefault="00EA33BC">
      <w:pPr>
        <w:pStyle w:val="ConsPlusNormal"/>
        <w:ind w:firstLine="540"/>
        <w:jc w:val="both"/>
      </w:pPr>
      <w:r>
        <w:t>Основными источниками финансирования подпрограммы являются:</w:t>
      </w:r>
    </w:p>
    <w:p w:rsidR="00EA33BC" w:rsidRDefault="00EA33BC">
      <w:pPr>
        <w:pStyle w:val="ConsPlusNormal"/>
        <w:ind w:firstLine="540"/>
        <w:jc w:val="both"/>
      </w:pPr>
      <w:r>
        <w:t xml:space="preserve">средства федерального бюджета (средства подпрограммы "Обеспечение жильем молодых семей", входящей в состав федеральной целевой </w:t>
      </w:r>
      <w:hyperlink r:id="rId460" w:history="1">
        <w:r>
          <w:rPr>
            <w:color w:val="0000FF"/>
          </w:rPr>
          <w:t>программы</w:t>
        </w:r>
      </w:hyperlink>
      <w:r>
        <w:t xml:space="preserve"> "Жилище" на 2010 - 2015 годы);</w:t>
      </w:r>
    </w:p>
    <w:p w:rsidR="00EA33BC" w:rsidRDefault="00EA33BC">
      <w:pPr>
        <w:pStyle w:val="ConsPlusNormal"/>
        <w:ind w:firstLine="540"/>
        <w:jc w:val="both"/>
      </w:pPr>
      <w:r>
        <w:t>средства республиканского и местных бюджетов (софинансирование федеральной подпрограммы);</w:t>
      </w:r>
    </w:p>
    <w:p w:rsidR="00EA33BC" w:rsidRDefault="00EA33BC">
      <w:pPr>
        <w:pStyle w:val="ConsPlusNormal"/>
        <w:ind w:firstLine="540"/>
        <w:jc w:val="both"/>
      </w:pPr>
      <w:r>
        <w:t>средства кредитных организаций, используемые для кредитования участников подпрограммы на цели приобретения или строительства жилья;</w:t>
      </w:r>
    </w:p>
    <w:p w:rsidR="00EA33BC" w:rsidRDefault="00EA33BC">
      <w:pPr>
        <w:pStyle w:val="ConsPlusNormal"/>
        <w:ind w:firstLine="540"/>
        <w:jc w:val="both"/>
      </w:pPr>
      <w:r>
        <w:t>средства участников подпрограммы, используемые для частичной оплаты стоимости приобретения или строительства жилья.</w:t>
      </w:r>
    </w:p>
    <w:p w:rsidR="00EA33BC" w:rsidRDefault="00EA33BC">
      <w:pPr>
        <w:pStyle w:val="ConsPlusNormal"/>
        <w:ind w:firstLine="540"/>
        <w:jc w:val="both"/>
      </w:pPr>
      <w:r>
        <w:t xml:space="preserve">Объемы финансирования подпрограммы в 2012 - 2019 годах приведены в </w:t>
      </w:r>
      <w:hyperlink w:anchor="P12479" w:history="1">
        <w:r>
          <w:rPr>
            <w:color w:val="0000FF"/>
          </w:rPr>
          <w:t>приложении N 2</w:t>
        </w:r>
      </w:hyperlink>
      <w:r>
        <w:t xml:space="preserve"> подпрограммы.</w:t>
      </w:r>
    </w:p>
    <w:p w:rsidR="00EA33BC" w:rsidRDefault="00EA33BC">
      <w:pPr>
        <w:pStyle w:val="ConsPlusNormal"/>
        <w:jc w:val="both"/>
      </w:pPr>
      <w:r>
        <w:t xml:space="preserve">(в ред. </w:t>
      </w:r>
      <w:hyperlink r:id="rId461"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jc w:val="center"/>
      </w:pPr>
      <w:r>
        <w:t>4. Организация управления Программой</w:t>
      </w:r>
    </w:p>
    <w:p w:rsidR="00EA33BC" w:rsidRDefault="00EA33BC">
      <w:pPr>
        <w:pStyle w:val="ConsPlusNormal"/>
        <w:jc w:val="center"/>
      </w:pPr>
      <w:r>
        <w:t>и контроль за ходом ее реализации</w:t>
      </w:r>
    </w:p>
    <w:p w:rsidR="00EA33BC" w:rsidRDefault="00EA33BC">
      <w:pPr>
        <w:pStyle w:val="ConsPlusNormal"/>
        <w:jc w:val="both"/>
      </w:pPr>
    </w:p>
    <w:p w:rsidR="00EA33BC" w:rsidRDefault="00EA33BC">
      <w:pPr>
        <w:pStyle w:val="ConsPlusNormal"/>
        <w:ind w:firstLine="540"/>
        <w:jc w:val="both"/>
      </w:pPr>
      <w:r>
        <w:t>Государственный заказчик подпрограммы осуществляет мониторинг исполнения мероприятий, координирует взаимодействие органов исполнительной власти республики по вопросам обеспечения жилыми помещениями молодых семей, оказывает содействие органам местного самоуправления по разработке и реализации мероприятий муниципальных программ обеспечения жилыми помещениями молодых семей, в установленные сроки представляет отчет о реализации настоящей подпрограммы в Министерство регионального развития Российской Федерации.</w:t>
      </w:r>
    </w:p>
    <w:p w:rsidR="00EA33BC" w:rsidRDefault="00EA33BC">
      <w:pPr>
        <w:pStyle w:val="ConsPlusNormal"/>
        <w:jc w:val="both"/>
      </w:pP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ind w:firstLine="540"/>
        <w:jc w:val="both"/>
      </w:pPr>
      <w:r>
        <w:rPr>
          <w:color w:val="0A2666"/>
        </w:rPr>
        <w:t>КонсультантПлюс: примечание.</w:t>
      </w:r>
    </w:p>
    <w:p w:rsidR="00EA33BC" w:rsidRDefault="00EA33BC">
      <w:pPr>
        <w:pStyle w:val="ConsPlusNormal"/>
        <w:ind w:firstLine="540"/>
        <w:jc w:val="both"/>
      </w:pPr>
      <w:r>
        <w:rPr>
          <w:color w:val="0A2666"/>
        </w:rPr>
        <w:t>Нумерация разделов дана в соответствии с официальным текстом документа.</w:t>
      </w: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jc w:val="center"/>
      </w:pPr>
      <w:r>
        <w:t>6. Оценка социально-экономической эффективности подпрограммы</w:t>
      </w:r>
    </w:p>
    <w:p w:rsidR="00EA33BC" w:rsidRDefault="00EA33BC">
      <w:pPr>
        <w:pStyle w:val="ConsPlusNormal"/>
        <w:jc w:val="both"/>
      </w:pPr>
    </w:p>
    <w:p w:rsidR="00EA33BC" w:rsidRDefault="00EA33BC">
      <w:pPr>
        <w:pStyle w:val="ConsPlusNormal"/>
        <w:ind w:firstLine="540"/>
        <w:jc w:val="both"/>
      </w:pPr>
      <w:r>
        <w:t>Эффективность реализации подпрограммы и использования выделенных на нее средств федерального бюджета, государственного бюджета Республики Саха (Якутия) и местных бюджетов будет обеспечена за счет:</w:t>
      </w:r>
    </w:p>
    <w:p w:rsidR="00EA33BC" w:rsidRDefault="00EA33BC">
      <w:pPr>
        <w:pStyle w:val="ConsPlusNormal"/>
        <w:ind w:firstLine="540"/>
        <w:jc w:val="both"/>
      </w:pPr>
      <w:r>
        <w:t>исключения возможности нецелевого использования бюджетных средств;</w:t>
      </w:r>
    </w:p>
    <w:p w:rsidR="00EA33BC" w:rsidRDefault="00EA33BC">
      <w:pPr>
        <w:pStyle w:val="ConsPlusNormal"/>
        <w:ind w:firstLine="540"/>
        <w:jc w:val="both"/>
      </w:pPr>
      <w:r>
        <w:t>прозрачности использования бюджетных средств, в том числе средств федерального бюджета;</w:t>
      </w:r>
    </w:p>
    <w:p w:rsidR="00EA33BC" w:rsidRDefault="00EA33BC">
      <w:pPr>
        <w:pStyle w:val="ConsPlusNormal"/>
        <w:ind w:firstLine="540"/>
        <w:jc w:val="both"/>
      </w:pPr>
      <w:r>
        <w:t>государственного регулирования порядка расчета размера и предоставления социальных выплат;</w:t>
      </w:r>
    </w:p>
    <w:p w:rsidR="00EA33BC" w:rsidRDefault="00EA33BC">
      <w:pPr>
        <w:pStyle w:val="ConsPlusNormal"/>
        <w:ind w:firstLine="540"/>
        <w:jc w:val="both"/>
      </w:pPr>
      <w:r>
        <w:t>адресного предоставления бюджетных средств;</w:t>
      </w:r>
    </w:p>
    <w:p w:rsidR="00EA33BC" w:rsidRDefault="00EA33BC">
      <w:pPr>
        <w:pStyle w:val="ConsPlusNormal"/>
        <w:ind w:firstLine="540"/>
        <w:jc w:val="both"/>
      </w:pPr>
      <w:r>
        <w:t>привлечения молодыми семьями собственных, кредитных и заемных средств для приобретения жилья или строительства индивидуального жилья.</w:t>
      </w:r>
    </w:p>
    <w:p w:rsidR="00EA33BC" w:rsidRDefault="00EA33BC">
      <w:pPr>
        <w:pStyle w:val="ConsPlusNormal"/>
        <w:ind w:firstLine="540"/>
        <w:jc w:val="both"/>
      </w:pPr>
      <w:r>
        <w:t>Оценка эффективности реализации мер по обеспечению жильем молодых семей будет осуществляться на основе индикатора:</w:t>
      </w:r>
    </w:p>
    <w:p w:rsidR="00EA33BC" w:rsidRDefault="00EA33BC">
      <w:pPr>
        <w:pStyle w:val="ConsPlusNormal"/>
        <w:ind w:firstLine="540"/>
        <w:jc w:val="both"/>
      </w:pPr>
      <w:r>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бюджета Республики Саха (Якутия) и местных бюджетов.</w:t>
      </w:r>
    </w:p>
    <w:p w:rsidR="00EA33BC" w:rsidRDefault="00EA33BC">
      <w:pPr>
        <w:pStyle w:val="ConsPlusNormal"/>
        <w:jc w:val="both"/>
      </w:pPr>
    </w:p>
    <w:p w:rsidR="00EA33BC" w:rsidRDefault="00EA33BC">
      <w:pPr>
        <w:pStyle w:val="ConsPlusNormal"/>
        <w:jc w:val="center"/>
      </w:pPr>
      <w:bookmarkStart w:id="29" w:name="P12446"/>
      <w:bookmarkEnd w:id="29"/>
      <w:r>
        <w:lastRenderedPageBreak/>
        <w:t>Основные мероприятия по реализации подпрограммы</w:t>
      </w:r>
    </w:p>
    <w:p w:rsidR="00EA33BC" w:rsidRDefault="00EA33BC">
      <w:pPr>
        <w:pStyle w:val="ConsPlusNormal"/>
        <w:jc w:val="center"/>
      </w:pPr>
      <w:r>
        <w:t>"Обеспечение жильем молодых семей" в 2012 - 2019 годах</w:t>
      </w:r>
    </w:p>
    <w:p w:rsidR="00EA33BC" w:rsidRDefault="00EA33BC">
      <w:pPr>
        <w:pStyle w:val="ConsPlusNormal"/>
        <w:jc w:val="center"/>
      </w:pPr>
      <w:r>
        <w:t xml:space="preserve">(в ред. </w:t>
      </w:r>
      <w:hyperlink r:id="rId462" w:history="1">
        <w:r>
          <w:rPr>
            <w:color w:val="0000FF"/>
          </w:rPr>
          <w:t>Указа</w:t>
        </w:r>
      </w:hyperlink>
      <w:r>
        <w:t xml:space="preserve"> Главы РС(Я) от 20.10.2015 N 734)</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815"/>
        <w:gridCol w:w="3969"/>
      </w:tblGrid>
      <w:tr w:rsidR="00EA33BC">
        <w:tc>
          <w:tcPr>
            <w:tcW w:w="3628" w:type="dxa"/>
          </w:tcPr>
          <w:p w:rsidR="00EA33BC" w:rsidRDefault="00EA33BC">
            <w:pPr>
              <w:pStyle w:val="ConsPlusNormal"/>
              <w:jc w:val="center"/>
            </w:pPr>
            <w:r>
              <w:t>Мероприятия</w:t>
            </w:r>
          </w:p>
        </w:tc>
        <w:tc>
          <w:tcPr>
            <w:tcW w:w="1815" w:type="dxa"/>
          </w:tcPr>
          <w:p w:rsidR="00EA33BC" w:rsidRDefault="00EA33BC">
            <w:pPr>
              <w:pStyle w:val="ConsPlusNormal"/>
              <w:jc w:val="center"/>
            </w:pPr>
            <w:r>
              <w:t>Срок выполнения</w:t>
            </w:r>
          </w:p>
        </w:tc>
        <w:tc>
          <w:tcPr>
            <w:tcW w:w="3969" w:type="dxa"/>
          </w:tcPr>
          <w:p w:rsidR="00EA33BC" w:rsidRDefault="00EA33BC">
            <w:pPr>
              <w:pStyle w:val="ConsPlusNormal"/>
              <w:jc w:val="center"/>
            </w:pPr>
            <w:r>
              <w:t>Ответственные исполнители</w:t>
            </w:r>
          </w:p>
        </w:tc>
      </w:tr>
      <w:tr w:rsidR="00EA33BC">
        <w:tblPrEx>
          <w:tblBorders>
            <w:insideH w:val="nil"/>
          </w:tblBorders>
        </w:tblPrEx>
        <w:tc>
          <w:tcPr>
            <w:tcW w:w="3628" w:type="dxa"/>
            <w:tcBorders>
              <w:bottom w:val="nil"/>
            </w:tcBorders>
          </w:tcPr>
          <w:p w:rsidR="00EA33BC" w:rsidRDefault="00EA33BC">
            <w:pPr>
              <w:pStyle w:val="ConsPlusNormal"/>
            </w:pPr>
            <w:r>
              <w:t>Организация конкурсного отбора муниципальных образований для участия в подпрограмме</w:t>
            </w:r>
          </w:p>
        </w:tc>
        <w:tc>
          <w:tcPr>
            <w:tcW w:w="1815" w:type="dxa"/>
            <w:tcBorders>
              <w:bottom w:val="nil"/>
            </w:tcBorders>
          </w:tcPr>
          <w:p w:rsidR="00EA33BC" w:rsidRDefault="00EA33BC">
            <w:pPr>
              <w:pStyle w:val="ConsPlusNormal"/>
              <w:jc w:val="center"/>
            </w:pPr>
            <w:r>
              <w:t>ежегодно</w:t>
            </w:r>
          </w:p>
        </w:tc>
        <w:tc>
          <w:tcPr>
            <w:tcW w:w="3969" w:type="dxa"/>
            <w:tcBorders>
              <w:bottom w:val="nil"/>
            </w:tcBorders>
          </w:tcPr>
          <w:p w:rsidR="00EA33BC" w:rsidRDefault="00EA33BC">
            <w:pPr>
              <w:pStyle w:val="ConsPlusNormal"/>
            </w:pPr>
            <w:r>
              <w:t>Министерство архитектуры и строительного комплекса Республики Саха (Якутия), Министерство по делам молодежи и семейной политике Республики Саха (Якутия)</w:t>
            </w:r>
          </w:p>
        </w:tc>
      </w:tr>
      <w:tr w:rsidR="00EA33BC">
        <w:tblPrEx>
          <w:tblBorders>
            <w:insideH w:val="nil"/>
          </w:tblBorders>
        </w:tblPrEx>
        <w:tc>
          <w:tcPr>
            <w:tcW w:w="9412" w:type="dxa"/>
            <w:gridSpan w:val="3"/>
            <w:tcBorders>
              <w:top w:val="nil"/>
            </w:tcBorders>
          </w:tcPr>
          <w:p w:rsidR="00EA33BC" w:rsidRDefault="00EA33BC">
            <w:pPr>
              <w:pStyle w:val="ConsPlusNormal"/>
              <w:jc w:val="both"/>
            </w:pPr>
            <w:r>
              <w:t xml:space="preserve">(в ред. </w:t>
            </w:r>
            <w:hyperlink r:id="rId463" w:history="1">
              <w:r>
                <w:rPr>
                  <w:color w:val="0000FF"/>
                </w:rPr>
                <w:t>Указа</w:t>
              </w:r>
            </w:hyperlink>
            <w:r>
              <w:t xml:space="preserve"> Главы РС(Я) от 20.10.2015 N 734)</w:t>
            </w:r>
          </w:p>
        </w:tc>
      </w:tr>
      <w:tr w:rsidR="00EA33BC">
        <w:tc>
          <w:tcPr>
            <w:tcW w:w="3628" w:type="dxa"/>
          </w:tcPr>
          <w:p w:rsidR="00EA33BC" w:rsidRDefault="00EA33BC">
            <w:pPr>
              <w:pStyle w:val="ConsPlusNormal"/>
            </w:pPr>
            <w:r>
              <w:t>Организация учета молодых семей, участвующих в подпрограмме</w:t>
            </w:r>
          </w:p>
        </w:tc>
        <w:tc>
          <w:tcPr>
            <w:tcW w:w="1815" w:type="dxa"/>
          </w:tcPr>
          <w:p w:rsidR="00EA33BC" w:rsidRDefault="00EA33BC">
            <w:pPr>
              <w:pStyle w:val="ConsPlusNormal"/>
              <w:jc w:val="center"/>
            </w:pPr>
            <w:r>
              <w:t>постоянно</w:t>
            </w:r>
          </w:p>
        </w:tc>
        <w:tc>
          <w:tcPr>
            <w:tcW w:w="3969" w:type="dxa"/>
          </w:tcPr>
          <w:p w:rsidR="00EA33BC" w:rsidRDefault="00EA33BC">
            <w:pPr>
              <w:pStyle w:val="ConsPlusNormal"/>
            </w:pPr>
            <w:r>
              <w:t>Муниципальные образования</w:t>
            </w:r>
          </w:p>
        </w:tc>
      </w:tr>
      <w:tr w:rsidR="00EA33BC">
        <w:tblPrEx>
          <w:tblBorders>
            <w:insideH w:val="nil"/>
          </w:tblBorders>
        </w:tblPrEx>
        <w:tc>
          <w:tcPr>
            <w:tcW w:w="3628" w:type="dxa"/>
            <w:tcBorders>
              <w:bottom w:val="nil"/>
            </w:tcBorders>
          </w:tcPr>
          <w:p w:rsidR="00EA33BC" w:rsidRDefault="00EA33BC">
            <w:pPr>
              <w:pStyle w:val="ConsPlusNormal"/>
            </w:pPr>
            <w:r>
              <w:t>Формирование организационной структуры управления подпрограммой</w:t>
            </w:r>
          </w:p>
        </w:tc>
        <w:tc>
          <w:tcPr>
            <w:tcW w:w="1815" w:type="dxa"/>
            <w:tcBorders>
              <w:bottom w:val="nil"/>
            </w:tcBorders>
          </w:tcPr>
          <w:p w:rsidR="00EA33BC" w:rsidRDefault="00EA33BC">
            <w:pPr>
              <w:pStyle w:val="ConsPlusNormal"/>
              <w:jc w:val="center"/>
            </w:pPr>
            <w:r>
              <w:t>2012 год</w:t>
            </w:r>
          </w:p>
        </w:tc>
        <w:tc>
          <w:tcPr>
            <w:tcW w:w="3969" w:type="dxa"/>
            <w:tcBorders>
              <w:bottom w:val="nil"/>
            </w:tcBorders>
          </w:tcPr>
          <w:p w:rsidR="00EA33BC" w:rsidRDefault="00EA33BC">
            <w:pPr>
              <w:pStyle w:val="ConsPlusNormal"/>
            </w:pPr>
            <w:r>
              <w:t>Министерство архитектуры и строительного комплекса Республики Саха (Якутия), Министерство по делам молодежи и семейной политике Республики Саха (Якутия)</w:t>
            </w:r>
          </w:p>
        </w:tc>
      </w:tr>
      <w:tr w:rsidR="00EA33BC">
        <w:tblPrEx>
          <w:tblBorders>
            <w:insideH w:val="nil"/>
          </w:tblBorders>
        </w:tblPrEx>
        <w:tc>
          <w:tcPr>
            <w:tcW w:w="9412" w:type="dxa"/>
            <w:gridSpan w:val="3"/>
            <w:tcBorders>
              <w:top w:val="nil"/>
            </w:tcBorders>
          </w:tcPr>
          <w:p w:rsidR="00EA33BC" w:rsidRDefault="00EA33BC">
            <w:pPr>
              <w:pStyle w:val="ConsPlusNormal"/>
              <w:jc w:val="both"/>
            </w:pPr>
            <w:r>
              <w:t xml:space="preserve">(в ред. </w:t>
            </w:r>
            <w:hyperlink r:id="rId464" w:history="1">
              <w:r>
                <w:rPr>
                  <w:color w:val="0000FF"/>
                </w:rPr>
                <w:t>Указа</w:t>
              </w:r>
            </w:hyperlink>
            <w:r>
              <w:t xml:space="preserve"> Главы РС(Я) от 20.10.2015 N 734)</w:t>
            </w:r>
          </w:p>
        </w:tc>
      </w:tr>
      <w:tr w:rsidR="00EA33BC">
        <w:tblPrEx>
          <w:tblBorders>
            <w:insideH w:val="nil"/>
          </w:tblBorders>
        </w:tblPrEx>
        <w:tc>
          <w:tcPr>
            <w:tcW w:w="3628" w:type="dxa"/>
            <w:tcBorders>
              <w:bottom w:val="nil"/>
            </w:tcBorders>
          </w:tcPr>
          <w:p w:rsidR="00EA33BC" w:rsidRDefault="00EA33BC">
            <w:pPr>
              <w:pStyle w:val="ConsPlusNormal"/>
            </w:pPr>
            <w:r>
              <w:t>Отбор банков для участия в реализации подпрограммы</w:t>
            </w:r>
          </w:p>
        </w:tc>
        <w:tc>
          <w:tcPr>
            <w:tcW w:w="1815" w:type="dxa"/>
            <w:tcBorders>
              <w:bottom w:val="nil"/>
            </w:tcBorders>
          </w:tcPr>
          <w:p w:rsidR="00EA33BC" w:rsidRDefault="00EA33BC">
            <w:pPr>
              <w:pStyle w:val="ConsPlusNormal"/>
              <w:jc w:val="center"/>
            </w:pPr>
            <w:r>
              <w:t>2012 год</w:t>
            </w:r>
          </w:p>
        </w:tc>
        <w:tc>
          <w:tcPr>
            <w:tcW w:w="3969" w:type="dxa"/>
            <w:tcBorders>
              <w:bottom w:val="nil"/>
            </w:tcBorders>
          </w:tcPr>
          <w:p w:rsidR="00EA33BC" w:rsidRDefault="00EA33BC">
            <w:pPr>
              <w:pStyle w:val="ConsPlusNormal"/>
            </w:pPr>
            <w:r>
              <w:t>Министерство архитектуры и строительного комплекса Республики Саха (Якутия), Министерство по делам молодежи и семейной политике Республики Саха (Якутия)</w:t>
            </w:r>
          </w:p>
        </w:tc>
      </w:tr>
      <w:tr w:rsidR="00EA33BC">
        <w:tblPrEx>
          <w:tblBorders>
            <w:insideH w:val="nil"/>
          </w:tblBorders>
        </w:tblPrEx>
        <w:tc>
          <w:tcPr>
            <w:tcW w:w="9412" w:type="dxa"/>
            <w:gridSpan w:val="3"/>
            <w:tcBorders>
              <w:top w:val="nil"/>
            </w:tcBorders>
          </w:tcPr>
          <w:p w:rsidR="00EA33BC" w:rsidRDefault="00EA33BC">
            <w:pPr>
              <w:pStyle w:val="ConsPlusNormal"/>
              <w:jc w:val="both"/>
            </w:pPr>
            <w:r>
              <w:t xml:space="preserve">(в ред. </w:t>
            </w:r>
            <w:hyperlink r:id="rId465" w:history="1">
              <w:r>
                <w:rPr>
                  <w:color w:val="0000FF"/>
                </w:rPr>
                <w:t>Указа</w:t>
              </w:r>
            </w:hyperlink>
            <w:r>
              <w:t xml:space="preserve"> Главы РС(Я) от 20.10.2015 N 734)</w:t>
            </w:r>
          </w:p>
        </w:tc>
      </w:tr>
      <w:tr w:rsidR="00EA33BC">
        <w:tblPrEx>
          <w:tblBorders>
            <w:insideH w:val="nil"/>
          </w:tblBorders>
        </w:tblPrEx>
        <w:tc>
          <w:tcPr>
            <w:tcW w:w="3628" w:type="dxa"/>
            <w:tcBorders>
              <w:bottom w:val="nil"/>
            </w:tcBorders>
          </w:tcPr>
          <w:p w:rsidR="00EA33BC" w:rsidRDefault="00EA33BC">
            <w:pPr>
              <w:pStyle w:val="ConsPlusNormal"/>
            </w:pPr>
            <w:r>
              <w:t xml:space="preserve">Разработка методического и программного обеспечения информационной системы, предназначенной для контроля реализации подпрограммы и </w:t>
            </w:r>
            <w:r>
              <w:lastRenderedPageBreak/>
              <w:t>подготовки информационно-аналитических материалов</w:t>
            </w:r>
          </w:p>
        </w:tc>
        <w:tc>
          <w:tcPr>
            <w:tcW w:w="1815" w:type="dxa"/>
            <w:tcBorders>
              <w:bottom w:val="nil"/>
            </w:tcBorders>
          </w:tcPr>
          <w:p w:rsidR="00EA33BC" w:rsidRDefault="00EA33BC">
            <w:pPr>
              <w:pStyle w:val="ConsPlusNormal"/>
              <w:jc w:val="center"/>
            </w:pPr>
            <w:r>
              <w:lastRenderedPageBreak/>
              <w:t>2012 год</w:t>
            </w:r>
          </w:p>
        </w:tc>
        <w:tc>
          <w:tcPr>
            <w:tcW w:w="3969" w:type="dxa"/>
            <w:tcBorders>
              <w:bottom w:val="nil"/>
            </w:tcBorders>
          </w:tcPr>
          <w:p w:rsidR="00EA33BC" w:rsidRDefault="00EA33BC">
            <w:pPr>
              <w:pStyle w:val="ConsPlusNormal"/>
            </w:pPr>
            <w:r>
              <w:t>Министерство архитектуры и строительного комплекса Республики Саха (Якутия), Министерство по делам молодежи и семейной политике Республики Саха (Якутия),</w:t>
            </w:r>
          </w:p>
          <w:p w:rsidR="00EA33BC" w:rsidRDefault="00EA33BC">
            <w:pPr>
              <w:pStyle w:val="ConsPlusNormal"/>
            </w:pPr>
            <w:r>
              <w:lastRenderedPageBreak/>
              <w:t>уполномоченный агент по реализации подпрограммы, муниципальные образования</w:t>
            </w:r>
          </w:p>
        </w:tc>
      </w:tr>
      <w:tr w:rsidR="00EA33BC">
        <w:tblPrEx>
          <w:tblBorders>
            <w:insideH w:val="nil"/>
          </w:tblBorders>
        </w:tblPrEx>
        <w:tc>
          <w:tcPr>
            <w:tcW w:w="9412" w:type="dxa"/>
            <w:gridSpan w:val="3"/>
            <w:tcBorders>
              <w:top w:val="nil"/>
            </w:tcBorders>
          </w:tcPr>
          <w:p w:rsidR="00EA33BC" w:rsidRDefault="00EA33BC">
            <w:pPr>
              <w:pStyle w:val="ConsPlusNormal"/>
              <w:jc w:val="both"/>
            </w:pPr>
            <w:r>
              <w:lastRenderedPageBreak/>
              <w:t xml:space="preserve">(в ред. </w:t>
            </w:r>
            <w:hyperlink r:id="rId466" w:history="1">
              <w:r>
                <w:rPr>
                  <w:color w:val="0000FF"/>
                </w:rPr>
                <w:t>Указа</w:t>
              </w:r>
            </w:hyperlink>
            <w:r>
              <w:t xml:space="preserve"> Главы РС(Я) от 20.10.2015 N 734)</w:t>
            </w:r>
          </w:p>
        </w:tc>
      </w:tr>
      <w:tr w:rsidR="00EA33BC">
        <w:tblPrEx>
          <w:tblBorders>
            <w:insideH w:val="nil"/>
          </w:tblBorders>
        </w:tblPrEx>
        <w:tc>
          <w:tcPr>
            <w:tcW w:w="3628" w:type="dxa"/>
            <w:tcBorders>
              <w:bottom w:val="nil"/>
            </w:tcBorders>
          </w:tcPr>
          <w:p w:rsidR="00EA33BC" w:rsidRDefault="00EA33BC">
            <w:pPr>
              <w:pStyle w:val="ConsPlusNormal"/>
            </w:pPr>
            <w:r>
              <w:t>Организация информационно-разъяснительной работы среди населения по освещению целей и задач подпрограммы</w:t>
            </w:r>
          </w:p>
        </w:tc>
        <w:tc>
          <w:tcPr>
            <w:tcW w:w="1815" w:type="dxa"/>
            <w:tcBorders>
              <w:bottom w:val="nil"/>
            </w:tcBorders>
          </w:tcPr>
          <w:p w:rsidR="00EA33BC" w:rsidRDefault="00EA33BC">
            <w:pPr>
              <w:pStyle w:val="ConsPlusNormal"/>
              <w:jc w:val="center"/>
            </w:pPr>
            <w:r>
              <w:t>постоянно</w:t>
            </w:r>
          </w:p>
        </w:tc>
        <w:tc>
          <w:tcPr>
            <w:tcW w:w="3969" w:type="dxa"/>
            <w:tcBorders>
              <w:bottom w:val="nil"/>
            </w:tcBorders>
          </w:tcPr>
          <w:p w:rsidR="00EA33BC" w:rsidRDefault="00EA33BC">
            <w:pPr>
              <w:pStyle w:val="ConsPlusNormal"/>
            </w:pPr>
            <w:r>
              <w:t>Министерство архитектуры и строительного комплекса Республики Саха (Якутия), Министерство по делам молодежи и семейной политике Республики Саха (Якутия),</w:t>
            </w:r>
          </w:p>
          <w:p w:rsidR="00EA33BC" w:rsidRDefault="00EA33BC">
            <w:pPr>
              <w:pStyle w:val="ConsPlusNormal"/>
            </w:pPr>
            <w:r>
              <w:t>уполномоченный агент по реализации подпрограммы, муниципальные образования</w:t>
            </w:r>
          </w:p>
        </w:tc>
      </w:tr>
      <w:tr w:rsidR="00EA33BC">
        <w:tblPrEx>
          <w:tblBorders>
            <w:insideH w:val="nil"/>
          </w:tblBorders>
        </w:tblPrEx>
        <w:tc>
          <w:tcPr>
            <w:tcW w:w="9412" w:type="dxa"/>
            <w:gridSpan w:val="3"/>
            <w:tcBorders>
              <w:top w:val="nil"/>
            </w:tcBorders>
          </w:tcPr>
          <w:p w:rsidR="00EA33BC" w:rsidRDefault="00EA33BC">
            <w:pPr>
              <w:pStyle w:val="ConsPlusNormal"/>
              <w:jc w:val="both"/>
            </w:pPr>
            <w:r>
              <w:t xml:space="preserve">(в ред. </w:t>
            </w:r>
            <w:hyperlink r:id="rId467" w:history="1">
              <w:r>
                <w:rPr>
                  <w:color w:val="0000FF"/>
                </w:rPr>
                <w:t>Указа</w:t>
              </w:r>
            </w:hyperlink>
            <w:r>
              <w:t xml:space="preserve"> Главы РС(Я) от 20.10.2015 N 734)</w:t>
            </w:r>
          </w:p>
        </w:tc>
      </w:tr>
    </w:tbl>
    <w:p w:rsidR="00EA33BC" w:rsidRDefault="00EA33BC">
      <w:pPr>
        <w:pStyle w:val="ConsPlusNormal"/>
        <w:jc w:val="both"/>
      </w:pPr>
    </w:p>
    <w:p w:rsidR="00EA33BC" w:rsidRDefault="00EA33BC">
      <w:pPr>
        <w:pStyle w:val="ConsPlusNormal"/>
        <w:jc w:val="center"/>
      </w:pPr>
      <w:bookmarkStart w:id="30" w:name="P12479"/>
      <w:bookmarkEnd w:id="30"/>
      <w:r>
        <w:t>Система программных мероприятий подпрограммы</w:t>
      </w:r>
    </w:p>
    <w:p w:rsidR="00EA33BC" w:rsidRDefault="00EA33BC">
      <w:pPr>
        <w:pStyle w:val="ConsPlusNormal"/>
        <w:jc w:val="center"/>
      </w:pPr>
      <w:r>
        <w:t>"Обеспечение жильем молодых семей" государственной программы</w:t>
      </w:r>
    </w:p>
    <w:p w:rsidR="00EA33BC" w:rsidRDefault="00EA33BC">
      <w:pPr>
        <w:pStyle w:val="ConsPlusNormal"/>
        <w:jc w:val="center"/>
      </w:pPr>
      <w:r>
        <w:t>Республики Саха (Якутия) "Обеспечение качественным жильем</w:t>
      </w:r>
    </w:p>
    <w:p w:rsidR="00EA33BC" w:rsidRDefault="00EA33BC">
      <w:pPr>
        <w:pStyle w:val="ConsPlusNormal"/>
        <w:jc w:val="center"/>
      </w:pPr>
      <w:r>
        <w:t>на 2012 - 2019 годы" по базовому и интенсивному вариантам</w:t>
      </w:r>
    </w:p>
    <w:p w:rsidR="00EA33BC" w:rsidRDefault="00EA33BC">
      <w:pPr>
        <w:pStyle w:val="ConsPlusNormal"/>
        <w:jc w:val="center"/>
      </w:pPr>
      <w:r>
        <w:t>реализации Программы</w:t>
      </w:r>
    </w:p>
    <w:p w:rsidR="00EA33BC" w:rsidRDefault="00EA33BC">
      <w:pPr>
        <w:pStyle w:val="ConsPlusNormal"/>
        <w:jc w:val="center"/>
      </w:pPr>
      <w:r>
        <w:t xml:space="preserve">(в ред. </w:t>
      </w:r>
      <w:hyperlink r:id="rId468"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1361"/>
        <w:gridCol w:w="1644"/>
        <w:gridCol w:w="1304"/>
        <w:gridCol w:w="1587"/>
        <w:gridCol w:w="1417"/>
        <w:gridCol w:w="1247"/>
        <w:gridCol w:w="1361"/>
        <w:gridCol w:w="1587"/>
        <w:gridCol w:w="1134"/>
      </w:tblGrid>
      <w:tr w:rsidR="00EA33BC">
        <w:tc>
          <w:tcPr>
            <w:tcW w:w="567" w:type="dxa"/>
            <w:vMerge w:val="restart"/>
            <w:vAlign w:val="center"/>
          </w:tcPr>
          <w:p w:rsidR="00EA33BC" w:rsidRDefault="00EA33BC">
            <w:pPr>
              <w:pStyle w:val="ConsPlusNormal"/>
              <w:jc w:val="center"/>
            </w:pPr>
            <w:r>
              <w:t>N</w:t>
            </w:r>
          </w:p>
        </w:tc>
        <w:tc>
          <w:tcPr>
            <w:tcW w:w="3685" w:type="dxa"/>
            <w:vMerge w:val="restart"/>
            <w:vAlign w:val="center"/>
          </w:tcPr>
          <w:p w:rsidR="00EA33BC" w:rsidRDefault="00EA33BC">
            <w:pPr>
              <w:pStyle w:val="ConsPlusNormal"/>
              <w:jc w:val="center"/>
            </w:pPr>
            <w:r>
              <w:t>Наименование мероприятия</w:t>
            </w:r>
          </w:p>
        </w:tc>
        <w:tc>
          <w:tcPr>
            <w:tcW w:w="1361" w:type="dxa"/>
            <w:vMerge w:val="restart"/>
            <w:vAlign w:val="center"/>
          </w:tcPr>
          <w:p w:rsidR="00EA33BC" w:rsidRDefault="00EA33BC">
            <w:pPr>
              <w:pStyle w:val="ConsPlusNormal"/>
              <w:jc w:val="center"/>
            </w:pPr>
            <w:r>
              <w:t>Всего</w:t>
            </w:r>
          </w:p>
        </w:tc>
        <w:tc>
          <w:tcPr>
            <w:tcW w:w="1644" w:type="dxa"/>
            <w:vMerge w:val="restart"/>
            <w:vAlign w:val="center"/>
          </w:tcPr>
          <w:p w:rsidR="00EA33BC" w:rsidRDefault="00EA33BC">
            <w:pPr>
              <w:pStyle w:val="ConsPlusNormal"/>
              <w:jc w:val="center"/>
            </w:pPr>
            <w:r>
              <w:t>Федеральный бюджет</w:t>
            </w:r>
          </w:p>
        </w:tc>
        <w:tc>
          <w:tcPr>
            <w:tcW w:w="4308" w:type="dxa"/>
            <w:gridSpan w:val="3"/>
            <w:vAlign w:val="center"/>
          </w:tcPr>
          <w:p w:rsidR="00EA33BC" w:rsidRDefault="00EA33BC">
            <w:pPr>
              <w:pStyle w:val="ConsPlusNormal"/>
              <w:jc w:val="center"/>
            </w:pPr>
            <w:r>
              <w:t>Государственный бюджет РС(Я), в том числе</w:t>
            </w:r>
          </w:p>
        </w:tc>
        <w:tc>
          <w:tcPr>
            <w:tcW w:w="1247" w:type="dxa"/>
            <w:vMerge w:val="restart"/>
            <w:vAlign w:val="center"/>
          </w:tcPr>
          <w:p w:rsidR="00EA33BC" w:rsidRDefault="00EA33BC">
            <w:pPr>
              <w:pStyle w:val="ConsPlusNormal"/>
              <w:jc w:val="center"/>
            </w:pPr>
            <w:r>
              <w:t>Местные бюджеты</w:t>
            </w:r>
          </w:p>
        </w:tc>
        <w:tc>
          <w:tcPr>
            <w:tcW w:w="2948" w:type="dxa"/>
            <w:gridSpan w:val="2"/>
            <w:vAlign w:val="center"/>
          </w:tcPr>
          <w:p w:rsidR="00EA33BC" w:rsidRDefault="00EA33BC">
            <w:pPr>
              <w:pStyle w:val="ConsPlusNormal"/>
              <w:jc w:val="center"/>
            </w:pPr>
            <w:r>
              <w:t>Внебюджетные средства</w:t>
            </w:r>
          </w:p>
        </w:tc>
        <w:tc>
          <w:tcPr>
            <w:tcW w:w="1134" w:type="dxa"/>
            <w:vMerge w:val="restart"/>
            <w:vAlign w:val="center"/>
          </w:tcPr>
          <w:p w:rsidR="00EA33BC" w:rsidRDefault="00EA33BC">
            <w:pPr>
              <w:pStyle w:val="ConsPlusNormal"/>
              <w:jc w:val="center"/>
            </w:pPr>
            <w:r>
              <w:t>Инвестиционная надбавка</w:t>
            </w:r>
          </w:p>
        </w:tc>
      </w:tr>
      <w:tr w:rsidR="00EA33BC">
        <w:tc>
          <w:tcPr>
            <w:tcW w:w="567" w:type="dxa"/>
            <w:vMerge/>
          </w:tcPr>
          <w:p w:rsidR="00EA33BC" w:rsidRDefault="00EA33BC"/>
        </w:tc>
        <w:tc>
          <w:tcPr>
            <w:tcW w:w="3685" w:type="dxa"/>
            <w:vMerge/>
          </w:tcPr>
          <w:p w:rsidR="00EA33BC" w:rsidRDefault="00EA33BC"/>
        </w:tc>
        <w:tc>
          <w:tcPr>
            <w:tcW w:w="1361" w:type="dxa"/>
            <w:vMerge/>
          </w:tcPr>
          <w:p w:rsidR="00EA33BC" w:rsidRDefault="00EA33BC"/>
        </w:tc>
        <w:tc>
          <w:tcPr>
            <w:tcW w:w="1644" w:type="dxa"/>
            <w:vMerge/>
          </w:tcPr>
          <w:p w:rsidR="00EA33BC" w:rsidRDefault="00EA33BC"/>
        </w:tc>
        <w:tc>
          <w:tcPr>
            <w:tcW w:w="1304" w:type="dxa"/>
            <w:vAlign w:val="center"/>
          </w:tcPr>
          <w:p w:rsidR="00EA33BC" w:rsidRDefault="00EA33BC">
            <w:pPr>
              <w:pStyle w:val="ConsPlusNormal"/>
              <w:jc w:val="center"/>
            </w:pPr>
            <w:r>
              <w:t>Всего</w:t>
            </w:r>
          </w:p>
        </w:tc>
        <w:tc>
          <w:tcPr>
            <w:tcW w:w="1587" w:type="dxa"/>
            <w:vAlign w:val="center"/>
          </w:tcPr>
          <w:p w:rsidR="00EA33BC" w:rsidRDefault="00EA33BC">
            <w:pPr>
              <w:pStyle w:val="ConsPlusNormal"/>
              <w:jc w:val="center"/>
            </w:pPr>
            <w:r>
              <w:t>Бюджетные ассигнования</w:t>
            </w:r>
          </w:p>
        </w:tc>
        <w:tc>
          <w:tcPr>
            <w:tcW w:w="1417" w:type="dxa"/>
            <w:vAlign w:val="center"/>
          </w:tcPr>
          <w:p w:rsidR="00EA33BC" w:rsidRDefault="00EA33BC">
            <w:pPr>
              <w:pStyle w:val="ConsPlusNormal"/>
              <w:jc w:val="center"/>
            </w:pPr>
            <w:r>
              <w:t>Бюджетные кредиты</w:t>
            </w:r>
          </w:p>
        </w:tc>
        <w:tc>
          <w:tcPr>
            <w:tcW w:w="1247" w:type="dxa"/>
            <w:vMerge/>
          </w:tcPr>
          <w:p w:rsidR="00EA33BC" w:rsidRDefault="00EA33BC"/>
        </w:tc>
        <w:tc>
          <w:tcPr>
            <w:tcW w:w="1361" w:type="dxa"/>
            <w:vAlign w:val="center"/>
          </w:tcPr>
          <w:p w:rsidR="00EA33BC" w:rsidRDefault="00EA33BC">
            <w:pPr>
              <w:pStyle w:val="ConsPlusNormal"/>
              <w:jc w:val="center"/>
            </w:pPr>
            <w:r>
              <w:t>Всего</w:t>
            </w:r>
          </w:p>
        </w:tc>
        <w:tc>
          <w:tcPr>
            <w:tcW w:w="1587" w:type="dxa"/>
            <w:vAlign w:val="center"/>
          </w:tcPr>
          <w:p w:rsidR="00EA33BC" w:rsidRDefault="00EA33BC">
            <w:pPr>
              <w:pStyle w:val="ConsPlusNormal"/>
              <w:jc w:val="center"/>
            </w:pPr>
            <w:r>
              <w:t>в том числе государственные гарантии</w:t>
            </w:r>
          </w:p>
        </w:tc>
        <w:tc>
          <w:tcPr>
            <w:tcW w:w="1134" w:type="dxa"/>
            <w:vMerge/>
          </w:tcPr>
          <w:p w:rsidR="00EA33BC" w:rsidRDefault="00EA33BC"/>
        </w:tc>
      </w:tr>
      <w:tr w:rsidR="00EA33BC">
        <w:tc>
          <w:tcPr>
            <w:tcW w:w="567" w:type="dxa"/>
          </w:tcPr>
          <w:p w:rsidR="00EA33BC" w:rsidRDefault="00EA33BC">
            <w:pPr>
              <w:pStyle w:val="ConsPlusNormal"/>
              <w:jc w:val="center"/>
            </w:pPr>
            <w:r>
              <w:t>1.</w:t>
            </w:r>
          </w:p>
        </w:tc>
        <w:tc>
          <w:tcPr>
            <w:tcW w:w="3685" w:type="dxa"/>
          </w:tcPr>
          <w:p w:rsidR="00EA33BC" w:rsidRDefault="00EA33BC">
            <w:pPr>
              <w:pStyle w:val="ConsPlusNormal"/>
              <w:jc w:val="both"/>
            </w:pPr>
            <w:r>
              <w:t>Подпрограмма "Обеспечение жильем молодых семей"</w:t>
            </w:r>
          </w:p>
        </w:tc>
        <w:tc>
          <w:tcPr>
            <w:tcW w:w="1361" w:type="dxa"/>
            <w:vAlign w:val="center"/>
          </w:tcPr>
          <w:p w:rsidR="00EA33BC" w:rsidRDefault="00EA33BC">
            <w:pPr>
              <w:pStyle w:val="ConsPlusNormal"/>
              <w:jc w:val="center"/>
            </w:pPr>
            <w:r>
              <w:t>7 682 437,2</w:t>
            </w:r>
          </w:p>
        </w:tc>
        <w:tc>
          <w:tcPr>
            <w:tcW w:w="1644" w:type="dxa"/>
            <w:vAlign w:val="center"/>
          </w:tcPr>
          <w:p w:rsidR="00EA33BC" w:rsidRDefault="00EA33BC">
            <w:pPr>
              <w:pStyle w:val="ConsPlusNormal"/>
              <w:jc w:val="center"/>
            </w:pPr>
            <w:r>
              <w:t>1 101 495,2</w:t>
            </w:r>
          </w:p>
        </w:tc>
        <w:tc>
          <w:tcPr>
            <w:tcW w:w="1304" w:type="dxa"/>
            <w:vAlign w:val="center"/>
          </w:tcPr>
          <w:p w:rsidR="00EA33BC" w:rsidRDefault="00EA33BC">
            <w:pPr>
              <w:pStyle w:val="ConsPlusNormal"/>
              <w:jc w:val="center"/>
            </w:pPr>
            <w:r>
              <w:t>825 605,9</w:t>
            </w:r>
          </w:p>
        </w:tc>
        <w:tc>
          <w:tcPr>
            <w:tcW w:w="1587" w:type="dxa"/>
            <w:vAlign w:val="center"/>
          </w:tcPr>
          <w:p w:rsidR="00EA33BC" w:rsidRDefault="00EA33BC">
            <w:pPr>
              <w:pStyle w:val="ConsPlusNormal"/>
              <w:jc w:val="center"/>
            </w:pPr>
            <w:r>
              <w:t>825 605,9</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955 873,7</w:t>
            </w:r>
          </w:p>
        </w:tc>
        <w:tc>
          <w:tcPr>
            <w:tcW w:w="1361" w:type="dxa"/>
            <w:vAlign w:val="center"/>
          </w:tcPr>
          <w:p w:rsidR="00EA33BC" w:rsidRDefault="00EA33BC">
            <w:pPr>
              <w:pStyle w:val="ConsPlusNormal"/>
              <w:jc w:val="center"/>
            </w:pPr>
            <w:r>
              <w:t>4 324 462,3</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635 964,5</w:t>
            </w:r>
          </w:p>
        </w:tc>
        <w:tc>
          <w:tcPr>
            <w:tcW w:w="1644" w:type="dxa"/>
            <w:vAlign w:val="center"/>
          </w:tcPr>
          <w:p w:rsidR="00EA33BC" w:rsidRDefault="00EA33BC">
            <w:pPr>
              <w:pStyle w:val="ConsPlusNormal"/>
              <w:jc w:val="center"/>
            </w:pPr>
            <w:r>
              <w:t>82 357,1</w:t>
            </w:r>
          </w:p>
        </w:tc>
        <w:tc>
          <w:tcPr>
            <w:tcW w:w="1304" w:type="dxa"/>
            <w:vAlign w:val="center"/>
          </w:tcPr>
          <w:p w:rsidR="00EA33BC" w:rsidRDefault="00EA33BC">
            <w:pPr>
              <w:pStyle w:val="ConsPlusNormal"/>
              <w:jc w:val="center"/>
            </w:pPr>
            <w:r>
              <w:t>85 000,0</w:t>
            </w:r>
          </w:p>
        </w:tc>
        <w:tc>
          <w:tcPr>
            <w:tcW w:w="1587" w:type="dxa"/>
            <w:vAlign w:val="center"/>
          </w:tcPr>
          <w:p w:rsidR="00EA33BC" w:rsidRDefault="00EA33BC">
            <w:pPr>
              <w:pStyle w:val="ConsPlusNormal"/>
              <w:jc w:val="center"/>
            </w:pPr>
            <w:r>
              <w:t>85 000,0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87 028,7</w:t>
            </w:r>
          </w:p>
        </w:tc>
        <w:tc>
          <w:tcPr>
            <w:tcW w:w="1361" w:type="dxa"/>
            <w:vAlign w:val="center"/>
          </w:tcPr>
          <w:p w:rsidR="00EA33BC" w:rsidRDefault="00EA33BC">
            <w:pPr>
              <w:pStyle w:val="ConsPlusNormal"/>
              <w:jc w:val="center"/>
            </w:pPr>
            <w:r>
              <w:t>381 578,7</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811 681,1</w:t>
            </w:r>
          </w:p>
        </w:tc>
        <w:tc>
          <w:tcPr>
            <w:tcW w:w="1644" w:type="dxa"/>
            <w:vAlign w:val="center"/>
          </w:tcPr>
          <w:p w:rsidR="00EA33BC" w:rsidRDefault="00EA33BC">
            <w:pPr>
              <w:pStyle w:val="ConsPlusNormal"/>
              <w:jc w:val="center"/>
            </w:pPr>
            <w:r>
              <w:t>116 446,2</w:t>
            </w:r>
          </w:p>
        </w:tc>
        <w:tc>
          <w:tcPr>
            <w:tcW w:w="1304" w:type="dxa"/>
            <w:vAlign w:val="center"/>
          </w:tcPr>
          <w:p w:rsidR="00EA33BC" w:rsidRDefault="00EA33BC">
            <w:pPr>
              <w:pStyle w:val="ConsPlusNormal"/>
              <w:jc w:val="center"/>
            </w:pPr>
            <w:r>
              <w:t>100 605,9</w:t>
            </w:r>
          </w:p>
        </w:tc>
        <w:tc>
          <w:tcPr>
            <w:tcW w:w="1587" w:type="dxa"/>
            <w:vAlign w:val="center"/>
          </w:tcPr>
          <w:p w:rsidR="00EA33BC" w:rsidRDefault="00EA33BC">
            <w:pPr>
              <w:pStyle w:val="ConsPlusNormal"/>
              <w:jc w:val="center"/>
            </w:pPr>
            <w:r>
              <w:t>100 605,9</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107 620,3</w:t>
            </w:r>
          </w:p>
        </w:tc>
        <w:tc>
          <w:tcPr>
            <w:tcW w:w="1361" w:type="dxa"/>
            <w:vAlign w:val="center"/>
          </w:tcPr>
          <w:p w:rsidR="00EA33BC" w:rsidRDefault="00EA33BC">
            <w:pPr>
              <w:pStyle w:val="ConsPlusNormal"/>
              <w:jc w:val="center"/>
            </w:pPr>
            <w:r>
              <w:t>487 008,7</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931 884,3</w:t>
            </w:r>
          </w:p>
        </w:tc>
        <w:tc>
          <w:tcPr>
            <w:tcW w:w="1644" w:type="dxa"/>
            <w:vAlign w:val="center"/>
          </w:tcPr>
          <w:p w:rsidR="00EA33BC" w:rsidRDefault="00EA33BC">
            <w:pPr>
              <w:pStyle w:val="ConsPlusNormal"/>
              <w:jc w:val="center"/>
            </w:pPr>
            <w:r>
              <w:t>142 647,6</w:t>
            </w:r>
          </w:p>
        </w:tc>
        <w:tc>
          <w:tcPr>
            <w:tcW w:w="1304"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100 000,0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130 106,1</w:t>
            </w:r>
          </w:p>
        </w:tc>
        <w:tc>
          <w:tcPr>
            <w:tcW w:w="1361" w:type="dxa"/>
            <w:vAlign w:val="center"/>
          </w:tcPr>
          <w:p w:rsidR="00EA33BC" w:rsidRDefault="00EA33BC">
            <w:pPr>
              <w:pStyle w:val="ConsPlusNormal"/>
              <w:jc w:val="center"/>
            </w:pPr>
            <w:r>
              <w:t>559 130,6</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1 202 907,2</w:t>
            </w:r>
          </w:p>
        </w:tc>
        <w:tc>
          <w:tcPr>
            <w:tcW w:w="1644" w:type="dxa"/>
            <w:vAlign w:val="center"/>
          </w:tcPr>
          <w:p w:rsidR="00EA33BC" w:rsidRDefault="00EA33BC">
            <w:pPr>
              <w:pStyle w:val="ConsPlusNormal"/>
              <w:jc w:val="center"/>
            </w:pPr>
            <w:r>
              <w:t>190 044,3</w:t>
            </w:r>
          </w:p>
        </w:tc>
        <w:tc>
          <w:tcPr>
            <w:tcW w:w="1304"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100 000,0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191 118,5</w:t>
            </w:r>
          </w:p>
        </w:tc>
        <w:tc>
          <w:tcPr>
            <w:tcW w:w="1361" w:type="dxa"/>
            <w:vAlign w:val="center"/>
          </w:tcPr>
          <w:p w:rsidR="00EA33BC" w:rsidRDefault="00EA33BC">
            <w:pPr>
              <w:pStyle w:val="ConsPlusNormal"/>
              <w:jc w:val="center"/>
            </w:pPr>
            <w:r>
              <w:t>721 744,3</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975 000,0</w:t>
            </w:r>
          </w:p>
        </w:tc>
        <w:tc>
          <w:tcPr>
            <w:tcW w:w="1644" w:type="dxa"/>
            <w:vAlign w:val="center"/>
          </w:tcPr>
          <w:p w:rsidR="00EA33BC" w:rsidRDefault="00EA33BC">
            <w:pPr>
              <w:pStyle w:val="ConsPlusNormal"/>
              <w:jc w:val="center"/>
            </w:pPr>
            <w:r>
              <w:t>190 000,0</w:t>
            </w:r>
          </w:p>
        </w:tc>
        <w:tc>
          <w:tcPr>
            <w:tcW w:w="1304"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100 000,0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100 000,0</w:t>
            </w:r>
          </w:p>
        </w:tc>
        <w:tc>
          <w:tcPr>
            <w:tcW w:w="1361" w:type="dxa"/>
            <w:vAlign w:val="center"/>
          </w:tcPr>
          <w:p w:rsidR="00EA33BC" w:rsidRDefault="00EA33BC">
            <w:pPr>
              <w:pStyle w:val="ConsPlusNormal"/>
              <w:jc w:val="center"/>
            </w:pPr>
            <w:r>
              <w:t>585 000,0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475 000,0</w:t>
            </w:r>
          </w:p>
        </w:tc>
        <w:tc>
          <w:tcPr>
            <w:tcW w:w="1644" w:type="dxa"/>
            <w:vAlign w:val="center"/>
          </w:tcPr>
          <w:p w:rsidR="00EA33BC" w:rsidRDefault="00EA33BC">
            <w:pPr>
              <w:pStyle w:val="ConsPlusNormal"/>
              <w:jc w:val="center"/>
            </w:pPr>
            <w:r>
              <w:t>0,0</w:t>
            </w:r>
          </w:p>
        </w:tc>
        <w:tc>
          <w:tcPr>
            <w:tcW w:w="130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1 325 000,0</w:t>
            </w:r>
          </w:p>
        </w:tc>
        <w:tc>
          <w:tcPr>
            <w:tcW w:w="1644" w:type="dxa"/>
            <w:vAlign w:val="center"/>
          </w:tcPr>
          <w:p w:rsidR="00EA33BC" w:rsidRDefault="00EA33BC">
            <w:pPr>
              <w:pStyle w:val="ConsPlusNormal"/>
              <w:jc w:val="center"/>
            </w:pPr>
            <w:r>
              <w:t>190 000,0</w:t>
            </w:r>
          </w:p>
        </w:tc>
        <w:tc>
          <w:tcPr>
            <w:tcW w:w="1304" w:type="dxa"/>
            <w:vAlign w:val="center"/>
          </w:tcPr>
          <w:p w:rsidR="00EA33BC" w:rsidRDefault="00EA33BC">
            <w:pPr>
              <w:pStyle w:val="ConsPlusNormal"/>
              <w:jc w:val="center"/>
            </w:pPr>
            <w:r>
              <w:t>170 000,0</w:t>
            </w:r>
          </w:p>
        </w:tc>
        <w:tc>
          <w:tcPr>
            <w:tcW w:w="1587" w:type="dxa"/>
            <w:vAlign w:val="center"/>
          </w:tcPr>
          <w:p w:rsidR="00EA33BC" w:rsidRDefault="00EA33BC">
            <w:pPr>
              <w:pStyle w:val="ConsPlusNormal"/>
              <w:jc w:val="center"/>
            </w:pPr>
            <w:r>
              <w:t>170 000,0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170 000,0</w:t>
            </w:r>
          </w:p>
        </w:tc>
        <w:tc>
          <w:tcPr>
            <w:tcW w:w="1361" w:type="dxa"/>
            <w:vAlign w:val="center"/>
          </w:tcPr>
          <w:p w:rsidR="00EA33BC" w:rsidRDefault="00EA33BC">
            <w:pPr>
              <w:pStyle w:val="ConsPlusNormal"/>
              <w:jc w:val="center"/>
            </w:pPr>
            <w:r>
              <w:t>795 000,0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1 325 000,0</w:t>
            </w:r>
          </w:p>
        </w:tc>
        <w:tc>
          <w:tcPr>
            <w:tcW w:w="1644" w:type="dxa"/>
            <w:vAlign w:val="center"/>
          </w:tcPr>
          <w:p w:rsidR="00EA33BC" w:rsidRDefault="00EA33BC">
            <w:pPr>
              <w:pStyle w:val="ConsPlusNormal"/>
              <w:jc w:val="center"/>
            </w:pPr>
            <w:r>
              <w:t>190 000,0</w:t>
            </w:r>
          </w:p>
        </w:tc>
        <w:tc>
          <w:tcPr>
            <w:tcW w:w="1304" w:type="dxa"/>
            <w:vAlign w:val="center"/>
          </w:tcPr>
          <w:p w:rsidR="00EA33BC" w:rsidRDefault="00EA33BC">
            <w:pPr>
              <w:pStyle w:val="ConsPlusNormal"/>
              <w:jc w:val="center"/>
            </w:pPr>
            <w:r>
              <w:t>170 000,0</w:t>
            </w:r>
          </w:p>
        </w:tc>
        <w:tc>
          <w:tcPr>
            <w:tcW w:w="1587" w:type="dxa"/>
            <w:vAlign w:val="center"/>
          </w:tcPr>
          <w:p w:rsidR="00EA33BC" w:rsidRDefault="00EA33BC">
            <w:pPr>
              <w:pStyle w:val="ConsPlusNormal"/>
              <w:jc w:val="center"/>
            </w:pPr>
            <w:r>
              <w:t>170 000,0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170 000,0</w:t>
            </w:r>
          </w:p>
        </w:tc>
        <w:tc>
          <w:tcPr>
            <w:tcW w:w="1361" w:type="dxa"/>
            <w:vAlign w:val="center"/>
          </w:tcPr>
          <w:p w:rsidR="00EA33BC" w:rsidRDefault="00EA33BC">
            <w:pPr>
              <w:pStyle w:val="ConsPlusNormal"/>
              <w:jc w:val="center"/>
            </w:pPr>
            <w:r>
              <w:t>795 000,0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t>1.1.</w:t>
            </w:r>
          </w:p>
        </w:tc>
        <w:tc>
          <w:tcPr>
            <w:tcW w:w="3685" w:type="dxa"/>
          </w:tcPr>
          <w:p w:rsidR="00EA33BC" w:rsidRDefault="00EA33BC">
            <w:pPr>
              <w:pStyle w:val="ConsPlusNormal"/>
              <w:jc w:val="both"/>
            </w:pPr>
            <w:r>
              <w:t>Предоставление молодым семьям - участникам подпрограммы социальных выплат на приобретение жилья экономкласса или строительство индивидуального жилого дома экономкласса</w:t>
            </w:r>
          </w:p>
        </w:tc>
        <w:tc>
          <w:tcPr>
            <w:tcW w:w="1361" w:type="dxa"/>
            <w:vAlign w:val="center"/>
          </w:tcPr>
          <w:p w:rsidR="00EA33BC" w:rsidRDefault="00EA33BC">
            <w:pPr>
              <w:pStyle w:val="ConsPlusNormal"/>
              <w:jc w:val="center"/>
            </w:pPr>
            <w:r>
              <w:t>7 682 437,2</w:t>
            </w:r>
          </w:p>
        </w:tc>
        <w:tc>
          <w:tcPr>
            <w:tcW w:w="1644" w:type="dxa"/>
            <w:vAlign w:val="center"/>
          </w:tcPr>
          <w:p w:rsidR="00EA33BC" w:rsidRDefault="00EA33BC">
            <w:pPr>
              <w:pStyle w:val="ConsPlusNormal"/>
              <w:jc w:val="center"/>
            </w:pPr>
            <w:r>
              <w:t>1 291 495,2</w:t>
            </w:r>
          </w:p>
        </w:tc>
        <w:tc>
          <w:tcPr>
            <w:tcW w:w="1304" w:type="dxa"/>
            <w:vAlign w:val="center"/>
          </w:tcPr>
          <w:p w:rsidR="00EA33BC" w:rsidRDefault="00EA33BC">
            <w:pPr>
              <w:pStyle w:val="ConsPlusNormal"/>
              <w:jc w:val="center"/>
            </w:pPr>
            <w:r>
              <w:t>825 605,9</w:t>
            </w:r>
          </w:p>
        </w:tc>
        <w:tc>
          <w:tcPr>
            <w:tcW w:w="1587" w:type="dxa"/>
            <w:vAlign w:val="center"/>
          </w:tcPr>
          <w:p w:rsidR="00EA33BC" w:rsidRDefault="00EA33BC">
            <w:pPr>
              <w:pStyle w:val="ConsPlusNormal"/>
              <w:jc w:val="center"/>
            </w:pPr>
            <w:r>
              <w:t>825 605,9</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955 873,7</w:t>
            </w:r>
          </w:p>
        </w:tc>
        <w:tc>
          <w:tcPr>
            <w:tcW w:w="1361" w:type="dxa"/>
            <w:vAlign w:val="center"/>
          </w:tcPr>
          <w:p w:rsidR="00EA33BC" w:rsidRDefault="00EA33BC">
            <w:pPr>
              <w:pStyle w:val="ConsPlusNormal"/>
              <w:jc w:val="center"/>
            </w:pPr>
            <w:r>
              <w:t>4 609 462,3</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635 964,5</w:t>
            </w:r>
          </w:p>
        </w:tc>
        <w:tc>
          <w:tcPr>
            <w:tcW w:w="1644" w:type="dxa"/>
            <w:vAlign w:val="center"/>
          </w:tcPr>
          <w:p w:rsidR="00EA33BC" w:rsidRDefault="00EA33BC">
            <w:pPr>
              <w:pStyle w:val="ConsPlusNormal"/>
              <w:jc w:val="center"/>
            </w:pPr>
            <w:r>
              <w:t>82 357,1</w:t>
            </w:r>
          </w:p>
        </w:tc>
        <w:tc>
          <w:tcPr>
            <w:tcW w:w="1304" w:type="dxa"/>
            <w:vAlign w:val="center"/>
          </w:tcPr>
          <w:p w:rsidR="00EA33BC" w:rsidRDefault="00EA33BC">
            <w:pPr>
              <w:pStyle w:val="ConsPlusNormal"/>
              <w:jc w:val="center"/>
            </w:pPr>
            <w:r>
              <w:t>85 000,0</w:t>
            </w:r>
          </w:p>
        </w:tc>
        <w:tc>
          <w:tcPr>
            <w:tcW w:w="1587" w:type="dxa"/>
            <w:vAlign w:val="center"/>
          </w:tcPr>
          <w:p w:rsidR="00EA33BC" w:rsidRDefault="00EA33BC">
            <w:pPr>
              <w:pStyle w:val="ConsPlusNormal"/>
              <w:jc w:val="center"/>
            </w:pPr>
            <w:r>
              <w:t>85 000,0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87 028,7</w:t>
            </w:r>
          </w:p>
        </w:tc>
        <w:tc>
          <w:tcPr>
            <w:tcW w:w="1361" w:type="dxa"/>
            <w:vAlign w:val="center"/>
          </w:tcPr>
          <w:p w:rsidR="00EA33BC" w:rsidRDefault="00EA33BC">
            <w:pPr>
              <w:pStyle w:val="ConsPlusNormal"/>
              <w:jc w:val="center"/>
            </w:pPr>
            <w:r>
              <w:t>381 578,7</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811 681,1</w:t>
            </w:r>
          </w:p>
        </w:tc>
        <w:tc>
          <w:tcPr>
            <w:tcW w:w="1644" w:type="dxa"/>
            <w:vAlign w:val="center"/>
          </w:tcPr>
          <w:p w:rsidR="00EA33BC" w:rsidRDefault="00EA33BC">
            <w:pPr>
              <w:pStyle w:val="ConsPlusNormal"/>
              <w:jc w:val="center"/>
            </w:pPr>
            <w:r>
              <w:t>116 446,2</w:t>
            </w:r>
          </w:p>
        </w:tc>
        <w:tc>
          <w:tcPr>
            <w:tcW w:w="1304" w:type="dxa"/>
            <w:vAlign w:val="center"/>
          </w:tcPr>
          <w:p w:rsidR="00EA33BC" w:rsidRDefault="00EA33BC">
            <w:pPr>
              <w:pStyle w:val="ConsPlusNormal"/>
              <w:jc w:val="center"/>
            </w:pPr>
            <w:r>
              <w:t>100 605,9</w:t>
            </w:r>
          </w:p>
        </w:tc>
        <w:tc>
          <w:tcPr>
            <w:tcW w:w="1587" w:type="dxa"/>
            <w:vAlign w:val="center"/>
          </w:tcPr>
          <w:p w:rsidR="00EA33BC" w:rsidRDefault="00EA33BC">
            <w:pPr>
              <w:pStyle w:val="ConsPlusNormal"/>
              <w:jc w:val="center"/>
            </w:pPr>
            <w:r>
              <w:t>100 605,9</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107 620,3</w:t>
            </w:r>
          </w:p>
        </w:tc>
        <w:tc>
          <w:tcPr>
            <w:tcW w:w="1361" w:type="dxa"/>
            <w:vAlign w:val="center"/>
          </w:tcPr>
          <w:p w:rsidR="00EA33BC" w:rsidRDefault="00EA33BC">
            <w:pPr>
              <w:pStyle w:val="ConsPlusNormal"/>
              <w:jc w:val="center"/>
            </w:pPr>
            <w:r>
              <w:t>487 008,7</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931 884,3</w:t>
            </w:r>
          </w:p>
        </w:tc>
        <w:tc>
          <w:tcPr>
            <w:tcW w:w="1644" w:type="dxa"/>
            <w:vAlign w:val="center"/>
          </w:tcPr>
          <w:p w:rsidR="00EA33BC" w:rsidRDefault="00EA33BC">
            <w:pPr>
              <w:pStyle w:val="ConsPlusNormal"/>
              <w:jc w:val="center"/>
            </w:pPr>
            <w:r>
              <w:t>142 647,6</w:t>
            </w:r>
          </w:p>
        </w:tc>
        <w:tc>
          <w:tcPr>
            <w:tcW w:w="1304"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100 000,0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130 106,1</w:t>
            </w:r>
          </w:p>
        </w:tc>
        <w:tc>
          <w:tcPr>
            <w:tcW w:w="1361" w:type="dxa"/>
            <w:vAlign w:val="center"/>
          </w:tcPr>
          <w:p w:rsidR="00EA33BC" w:rsidRDefault="00EA33BC">
            <w:pPr>
              <w:pStyle w:val="ConsPlusNormal"/>
              <w:jc w:val="center"/>
            </w:pPr>
            <w:r>
              <w:t>559 130,6</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1 202 907,2</w:t>
            </w:r>
          </w:p>
        </w:tc>
        <w:tc>
          <w:tcPr>
            <w:tcW w:w="1644" w:type="dxa"/>
            <w:vAlign w:val="center"/>
          </w:tcPr>
          <w:p w:rsidR="00EA33BC" w:rsidRDefault="00EA33BC">
            <w:pPr>
              <w:pStyle w:val="ConsPlusNormal"/>
              <w:jc w:val="center"/>
            </w:pPr>
            <w:r>
              <w:t>190 044,3</w:t>
            </w:r>
          </w:p>
        </w:tc>
        <w:tc>
          <w:tcPr>
            <w:tcW w:w="1304"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100 000,0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191 118,5</w:t>
            </w:r>
          </w:p>
        </w:tc>
        <w:tc>
          <w:tcPr>
            <w:tcW w:w="1361" w:type="dxa"/>
            <w:vAlign w:val="center"/>
          </w:tcPr>
          <w:p w:rsidR="00EA33BC" w:rsidRDefault="00EA33BC">
            <w:pPr>
              <w:pStyle w:val="ConsPlusNormal"/>
              <w:jc w:val="center"/>
            </w:pPr>
            <w:r>
              <w:t>721 744,3</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975 000,0</w:t>
            </w:r>
          </w:p>
        </w:tc>
        <w:tc>
          <w:tcPr>
            <w:tcW w:w="1644" w:type="dxa"/>
            <w:vAlign w:val="center"/>
          </w:tcPr>
          <w:p w:rsidR="00EA33BC" w:rsidRDefault="00EA33BC">
            <w:pPr>
              <w:pStyle w:val="ConsPlusNormal"/>
              <w:jc w:val="center"/>
            </w:pPr>
            <w:r>
              <w:t>190 000,0</w:t>
            </w:r>
          </w:p>
        </w:tc>
        <w:tc>
          <w:tcPr>
            <w:tcW w:w="1304" w:type="dxa"/>
            <w:vAlign w:val="center"/>
          </w:tcPr>
          <w:p w:rsidR="00EA33BC" w:rsidRDefault="00EA33BC">
            <w:pPr>
              <w:pStyle w:val="ConsPlusNormal"/>
              <w:jc w:val="center"/>
            </w:pPr>
            <w:r>
              <w:t>100 000,0</w:t>
            </w:r>
          </w:p>
        </w:tc>
        <w:tc>
          <w:tcPr>
            <w:tcW w:w="1587" w:type="dxa"/>
            <w:vAlign w:val="center"/>
          </w:tcPr>
          <w:p w:rsidR="00EA33BC" w:rsidRDefault="00EA33BC">
            <w:pPr>
              <w:pStyle w:val="ConsPlusNormal"/>
              <w:jc w:val="center"/>
            </w:pPr>
            <w:r>
              <w:t>100 000,0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100 000,0</w:t>
            </w:r>
          </w:p>
        </w:tc>
        <w:tc>
          <w:tcPr>
            <w:tcW w:w="1361" w:type="dxa"/>
            <w:vAlign w:val="center"/>
          </w:tcPr>
          <w:p w:rsidR="00EA33BC" w:rsidRDefault="00EA33BC">
            <w:pPr>
              <w:pStyle w:val="ConsPlusNormal"/>
              <w:jc w:val="center"/>
            </w:pPr>
            <w:r>
              <w:t>585 000,0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475 000,0</w:t>
            </w:r>
          </w:p>
        </w:tc>
        <w:tc>
          <w:tcPr>
            <w:tcW w:w="1644" w:type="dxa"/>
            <w:vAlign w:val="center"/>
          </w:tcPr>
          <w:p w:rsidR="00EA33BC" w:rsidRDefault="00EA33BC">
            <w:pPr>
              <w:pStyle w:val="ConsPlusNormal"/>
              <w:jc w:val="center"/>
            </w:pPr>
            <w:r>
              <w:t>190 000,0</w:t>
            </w:r>
          </w:p>
        </w:tc>
        <w:tc>
          <w:tcPr>
            <w:tcW w:w="130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285 000,0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1 325 000,0</w:t>
            </w:r>
          </w:p>
        </w:tc>
        <w:tc>
          <w:tcPr>
            <w:tcW w:w="1644" w:type="dxa"/>
            <w:vAlign w:val="center"/>
          </w:tcPr>
          <w:p w:rsidR="00EA33BC" w:rsidRDefault="00EA33BC">
            <w:pPr>
              <w:pStyle w:val="ConsPlusNormal"/>
              <w:jc w:val="center"/>
            </w:pPr>
            <w:r>
              <w:t>190 000,0</w:t>
            </w:r>
          </w:p>
        </w:tc>
        <w:tc>
          <w:tcPr>
            <w:tcW w:w="1304" w:type="dxa"/>
            <w:vAlign w:val="center"/>
          </w:tcPr>
          <w:p w:rsidR="00EA33BC" w:rsidRDefault="00EA33BC">
            <w:pPr>
              <w:pStyle w:val="ConsPlusNormal"/>
              <w:jc w:val="center"/>
            </w:pPr>
            <w:r>
              <w:t>170 000,0</w:t>
            </w:r>
          </w:p>
        </w:tc>
        <w:tc>
          <w:tcPr>
            <w:tcW w:w="1587" w:type="dxa"/>
            <w:vAlign w:val="center"/>
          </w:tcPr>
          <w:p w:rsidR="00EA33BC" w:rsidRDefault="00EA33BC">
            <w:pPr>
              <w:pStyle w:val="ConsPlusNormal"/>
              <w:jc w:val="center"/>
            </w:pPr>
            <w:r>
              <w:t>170 000,0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170 000,0</w:t>
            </w:r>
          </w:p>
        </w:tc>
        <w:tc>
          <w:tcPr>
            <w:tcW w:w="1361" w:type="dxa"/>
            <w:vAlign w:val="center"/>
          </w:tcPr>
          <w:p w:rsidR="00EA33BC" w:rsidRDefault="00EA33BC">
            <w:pPr>
              <w:pStyle w:val="ConsPlusNormal"/>
              <w:jc w:val="center"/>
            </w:pPr>
            <w:r>
              <w:t>795 000,0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1 325 000,0</w:t>
            </w:r>
          </w:p>
        </w:tc>
        <w:tc>
          <w:tcPr>
            <w:tcW w:w="1644" w:type="dxa"/>
            <w:vAlign w:val="center"/>
          </w:tcPr>
          <w:p w:rsidR="00EA33BC" w:rsidRDefault="00EA33BC">
            <w:pPr>
              <w:pStyle w:val="ConsPlusNormal"/>
              <w:jc w:val="center"/>
            </w:pPr>
            <w:r>
              <w:t>190 000,0</w:t>
            </w:r>
          </w:p>
        </w:tc>
        <w:tc>
          <w:tcPr>
            <w:tcW w:w="1304" w:type="dxa"/>
            <w:vAlign w:val="center"/>
          </w:tcPr>
          <w:p w:rsidR="00EA33BC" w:rsidRDefault="00EA33BC">
            <w:pPr>
              <w:pStyle w:val="ConsPlusNormal"/>
              <w:jc w:val="center"/>
            </w:pPr>
            <w:r>
              <w:t>170 000,0</w:t>
            </w:r>
          </w:p>
        </w:tc>
        <w:tc>
          <w:tcPr>
            <w:tcW w:w="1587" w:type="dxa"/>
            <w:vAlign w:val="center"/>
          </w:tcPr>
          <w:p w:rsidR="00EA33BC" w:rsidRDefault="00EA33BC">
            <w:pPr>
              <w:pStyle w:val="ConsPlusNormal"/>
              <w:jc w:val="center"/>
            </w:pPr>
            <w:r>
              <w:t>170 000,0</w:t>
            </w:r>
          </w:p>
        </w:tc>
        <w:tc>
          <w:tcPr>
            <w:tcW w:w="141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170 000,0</w:t>
            </w:r>
          </w:p>
        </w:tc>
        <w:tc>
          <w:tcPr>
            <w:tcW w:w="1361" w:type="dxa"/>
            <w:vAlign w:val="center"/>
          </w:tcPr>
          <w:p w:rsidR="00EA33BC" w:rsidRDefault="00EA33BC">
            <w:pPr>
              <w:pStyle w:val="ConsPlusNormal"/>
              <w:jc w:val="center"/>
            </w:pPr>
            <w:r>
              <w:t>795 000,0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bl>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"Обеспечение жильем молодых семей" государственной программы</w:t>
      </w:r>
    </w:p>
    <w:p w:rsidR="00EA33BC" w:rsidRDefault="00EA33BC">
      <w:pPr>
        <w:pStyle w:val="ConsPlusNormal"/>
        <w:jc w:val="center"/>
      </w:pPr>
      <w:r>
        <w:t>Республики Саха (Якутия) "Обеспечение качественным жильем</w:t>
      </w:r>
    </w:p>
    <w:p w:rsidR="00EA33BC" w:rsidRDefault="00EA33BC">
      <w:pPr>
        <w:pStyle w:val="ConsPlusNormal"/>
        <w:jc w:val="center"/>
      </w:pPr>
      <w:r>
        <w:t>на 2012 - 2016 годы" по интенсивному варианту</w:t>
      </w:r>
    </w:p>
    <w:p w:rsidR="00EA33BC" w:rsidRDefault="00EA33BC">
      <w:pPr>
        <w:pStyle w:val="ConsPlusNormal"/>
        <w:jc w:val="center"/>
      </w:pPr>
      <w:r>
        <w:t>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469"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center"/>
      </w:pPr>
      <w:r>
        <w:t>Индикаторы реализации подпрограммы</w:t>
      </w:r>
    </w:p>
    <w:p w:rsidR="00EA33BC" w:rsidRDefault="00EA33BC">
      <w:pPr>
        <w:pStyle w:val="ConsPlusNormal"/>
        <w:jc w:val="center"/>
      </w:pPr>
      <w:r>
        <w:t>"Обеспечение жильем молодых семей"</w:t>
      </w:r>
    </w:p>
    <w:p w:rsidR="00EA33BC" w:rsidRDefault="00EA33BC">
      <w:pPr>
        <w:pStyle w:val="ConsPlusNormal"/>
        <w:jc w:val="center"/>
      </w:pPr>
      <w:r>
        <w:t xml:space="preserve">(в ред. </w:t>
      </w:r>
      <w:hyperlink r:id="rId470" w:history="1">
        <w:r>
          <w:rPr>
            <w:color w:val="0000FF"/>
          </w:rPr>
          <w:t>Указа</w:t>
        </w:r>
      </w:hyperlink>
      <w:r>
        <w:t xml:space="preserve"> Главы РС(Я) от 20.10.2015 N 734)</w:t>
      </w:r>
    </w:p>
    <w:p w:rsidR="00EA33BC" w:rsidRDefault="00EA33B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304"/>
        <w:gridCol w:w="624"/>
        <w:gridCol w:w="624"/>
        <w:gridCol w:w="624"/>
        <w:gridCol w:w="624"/>
        <w:gridCol w:w="624"/>
        <w:gridCol w:w="624"/>
        <w:gridCol w:w="624"/>
        <w:gridCol w:w="624"/>
      </w:tblGrid>
      <w:tr w:rsidR="00EA33BC">
        <w:tc>
          <w:tcPr>
            <w:tcW w:w="3345" w:type="dxa"/>
            <w:vMerge w:val="restart"/>
            <w:vAlign w:val="center"/>
          </w:tcPr>
          <w:p w:rsidR="00EA33BC" w:rsidRDefault="00EA33BC">
            <w:pPr>
              <w:pStyle w:val="ConsPlusNormal"/>
              <w:jc w:val="center"/>
            </w:pPr>
            <w:r>
              <w:t>Наименование индикатора</w:t>
            </w:r>
          </w:p>
        </w:tc>
        <w:tc>
          <w:tcPr>
            <w:tcW w:w="1304" w:type="dxa"/>
            <w:vMerge w:val="restart"/>
            <w:vAlign w:val="center"/>
          </w:tcPr>
          <w:p w:rsidR="00EA33BC" w:rsidRDefault="00EA33BC">
            <w:pPr>
              <w:pStyle w:val="ConsPlusNormal"/>
              <w:jc w:val="center"/>
            </w:pPr>
            <w:r>
              <w:t>Единица измерения</w:t>
            </w:r>
          </w:p>
        </w:tc>
        <w:tc>
          <w:tcPr>
            <w:tcW w:w="4992" w:type="dxa"/>
            <w:gridSpan w:val="8"/>
            <w:vAlign w:val="center"/>
          </w:tcPr>
          <w:p w:rsidR="00EA33BC" w:rsidRDefault="00EA33BC">
            <w:pPr>
              <w:pStyle w:val="ConsPlusNormal"/>
              <w:jc w:val="center"/>
            </w:pPr>
            <w:r>
              <w:t>Значения индикаторов</w:t>
            </w:r>
          </w:p>
        </w:tc>
      </w:tr>
      <w:tr w:rsidR="00EA33BC">
        <w:tc>
          <w:tcPr>
            <w:tcW w:w="3345" w:type="dxa"/>
            <w:vMerge/>
          </w:tcPr>
          <w:p w:rsidR="00EA33BC" w:rsidRDefault="00EA33BC"/>
        </w:tc>
        <w:tc>
          <w:tcPr>
            <w:tcW w:w="1304" w:type="dxa"/>
            <w:vMerge/>
          </w:tcPr>
          <w:p w:rsidR="00EA33BC" w:rsidRDefault="00EA33BC"/>
        </w:tc>
        <w:tc>
          <w:tcPr>
            <w:tcW w:w="624" w:type="dxa"/>
            <w:vAlign w:val="center"/>
          </w:tcPr>
          <w:p w:rsidR="00EA33BC" w:rsidRDefault="00EA33BC">
            <w:pPr>
              <w:pStyle w:val="ConsPlusNormal"/>
              <w:jc w:val="center"/>
            </w:pPr>
            <w:r>
              <w:t>2012 год</w:t>
            </w:r>
          </w:p>
        </w:tc>
        <w:tc>
          <w:tcPr>
            <w:tcW w:w="624" w:type="dxa"/>
            <w:vAlign w:val="center"/>
          </w:tcPr>
          <w:p w:rsidR="00EA33BC" w:rsidRDefault="00EA33BC">
            <w:pPr>
              <w:pStyle w:val="ConsPlusNormal"/>
              <w:jc w:val="center"/>
            </w:pPr>
            <w:r>
              <w:t>2013 год</w:t>
            </w:r>
          </w:p>
        </w:tc>
        <w:tc>
          <w:tcPr>
            <w:tcW w:w="624" w:type="dxa"/>
            <w:vAlign w:val="center"/>
          </w:tcPr>
          <w:p w:rsidR="00EA33BC" w:rsidRDefault="00EA33BC">
            <w:pPr>
              <w:pStyle w:val="ConsPlusNormal"/>
              <w:jc w:val="center"/>
            </w:pPr>
            <w:r>
              <w:t>2014 год</w:t>
            </w:r>
          </w:p>
        </w:tc>
        <w:tc>
          <w:tcPr>
            <w:tcW w:w="624" w:type="dxa"/>
            <w:vAlign w:val="center"/>
          </w:tcPr>
          <w:p w:rsidR="00EA33BC" w:rsidRDefault="00EA33BC">
            <w:pPr>
              <w:pStyle w:val="ConsPlusNormal"/>
              <w:jc w:val="center"/>
            </w:pPr>
            <w:r>
              <w:t>2015 год</w:t>
            </w:r>
          </w:p>
        </w:tc>
        <w:tc>
          <w:tcPr>
            <w:tcW w:w="624" w:type="dxa"/>
            <w:vAlign w:val="center"/>
          </w:tcPr>
          <w:p w:rsidR="00EA33BC" w:rsidRDefault="00EA33BC">
            <w:pPr>
              <w:pStyle w:val="ConsPlusNormal"/>
              <w:jc w:val="center"/>
            </w:pPr>
            <w:r>
              <w:t>2016 год</w:t>
            </w:r>
          </w:p>
        </w:tc>
        <w:tc>
          <w:tcPr>
            <w:tcW w:w="624" w:type="dxa"/>
            <w:vAlign w:val="center"/>
          </w:tcPr>
          <w:p w:rsidR="00EA33BC" w:rsidRDefault="00EA33BC">
            <w:pPr>
              <w:pStyle w:val="ConsPlusNormal"/>
              <w:jc w:val="center"/>
            </w:pPr>
            <w:r>
              <w:t>2017 год</w:t>
            </w:r>
          </w:p>
        </w:tc>
        <w:tc>
          <w:tcPr>
            <w:tcW w:w="624" w:type="dxa"/>
            <w:vAlign w:val="center"/>
          </w:tcPr>
          <w:p w:rsidR="00EA33BC" w:rsidRDefault="00EA33BC">
            <w:pPr>
              <w:pStyle w:val="ConsPlusNormal"/>
              <w:jc w:val="center"/>
            </w:pPr>
            <w:r>
              <w:t>2018 год</w:t>
            </w:r>
          </w:p>
        </w:tc>
        <w:tc>
          <w:tcPr>
            <w:tcW w:w="624" w:type="dxa"/>
            <w:vAlign w:val="center"/>
          </w:tcPr>
          <w:p w:rsidR="00EA33BC" w:rsidRDefault="00EA33BC">
            <w:pPr>
              <w:pStyle w:val="ConsPlusNormal"/>
              <w:jc w:val="center"/>
            </w:pPr>
            <w:r>
              <w:t>2019 год</w:t>
            </w:r>
          </w:p>
        </w:tc>
      </w:tr>
      <w:tr w:rsidR="00EA33BC">
        <w:tc>
          <w:tcPr>
            <w:tcW w:w="3345" w:type="dxa"/>
          </w:tcPr>
          <w:p w:rsidR="00EA33BC" w:rsidRDefault="00EA33BC">
            <w:pPr>
              <w:pStyle w:val="ConsPlusNormal"/>
              <w:jc w:val="both"/>
            </w:pPr>
            <w:r>
              <w:t>Молодые семьи, улучшившие жилищные условия с помощью социальных выплат</w:t>
            </w:r>
          </w:p>
        </w:tc>
        <w:tc>
          <w:tcPr>
            <w:tcW w:w="1304" w:type="dxa"/>
            <w:vAlign w:val="center"/>
          </w:tcPr>
          <w:p w:rsidR="00EA33BC" w:rsidRDefault="00EA33BC">
            <w:pPr>
              <w:pStyle w:val="ConsPlusNormal"/>
              <w:jc w:val="center"/>
            </w:pPr>
            <w:r>
              <w:t>семей</w:t>
            </w:r>
          </w:p>
        </w:tc>
        <w:tc>
          <w:tcPr>
            <w:tcW w:w="624" w:type="dxa"/>
            <w:vAlign w:val="center"/>
          </w:tcPr>
          <w:p w:rsidR="00EA33BC" w:rsidRDefault="00EA33BC">
            <w:pPr>
              <w:pStyle w:val="ConsPlusNormal"/>
              <w:jc w:val="center"/>
            </w:pPr>
            <w:r>
              <w:t>443</w:t>
            </w:r>
          </w:p>
        </w:tc>
        <w:tc>
          <w:tcPr>
            <w:tcW w:w="624" w:type="dxa"/>
            <w:vAlign w:val="center"/>
          </w:tcPr>
          <w:p w:rsidR="00EA33BC" w:rsidRDefault="00EA33BC">
            <w:pPr>
              <w:pStyle w:val="ConsPlusNormal"/>
              <w:jc w:val="center"/>
            </w:pPr>
            <w:r>
              <w:t>450</w:t>
            </w:r>
          </w:p>
        </w:tc>
        <w:tc>
          <w:tcPr>
            <w:tcW w:w="624" w:type="dxa"/>
            <w:vAlign w:val="center"/>
          </w:tcPr>
          <w:p w:rsidR="00EA33BC" w:rsidRDefault="00EA33BC">
            <w:pPr>
              <w:pStyle w:val="ConsPlusNormal"/>
              <w:jc w:val="center"/>
            </w:pPr>
            <w:r>
              <w:t>613</w:t>
            </w:r>
          </w:p>
        </w:tc>
        <w:tc>
          <w:tcPr>
            <w:tcW w:w="624" w:type="dxa"/>
            <w:vAlign w:val="center"/>
          </w:tcPr>
          <w:p w:rsidR="00EA33BC" w:rsidRDefault="00EA33BC">
            <w:pPr>
              <w:pStyle w:val="ConsPlusNormal"/>
              <w:jc w:val="center"/>
            </w:pPr>
            <w:r>
              <w:t>542</w:t>
            </w:r>
          </w:p>
        </w:tc>
        <w:tc>
          <w:tcPr>
            <w:tcW w:w="624" w:type="dxa"/>
            <w:vAlign w:val="center"/>
          </w:tcPr>
          <w:p w:rsidR="00EA33BC" w:rsidRDefault="00EA33BC">
            <w:pPr>
              <w:pStyle w:val="ConsPlusNormal"/>
              <w:jc w:val="center"/>
            </w:pPr>
            <w:r>
              <w:t>450</w:t>
            </w:r>
          </w:p>
        </w:tc>
        <w:tc>
          <w:tcPr>
            <w:tcW w:w="624" w:type="dxa"/>
            <w:vAlign w:val="center"/>
          </w:tcPr>
          <w:p w:rsidR="00EA33BC" w:rsidRDefault="00EA33BC">
            <w:pPr>
              <w:pStyle w:val="ConsPlusNormal"/>
              <w:jc w:val="center"/>
            </w:pPr>
            <w:r>
              <w:t>0</w:t>
            </w:r>
          </w:p>
        </w:tc>
        <w:tc>
          <w:tcPr>
            <w:tcW w:w="624" w:type="dxa"/>
            <w:vAlign w:val="center"/>
          </w:tcPr>
          <w:p w:rsidR="00EA33BC" w:rsidRDefault="00EA33BC">
            <w:pPr>
              <w:pStyle w:val="ConsPlusNormal"/>
              <w:jc w:val="center"/>
            </w:pPr>
            <w:r>
              <w:t>500</w:t>
            </w:r>
          </w:p>
        </w:tc>
        <w:tc>
          <w:tcPr>
            <w:tcW w:w="624" w:type="dxa"/>
            <w:vAlign w:val="center"/>
          </w:tcPr>
          <w:p w:rsidR="00EA33BC" w:rsidRDefault="00EA33BC">
            <w:pPr>
              <w:pStyle w:val="ConsPlusNormal"/>
              <w:jc w:val="center"/>
            </w:pPr>
            <w:r>
              <w:t>500</w:t>
            </w:r>
          </w:p>
        </w:tc>
      </w:tr>
    </w:tbl>
    <w:p w:rsidR="00EA33BC" w:rsidRDefault="00EA33BC">
      <w:pPr>
        <w:pStyle w:val="ConsPlusNormal"/>
        <w:jc w:val="both"/>
      </w:pPr>
    </w:p>
    <w:p w:rsidR="00EA33BC" w:rsidRDefault="00EA33BC">
      <w:pPr>
        <w:pStyle w:val="ConsPlusNormal"/>
        <w:jc w:val="center"/>
      </w:pPr>
      <w:r>
        <w:t>7. Условия предоставления и методика расчета субсидий</w:t>
      </w:r>
    </w:p>
    <w:p w:rsidR="00EA33BC" w:rsidRDefault="00EA33BC">
      <w:pPr>
        <w:pStyle w:val="ConsPlusNormal"/>
        <w:jc w:val="center"/>
      </w:pPr>
      <w:r>
        <w:t>местным бюджетам на реализацию подпрограммы</w:t>
      </w:r>
    </w:p>
    <w:p w:rsidR="00EA33BC" w:rsidRDefault="00EA33BC">
      <w:pPr>
        <w:pStyle w:val="ConsPlusNormal"/>
        <w:jc w:val="center"/>
      </w:pPr>
      <w:r>
        <w:t>"Обеспечение жильем молодых семей"</w:t>
      </w:r>
    </w:p>
    <w:p w:rsidR="00EA33BC" w:rsidRDefault="00EA33BC">
      <w:pPr>
        <w:pStyle w:val="ConsPlusNormal"/>
        <w:jc w:val="center"/>
      </w:pPr>
      <w:r>
        <w:t xml:space="preserve">(введен </w:t>
      </w:r>
      <w:hyperlink r:id="rId471" w:history="1">
        <w:r>
          <w:rPr>
            <w:color w:val="0000FF"/>
          </w:rPr>
          <w:t>Указом</w:t>
        </w:r>
      </w:hyperlink>
      <w:r>
        <w:t xml:space="preserve"> Главы РС(Я) от 20.10.2015 N 734)</w:t>
      </w:r>
    </w:p>
    <w:p w:rsidR="00EA33BC" w:rsidRDefault="00EA33BC">
      <w:pPr>
        <w:pStyle w:val="ConsPlusNormal"/>
        <w:jc w:val="both"/>
      </w:pPr>
    </w:p>
    <w:p w:rsidR="00EA33BC" w:rsidRDefault="00EA33BC">
      <w:pPr>
        <w:pStyle w:val="ConsPlusNormal"/>
        <w:ind w:firstLine="540"/>
        <w:jc w:val="both"/>
      </w:pPr>
      <w:r>
        <w:t>7.1. Условиями предоставления субсидий являются:</w:t>
      </w:r>
    </w:p>
    <w:p w:rsidR="00EA33BC" w:rsidRDefault="00EA33BC">
      <w:pPr>
        <w:pStyle w:val="ConsPlusNormal"/>
        <w:ind w:firstLine="540"/>
        <w:jc w:val="both"/>
      </w:pPr>
      <w:r>
        <w:t>а) наличие муниципальной программы обеспечения жильем молодых семей, предусматривающей предоставление социальных выплат молодым семьям в соответствии с условиями подпрограммы;</w:t>
      </w:r>
    </w:p>
    <w:p w:rsidR="00EA33BC" w:rsidRDefault="00EA33BC">
      <w:pPr>
        <w:pStyle w:val="ConsPlusNormal"/>
        <w:ind w:firstLine="540"/>
        <w:jc w:val="both"/>
      </w:pPr>
      <w:r>
        <w:t>б) принятие органами местного самоуправления обязательств по предоставлению молодым семьям - участникам подпрограммы при рождении (усыновлении) 1 ребенка дополнительной социальной выплаты;</w:t>
      </w:r>
    </w:p>
    <w:p w:rsidR="00EA33BC" w:rsidRDefault="00EA33BC">
      <w:pPr>
        <w:pStyle w:val="ConsPlusNormal"/>
        <w:ind w:firstLine="540"/>
        <w:jc w:val="both"/>
      </w:pPr>
      <w:r>
        <w:lastRenderedPageBreak/>
        <w:t>в) соблюдение органами местного самоуправления условий соглашения о предоставлении субсидии (далее - соглашение) в предыдущем году (в случае предоставления субсидии в предыдущем году);</w:t>
      </w:r>
    </w:p>
    <w:p w:rsidR="00EA33BC" w:rsidRDefault="00EA33BC">
      <w:pPr>
        <w:pStyle w:val="ConsPlusNormal"/>
        <w:ind w:firstLine="540"/>
        <w:jc w:val="both"/>
      </w:pPr>
      <w:r>
        <w:t>г) наличие в бюджете муниципального образования в соответствующем году и плановом периоде расходных обязательств и бюджетных ассигнований на финансирование в соответствующем финансовом году и плановом периоде муниципальных программ обеспечения жильем молодых семей с учетом установленного уровня софинансирования;</w:t>
      </w:r>
    </w:p>
    <w:p w:rsidR="00EA33BC" w:rsidRDefault="00EA33BC">
      <w:pPr>
        <w:pStyle w:val="ConsPlusNormal"/>
        <w:ind w:firstLine="540"/>
        <w:jc w:val="both"/>
      </w:pPr>
      <w:r>
        <w:t>д) заявление на участие в отборе;</w:t>
      </w:r>
    </w:p>
    <w:p w:rsidR="00EA33BC" w:rsidRDefault="00EA33BC">
      <w:pPr>
        <w:pStyle w:val="ConsPlusNormal"/>
        <w:ind w:firstLine="540"/>
        <w:jc w:val="both"/>
      </w:pPr>
      <w:r>
        <w:t>е) нормативный правовой акт органа местного самоуправления муниципального образования об утверждении средней рыночной стоимости 1 кв. метра общей площади жилья на территории муниципального образования, определенной органом местного самоуправления муниципального образования;</w:t>
      </w:r>
    </w:p>
    <w:p w:rsidR="00EA33BC" w:rsidRDefault="00EA33BC">
      <w:pPr>
        <w:pStyle w:val="ConsPlusNormal"/>
        <w:ind w:firstLine="540"/>
        <w:jc w:val="both"/>
      </w:pPr>
      <w:r>
        <w:t>ж) список молодых семей - участников подпрограммы "Обеспечение жильем молодых семей", изъявивших желание получить социальную выплату в планируемом году.</w:t>
      </w:r>
    </w:p>
    <w:p w:rsidR="00EA33BC" w:rsidRDefault="00EA33BC">
      <w:pPr>
        <w:pStyle w:val="ConsPlusNormal"/>
        <w:ind w:firstLine="540"/>
        <w:jc w:val="both"/>
      </w:pPr>
      <w:r>
        <w:t>7.2. Методика определения размера субсидии из государственного бюджета Республики Саха (Якутия) местному бюджету.</w:t>
      </w:r>
    </w:p>
    <w:p w:rsidR="00EA33BC" w:rsidRDefault="00EA33BC">
      <w:pPr>
        <w:pStyle w:val="ConsPlusNormal"/>
        <w:ind w:firstLine="540"/>
        <w:jc w:val="both"/>
      </w:pPr>
      <w:r>
        <w:t>Субсидия, выделяемая из федерального бюджета и государственного бюджета Республики Саха (Якутия) муниципальному образованию, рассчитывается по следующей формуле:</w:t>
      </w:r>
    </w:p>
    <w:p w:rsidR="00EA33BC" w:rsidRDefault="00EA33BC">
      <w:pPr>
        <w:pStyle w:val="ConsPlusNormal"/>
        <w:jc w:val="both"/>
      </w:pPr>
    </w:p>
    <w:p w:rsidR="00EA33BC" w:rsidRDefault="00EA33BC">
      <w:pPr>
        <w:pStyle w:val="ConsPlusNormal"/>
        <w:jc w:val="center"/>
      </w:pPr>
      <w:r>
        <w:pict>
          <v:shape id="_x0000_i1035" style="width:2in;height:36pt" coordsize="" o:spt="100" adj="0,,0" path="" filled="f" stroked="f">
            <v:stroke joinstyle="miter"/>
            <v:imagedata r:id="rId472" o:title="base_23801_54146_25"/>
            <v:formulas/>
            <v:path o:connecttype="segments"/>
          </v:shape>
        </w:pict>
      </w:r>
    </w:p>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где:</w:t>
      </w:r>
    </w:p>
    <w:p w:rsidR="00EA33BC" w:rsidRDefault="00EA33BC">
      <w:pPr>
        <w:pStyle w:val="ConsPlusNormal"/>
        <w:ind w:firstLine="540"/>
        <w:jc w:val="both"/>
      </w:pPr>
      <w:r w:rsidRPr="004B6C84">
        <w:rPr>
          <w:position w:val="-6"/>
        </w:rPr>
        <w:pict>
          <v:shape id="_x0000_i1036" style="width:14.4pt;height:14.4pt" coordsize="" o:spt="100" adj="0,,0" path="" filled="f" stroked="f">
            <v:stroke joinstyle="miter"/>
            <v:imagedata r:id="rId473" o:title="base_23801_54146_26"/>
            <v:formulas/>
            <v:path o:connecttype="segments"/>
          </v:shape>
        </w:pict>
      </w:r>
      <w:r>
        <w:t xml:space="preserve"> - размер субсидии, выделяемой из федерального бюджета (государственного бюджета Республики Саха (Якутия)) муниципальному образованию (тыс. рублей);</w:t>
      </w:r>
    </w:p>
    <w:p w:rsidR="00EA33BC" w:rsidRDefault="00EA33BC">
      <w:pPr>
        <w:pStyle w:val="ConsPlusNormal"/>
        <w:ind w:firstLine="540"/>
        <w:jc w:val="both"/>
      </w:pPr>
      <w:r w:rsidRPr="004B6C84">
        <w:rPr>
          <w:position w:val="-6"/>
        </w:rPr>
        <w:pict>
          <v:shape id="_x0000_i1037" style="width:28.8pt;height:14.4pt" coordsize="" o:spt="100" adj="0,,0" path="" filled="f" stroked="f">
            <v:stroke joinstyle="miter"/>
            <v:imagedata r:id="rId474" o:title="base_23801_54146_27"/>
            <v:formulas/>
            <v:path o:connecttype="segments"/>
          </v:shape>
        </w:pict>
      </w:r>
      <w:r>
        <w:t xml:space="preserve"> - объем средств, предусмотренных в местном бюджете на софинансирование подпрограммы в планируемом финансовом году (тыс. рублей);</w:t>
      </w:r>
    </w:p>
    <w:p w:rsidR="00EA33BC" w:rsidRDefault="00EA33BC">
      <w:pPr>
        <w:pStyle w:val="ConsPlusNormal"/>
        <w:ind w:firstLine="540"/>
        <w:jc w:val="both"/>
      </w:pPr>
      <w:r w:rsidRPr="004B6C84">
        <w:rPr>
          <w:position w:val="-12"/>
        </w:rPr>
        <w:pict>
          <v:shape id="_x0000_i1038" style="width:28.8pt;height:21.6pt" coordsize="" o:spt="100" adj="0,,0" path="" filled="f" stroked="f">
            <v:stroke joinstyle="miter"/>
            <v:imagedata r:id="rId475" o:title="base_23801_54146_28"/>
            <v:formulas/>
            <v:path o:connecttype="segments"/>
          </v:shape>
        </w:pict>
      </w:r>
      <w:r>
        <w:t xml:space="preserve"> - общий объем средств, предусмотренных во всех местных бюджетах на софинансирование подпрограммы в планируемом финансовом году (тыс. рублей);</w:t>
      </w:r>
    </w:p>
    <w:p w:rsidR="00EA33BC" w:rsidRDefault="00EA33BC">
      <w:pPr>
        <w:pStyle w:val="ConsPlusNormal"/>
        <w:ind w:firstLine="540"/>
        <w:jc w:val="both"/>
      </w:pPr>
      <w:r w:rsidRPr="004B6C84">
        <w:rPr>
          <w:position w:val="-14"/>
        </w:rPr>
        <w:pict>
          <v:shape id="_x0000_i1039" style="width:50.4pt;height:21.6pt" coordsize="" o:spt="100" adj="0,,0" path="" filled="f" stroked="f">
            <v:stroke joinstyle="miter"/>
            <v:imagedata r:id="rId476" o:title="base_23801_54146_29"/>
            <v:formulas/>
            <v:path o:connecttype="segments"/>
          </v:shape>
        </w:pict>
      </w:r>
      <w:r>
        <w:t xml:space="preserve"> - общий объем средств, предусмотренных в федеральном бюджете (государственном бюджете Республики Саха (Якутия)) на софинансирование подпрограммы в планируемом финансовом году (тыс. рублей).</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16</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31" w:name="P12767"/>
      <w:bookmarkEnd w:id="31"/>
      <w:r>
        <w:t>ПОДПРОГРАММА</w:t>
      </w:r>
    </w:p>
    <w:p w:rsidR="00EA33BC" w:rsidRDefault="00EA33BC">
      <w:pPr>
        <w:pStyle w:val="ConsPlusNormal"/>
        <w:jc w:val="center"/>
      </w:pPr>
      <w:r>
        <w:t>"ОБЕСПЕЧЕНИЕ ЖИЛЬЕМ ОТДЕЛЬНЫХ КАТЕГОРИЙ ГРАЖДАН"</w:t>
      </w:r>
    </w:p>
    <w:p w:rsidR="00EA33BC" w:rsidRDefault="00EA33BC">
      <w:pPr>
        <w:pStyle w:val="ConsPlusNormal"/>
        <w:jc w:val="center"/>
      </w:pPr>
      <w:r>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13.07.2012 </w:t>
      </w:r>
      <w:hyperlink r:id="rId477" w:history="1">
        <w:r>
          <w:rPr>
            <w:color w:val="0000FF"/>
          </w:rPr>
          <w:t>N 1550</w:t>
        </w:r>
      </w:hyperlink>
      <w:r>
        <w:t xml:space="preserve"> (с изм. от 03.12.2012), от 13.10.2012 </w:t>
      </w:r>
      <w:hyperlink r:id="rId478" w:history="1">
        <w:r>
          <w:rPr>
            <w:color w:val="0000FF"/>
          </w:rPr>
          <w:t>N 1669</w:t>
        </w:r>
      </w:hyperlink>
      <w:r>
        <w:t>,</w:t>
      </w:r>
    </w:p>
    <w:p w:rsidR="00EA33BC" w:rsidRDefault="00EA33BC">
      <w:pPr>
        <w:pStyle w:val="ConsPlusNormal"/>
        <w:jc w:val="center"/>
      </w:pPr>
      <w:r>
        <w:t xml:space="preserve">от 22.02.2013 </w:t>
      </w:r>
      <w:hyperlink r:id="rId479" w:history="1">
        <w:r>
          <w:rPr>
            <w:color w:val="0000FF"/>
          </w:rPr>
          <w:t>N 1884</w:t>
        </w:r>
      </w:hyperlink>
      <w:r>
        <w:t xml:space="preserve">, от 12.11.2013 </w:t>
      </w:r>
      <w:hyperlink r:id="rId480" w:history="1">
        <w:r>
          <w:rPr>
            <w:color w:val="0000FF"/>
          </w:rPr>
          <w:t>N 2302</w:t>
        </w:r>
      </w:hyperlink>
      <w:r>
        <w:t>,</w:t>
      </w:r>
    </w:p>
    <w:p w:rsidR="00EA33BC" w:rsidRDefault="00EA33BC">
      <w:pPr>
        <w:pStyle w:val="ConsPlusNormal"/>
        <w:jc w:val="center"/>
      </w:pPr>
      <w:r>
        <w:t>Указов Главы РС(Я)</w:t>
      </w:r>
    </w:p>
    <w:p w:rsidR="00EA33BC" w:rsidRDefault="00EA33BC">
      <w:pPr>
        <w:pStyle w:val="ConsPlusNormal"/>
        <w:jc w:val="center"/>
      </w:pPr>
      <w:r>
        <w:t xml:space="preserve">от 21.05.2014 </w:t>
      </w:r>
      <w:hyperlink r:id="rId481" w:history="1">
        <w:r>
          <w:rPr>
            <w:color w:val="0000FF"/>
          </w:rPr>
          <w:t>N 2675</w:t>
        </w:r>
      </w:hyperlink>
      <w:r>
        <w:t xml:space="preserve">, от 20.10.2015 </w:t>
      </w:r>
      <w:hyperlink r:id="rId482" w:history="1">
        <w:r>
          <w:rPr>
            <w:color w:val="0000FF"/>
          </w:rPr>
          <w:t>N 734</w:t>
        </w:r>
      </w:hyperlink>
      <w:r>
        <w:t>)</w:t>
      </w:r>
    </w:p>
    <w:p w:rsidR="00EA33BC" w:rsidRDefault="00EA33BC">
      <w:pPr>
        <w:pStyle w:val="ConsPlusNormal"/>
        <w:jc w:val="both"/>
      </w:pPr>
    </w:p>
    <w:p w:rsidR="00EA33BC" w:rsidRDefault="00EA33BC">
      <w:pPr>
        <w:pStyle w:val="ConsPlusNormal"/>
        <w:jc w:val="center"/>
      </w:pPr>
      <w:r>
        <w:t>Паспорт подпрограммы</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2640"/>
        <w:gridCol w:w="4455"/>
        <w:gridCol w:w="244"/>
        <w:gridCol w:w="4455"/>
      </w:tblGrid>
      <w:tr w:rsidR="00EA33BC">
        <w:tc>
          <w:tcPr>
            <w:tcW w:w="495" w:type="dxa"/>
          </w:tcPr>
          <w:p w:rsidR="00EA33BC" w:rsidRDefault="00EA33BC">
            <w:pPr>
              <w:pStyle w:val="ConsPlusNormal"/>
            </w:pPr>
          </w:p>
        </w:tc>
        <w:tc>
          <w:tcPr>
            <w:tcW w:w="2640" w:type="dxa"/>
          </w:tcPr>
          <w:p w:rsidR="00EA33BC" w:rsidRDefault="00EA33BC">
            <w:pPr>
              <w:pStyle w:val="ConsPlusNormal"/>
            </w:pPr>
          </w:p>
        </w:tc>
        <w:tc>
          <w:tcPr>
            <w:tcW w:w="4455" w:type="dxa"/>
          </w:tcPr>
          <w:p w:rsidR="00EA33BC" w:rsidRDefault="00EA33BC">
            <w:pPr>
              <w:pStyle w:val="ConsPlusNormal"/>
              <w:jc w:val="center"/>
            </w:pPr>
            <w:r>
              <w:t>Базовый вариант</w:t>
            </w:r>
          </w:p>
        </w:tc>
        <w:tc>
          <w:tcPr>
            <w:tcW w:w="4699" w:type="dxa"/>
            <w:gridSpan w:val="2"/>
          </w:tcPr>
          <w:p w:rsidR="00EA33BC" w:rsidRDefault="00EA33BC">
            <w:pPr>
              <w:pStyle w:val="ConsPlusNormal"/>
              <w:jc w:val="center"/>
            </w:pPr>
            <w:r>
              <w:t>Интенсивный вариант</w:t>
            </w:r>
          </w:p>
        </w:tc>
      </w:tr>
      <w:tr w:rsidR="00EA33BC">
        <w:tc>
          <w:tcPr>
            <w:tcW w:w="495" w:type="dxa"/>
          </w:tcPr>
          <w:p w:rsidR="00EA33BC" w:rsidRDefault="00EA33BC">
            <w:pPr>
              <w:pStyle w:val="ConsPlusNormal"/>
              <w:jc w:val="both"/>
            </w:pPr>
            <w:r>
              <w:t>1.</w:t>
            </w:r>
          </w:p>
        </w:tc>
        <w:tc>
          <w:tcPr>
            <w:tcW w:w="2640" w:type="dxa"/>
          </w:tcPr>
          <w:p w:rsidR="00EA33BC" w:rsidRDefault="00EA33BC">
            <w:pPr>
              <w:pStyle w:val="ConsPlusNormal"/>
            </w:pPr>
            <w:r>
              <w:t>Наименование подпрограммы</w:t>
            </w:r>
          </w:p>
        </w:tc>
        <w:tc>
          <w:tcPr>
            <w:tcW w:w="9154" w:type="dxa"/>
            <w:gridSpan w:val="3"/>
          </w:tcPr>
          <w:p w:rsidR="00EA33BC" w:rsidRDefault="00EA33BC">
            <w:pPr>
              <w:pStyle w:val="ConsPlusNormal"/>
            </w:pPr>
            <w:r>
              <w:t>Обеспечение жильем отдельных категорий граждан</w:t>
            </w:r>
          </w:p>
        </w:tc>
      </w:tr>
      <w:tr w:rsidR="00EA33BC">
        <w:tblPrEx>
          <w:tblBorders>
            <w:insideH w:val="nil"/>
          </w:tblBorders>
        </w:tblPrEx>
        <w:tc>
          <w:tcPr>
            <w:tcW w:w="495" w:type="dxa"/>
            <w:tcBorders>
              <w:bottom w:val="nil"/>
            </w:tcBorders>
          </w:tcPr>
          <w:p w:rsidR="00EA33BC" w:rsidRDefault="00EA33BC">
            <w:pPr>
              <w:pStyle w:val="ConsPlusNormal"/>
              <w:jc w:val="both"/>
            </w:pPr>
            <w:r>
              <w:t>2.</w:t>
            </w:r>
          </w:p>
        </w:tc>
        <w:tc>
          <w:tcPr>
            <w:tcW w:w="2640" w:type="dxa"/>
            <w:tcBorders>
              <w:bottom w:val="nil"/>
            </w:tcBorders>
          </w:tcPr>
          <w:p w:rsidR="00EA33BC" w:rsidRDefault="00EA33BC">
            <w:pPr>
              <w:pStyle w:val="ConsPlusNormal"/>
              <w:jc w:val="both"/>
            </w:pPr>
            <w:r>
              <w:t>Основание для разработки государственной программы</w:t>
            </w:r>
          </w:p>
        </w:tc>
        <w:tc>
          <w:tcPr>
            <w:tcW w:w="9154" w:type="dxa"/>
            <w:gridSpan w:val="3"/>
            <w:tcBorders>
              <w:bottom w:val="nil"/>
            </w:tcBorders>
          </w:tcPr>
          <w:p w:rsidR="00EA33BC" w:rsidRDefault="00EA33BC">
            <w:pPr>
              <w:pStyle w:val="ConsPlusNormal"/>
              <w:jc w:val="both"/>
            </w:pPr>
            <w:hyperlink r:id="rId483" w:history="1">
              <w:r>
                <w:rPr>
                  <w:color w:val="0000FF"/>
                </w:rPr>
                <w:t>Указ</w:t>
              </w:r>
            </w:hyperlink>
            <w:r>
              <w:t xml:space="preserve"> Президента Республики Саха (Якутия) от 8 мая 2011 года N 636 "О порядке разработки и реализации государственных программ Республики Саха (Якутия)";</w:t>
            </w:r>
          </w:p>
          <w:p w:rsidR="00EA33BC" w:rsidRDefault="00EA33BC">
            <w:pPr>
              <w:pStyle w:val="ConsPlusNormal"/>
              <w:jc w:val="both"/>
            </w:pPr>
            <w:hyperlink r:id="rId484" w:history="1">
              <w:r>
                <w:rPr>
                  <w:color w:val="0000FF"/>
                </w:rPr>
                <w:t>Указ</w:t>
              </w:r>
            </w:hyperlink>
            <w:r>
              <w:t xml:space="preserve"> Президента Республики Саха (Якутия) от 03.07.2010 N 145 "О мерах по развитию жилищного строительства в Республике Саха (Якутия)";</w:t>
            </w:r>
          </w:p>
          <w:p w:rsidR="00EA33BC" w:rsidRDefault="00EA33BC">
            <w:pPr>
              <w:pStyle w:val="ConsPlusNormal"/>
              <w:jc w:val="both"/>
            </w:pPr>
            <w:hyperlink r:id="rId485"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tc>
      </w:tr>
      <w:tr w:rsidR="00EA33BC">
        <w:tblPrEx>
          <w:tblBorders>
            <w:insideH w:val="nil"/>
          </w:tblBorders>
        </w:tblPrEx>
        <w:tc>
          <w:tcPr>
            <w:tcW w:w="12289" w:type="dxa"/>
            <w:gridSpan w:val="5"/>
            <w:tcBorders>
              <w:top w:val="nil"/>
            </w:tcBorders>
          </w:tcPr>
          <w:p w:rsidR="00EA33BC" w:rsidRDefault="00EA33BC">
            <w:pPr>
              <w:pStyle w:val="ConsPlusNormal"/>
              <w:jc w:val="both"/>
            </w:pPr>
            <w:r>
              <w:t xml:space="preserve">(в ред. </w:t>
            </w:r>
            <w:hyperlink r:id="rId486" w:history="1">
              <w:r>
                <w:rPr>
                  <w:color w:val="0000FF"/>
                </w:rPr>
                <w:t>Указа</w:t>
              </w:r>
            </w:hyperlink>
            <w:r>
              <w:t xml:space="preserve"> Президента РС(Я) от 12.11.2013 N 2302)</w:t>
            </w:r>
          </w:p>
        </w:tc>
      </w:tr>
      <w:tr w:rsidR="00EA33BC">
        <w:tblPrEx>
          <w:tblBorders>
            <w:insideH w:val="nil"/>
          </w:tblBorders>
        </w:tblPrEx>
        <w:tc>
          <w:tcPr>
            <w:tcW w:w="495" w:type="dxa"/>
            <w:tcBorders>
              <w:bottom w:val="nil"/>
            </w:tcBorders>
          </w:tcPr>
          <w:p w:rsidR="00EA33BC" w:rsidRDefault="00EA33BC">
            <w:pPr>
              <w:pStyle w:val="ConsPlusNormal"/>
              <w:jc w:val="both"/>
            </w:pPr>
            <w:r>
              <w:t>3.</w:t>
            </w:r>
          </w:p>
        </w:tc>
        <w:tc>
          <w:tcPr>
            <w:tcW w:w="2640" w:type="dxa"/>
            <w:tcBorders>
              <w:bottom w:val="nil"/>
            </w:tcBorders>
          </w:tcPr>
          <w:p w:rsidR="00EA33BC" w:rsidRDefault="00EA33BC">
            <w:pPr>
              <w:pStyle w:val="ConsPlusNormal"/>
            </w:pPr>
            <w:r>
              <w:t>Соисполнитель подпрограммы</w:t>
            </w:r>
          </w:p>
        </w:tc>
        <w:tc>
          <w:tcPr>
            <w:tcW w:w="4699" w:type="dxa"/>
            <w:gridSpan w:val="2"/>
            <w:tcBorders>
              <w:bottom w:val="nil"/>
            </w:tcBorders>
          </w:tcPr>
          <w:p w:rsidR="00EA33BC" w:rsidRDefault="00EA33BC">
            <w:pPr>
              <w:pStyle w:val="ConsPlusNormal"/>
              <w:jc w:val="both"/>
            </w:pPr>
            <w:r>
              <w:t>Министерство труда и социального развития Республики Саха (Якутия), органы местного самоуправления (по согласованию)</w:t>
            </w:r>
          </w:p>
          <w:p w:rsidR="00EA33BC" w:rsidRDefault="00EA33BC">
            <w:pPr>
              <w:pStyle w:val="ConsPlusNormal"/>
              <w:jc w:val="both"/>
            </w:pPr>
            <w:r>
              <w:t>Министерство по делам молодежи и семейной политике Республики Саха (Якутия)</w:t>
            </w:r>
          </w:p>
        </w:tc>
        <w:tc>
          <w:tcPr>
            <w:tcW w:w="4455" w:type="dxa"/>
            <w:tcBorders>
              <w:bottom w:val="nil"/>
            </w:tcBorders>
          </w:tcPr>
          <w:p w:rsidR="00EA33BC" w:rsidRDefault="00EA33BC">
            <w:pPr>
              <w:pStyle w:val="ConsPlusNormal"/>
              <w:jc w:val="both"/>
            </w:pPr>
            <w:r>
              <w:t>Министерство труда и социального развития Республики Саха (Якутия), органы местного самоуправления (по согласованию)</w:t>
            </w:r>
          </w:p>
          <w:p w:rsidR="00EA33BC" w:rsidRDefault="00EA33BC">
            <w:pPr>
              <w:pStyle w:val="ConsPlusNormal"/>
              <w:jc w:val="both"/>
            </w:pPr>
            <w:r>
              <w:t>Министерство по делам молодежи и семейной политике Республики Саха (Якутия)</w:t>
            </w:r>
          </w:p>
        </w:tc>
      </w:tr>
      <w:tr w:rsidR="00EA33BC">
        <w:tblPrEx>
          <w:tblBorders>
            <w:insideH w:val="nil"/>
          </w:tblBorders>
        </w:tblPrEx>
        <w:tc>
          <w:tcPr>
            <w:tcW w:w="12289" w:type="dxa"/>
            <w:gridSpan w:val="5"/>
            <w:tcBorders>
              <w:top w:val="nil"/>
            </w:tcBorders>
          </w:tcPr>
          <w:p w:rsidR="00EA33BC" w:rsidRDefault="00EA33BC">
            <w:pPr>
              <w:pStyle w:val="ConsPlusNormal"/>
              <w:jc w:val="both"/>
            </w:pPr>
            <w:r>
              <w:t xml:space="preserve">(в ред. </w:t>
            </w:r>
            <w:hyperlink r:id="rId487" w:history="1">
              <w:r>
                <w:rPr>
                  <w:color w:val="0000FF"/>
                </w:rPr>
                <w:t>Указа</w:t>
              </w:r>
            </w:hyperlink>
            <w:r>
              <w:t xml:space="preserve"> Президента РС(Я) от 12.11.2013 N 2302)</w:t>
            </w:r>
          </w:p>
        </w:tc>
      </w:tr>
      <w:tr w:rsidR="00EA33BC">
        <w:tc>
          <w:tcPr>
            <w:tcW w:w="495" w:type="dxa"/>
          </w:tcPr>
          <w:p w:rsidR="00EA33BC" w:rsidRDefault="00EA33BC">
            <w:pPr>
              <w:pStyle w:val="ConsPlusNormal"/>
              <w:jc w:val="both"/>
            </w:pPr>
            <w:r>
              <w:t>4.</w:t>
            </w:r>
          </w:p>
        </w:tc>
        <w:tc>
          <w:tcPr>
            <w:tcW w:w="2640" w:type="dxa"/>
          </w:tcPr>
          <w:p w:rsidR="00EA33BC" w:rsidRDefault="00EA33BC">
            <w:pPr>
              <w:pStyle w:val="ConsPlusNormal"/>
              <w:jc w:val="both"/>
            </w:pPr>
            <w:r>
              <w:t>Цель и задачи подпрограммы</w:t>
            </w:r>
          </w:p>
        </w:tc>
        <w:tc>
          <w:tcPr>
            <w:tcW w:w="9154" w:type="dxa"/>
            <w:gridSpan w:val="3"/>
          </w:tcPr>
          <w:p w:rsidR="00EA33BC" w:rsidRDefault="00EA33BC">
            <w:pPr>
              <w:pStyle w:val="ConsPlusNormal"/>
              <w:jc w:val="both"/>
            </w:pPr>
            <w:r>
              <w:t>Цель: государственная поддержка отдельных категорий граждан, перед которыми имеются обязательства по обеспечению жильем в соответствии с законодательством Российской Федерации и Республики Саха (Якутия).</w:t>
            </w:r>
          </w:p>
          <w:p w:rsidR="00EA33BC" w:rsidRDefault="00EA33BC">
            <w:pPr>
              <w:pStyle w:val="ConsPlusNormal"/>
            </w:pPr>
            <w:r>
              <w:t>Задачи:</w:t>
            </w:r>
          </w:p>
          <w:p w:rsidR="00EA33BC" w:rsidRDefault="00EA33BC">
            <w:pPr>
              <w:pStyle w:val="ConsPlusNormal"/>
              <w:jc w:val="both"/>
            </w:pPr>
            <w:r>
              <w:t>государственная финансовая поддержка отдельных категорий граждан Российской Федерации, перед которыми имеются обязательства по обеспечению жильем в соответствии с законодательством Российской Федерации и Республики Саха (Якутия);</w:t>
            </w:r>
          </w:p>
          <w:p w:rsidR="00EA33BC" w:rsidRDefault="00EA33BC">
            <w:pPr>
              <w:pStyle w:val="ConsPlusNormal"/>
              <w:jc w:val="both"/>
            </w:pPr>
            <w:r>
              <w:t>обеспечение качественным жильем отдельных категорий граждан, нуждающихся в улучшении жилищных условий;</w:t>
            </w:r>
          </w:p>
          <w:p w:rsidR="00EA33BC" w:rsidRDefault="00EA33BC">
            <w:pPr>
              <w:pStyle w:val="ConsPlusNormal"/>
              <w:jc w:val="both"/>
            </w:pPr>
            <w:r>
              <w:t>совершенствование нормативной и правовой базы организационных мероприятий по обеспечению жильем отдельных категорий граждан</w:t>
            </w:r>
          </w:p>
        </w:tc>
      </w:tr>
      <w:tr w:rsidR="00EA33BC">
        <w:tc>
          <w:tcPr>
            <w:tcW w:w="495" w:type="dxa"/>
          </w:tcPr>
          <w:p w:rsidR="00EA33BC" w:rsidRDefault="00EA33BC">
            <w:pPr>
              <w:pStyle w:val="ConsPlusNormal"/>
              <w:jc w:val="both"/>
            </w:pPr>
            <w:r>
              <w:lastRenderedPageBreak/>
              <w:t>5.</w:t>
            </w:r>
          </w:p>
        </w:tc>
        <w:tc>
          <w:tcPr>
            <w:tcW w:w="2640" w:type="dxa"/>
          </w:tcPr>
          <w:p w:rsidR="00EA33BC" w:rsidRDefault="00EA33BC">
            <w:pPr>
              <w:pStyle w:val="ConsPlusNormal"/>
            </w:pPr>
            <w:r>
              <w:t>Целевые индикаторы подпрограммы</w:t>
            </w:r>
          </w:p>
        </w:tc>
        <w:tc>
          <w:tcPr>
            <w:tcW w:w="4699" w:type="dxa"/>
            <w:gridSpan w:val="2"/>
          </w:tcPr>
          <w:p w:rsidR="00EA33BC" w:rsidRDefault="00EA33BC">
            <w:pPr>
              <w:pStyle w:val="ConsPlusNormal"/>
              <w:jc w:val="both"/>
            </w:pPr>
            <w:r>
              <w:t>Количество семей (граждан), обеспеченных жильем, в том числе в разрезе отдельных категорий граждан и муниципальных образований; количество семей (граждан), получивших государственные жилищные сертификаты и выезжающих из Республики Саха (Якутия) (по категории граждан, выезжающих из районов Крайнего Севера и приравненных к ним местностей)</w:t>
            </w:r>
          </w:p>
        </w:tc>
        <w:tc>
          <w:tcPr>
            <w:tcW w:w="4455" w:type="dxa"/>
          </w:tcPr>
          <w:p w:rsidR="00EA33BC" w:rsidRDefault="00EA33BC">
            <w:pPr>
              <w:pStyle w:val="ConsPlusNormal"/>
              <w:jc w:val="both"/>
            </w:pPr>
            <w:r>
              <w:t>Количество семей (граждан), обеспеченных жильем, в том числе в разрезе отдельных категорий граждан муниципальных образований; количество семей (граждан), получивших государственные жилищные сертификаты и выезжающих из Республики Саха (Якутия) (по категории граждан, выезжающих из районов Крайнего Севера и приравненных к ним местностей)</w:t>
            </w:r>
          </w:p>
        </w:tc>
      </w:tr>
      <w:tr w:rsidR="00EA33BC">
        <w:tblPrEx>
          <w:tblBorders>
            <w:insideH w:val="nil"/>
          </w:tblBorders>
        </w:tblPrEx>
        <w:tc>
          <w:tcPr>
            <w:tcW w:w="495" w:type="dxa"/>
            <w:tcBorders>
              <w:bottom w:val="nil"/>
            </w:tcBorders>
          </w:tcPr>
          <w:p w:rsidR="00EA33BC" w:rsidRDefault="00EA33BC">
            <w:pPr>
              <w:pStyle w:val="ConsPlusNormal"/>
              <w:jc w:val="both"/>
            </w:pPr>
            <w:r>
              <w:t>6.</w:t>
            </w:r>
          </w:p>
        </w:tc>
        <w:tc>
          <w:tcPr>
            <w:tcW w:w="2640" w:type="dxa"/>
            <w:tcBorders>
              <w:bottom w:val="nil"/>
            </w:tcBorders>
          </w:tcPr>
          <w:p w:rsidR="00EA33BC" w:rsidRDefault="00EA33BC">
            <w:pPr>
              <w:pStyle w:val="ConsPlusNormal"/>
            </w:pPr>
            <w:r>
              <w:t>Сроки реализации (этапы) подпрограммы</w:t>
            </w:r>
          </w:p>
        </w:tc>
        <w:tc>
          <w:tcPr>
            <w:tcW w:w="9154" w:type="dxa"/>
            <w:gridSpan w:val="3"/>
            <w:tcBorders>
              <w:bottom w:val="nil"/>
            </w:tcBorders>
          </w:tcPr>
          <w:p w:rsidR="00EA33BC" w:rsidRDefault="00EA33BC">
            <w:pPr>
              <w:pStyle w:val="ConsPlusNormal"/>
              <w:jc w:val="center"/>
            </w:pPr>
            <w:r>
              <w:t>2012 - 2019 годы</w:t>
            </w:r>
          </w:p>
        </w:tc>
      </w:tr>
      <w:tr w:rsidR="00EA33BC">
        <w:tblPrEx>
          <w:tblBorders>
            <w:insideH w:val="nil"/>
          </w:tblBorders>
        </w:tblPrEx>
        <w:tc>
          <w:tcPr>
            <w:tcW w:w="12289" w:type="dxa"/>
            <w:gridSpan w:val="5"/>
            <w:tcBorders>
              <w:top w:val="nil"/>
            </w:tcBorders>
          </w:tcPr>
          <w:p w:rsidR="00EA33BC" w:rsidRDefault="00EA33BC">
            <w:pPr>
              <w:pStyle w:val="ConsPlusNormal"/>
              <w:jc w:val="both"/>
            </w:pPr>
            <w:r>
              <w:t xml:space="preserve">(в ред. Указов Главы РС(Я) от 21.05.2014 </w:t>
            </w:r>
            <w:hyperlink r:id="rId488" w:history="1">
              <w:r>
                <w:rPr>
                  <w:color w:val="0000FF"/>
                </w:rPr>
                <w:t>N 2675</w:t>
              </w:r>
            </w:hyperlink>
            <w:r>
              <w:t xml:space="preserve">, от 20.10.2015 </w:t>
            </w:r>
            <w:hyperlink r:id="rId489" w:history="1">
              <w:r>
                <w:rPr>
                  <w:color w:val="0000FF"/>
                </w:rPr>
                <w:t>N 734</w:t>
              </w:r>
            </w:hyperlink>
            <w:r>
              <w:t>)</w:t>
            </w:r>
          </w:p>
        </w:tc>
      </w:tr>
      <w:tr w:rsidR="00EA33BC">
        <w:tc>
          <w:tcPr>
            <w:tcW w:w="495" w:type="dxa"/>
          </w:tcPr>
          <w:p w:rsidR="00EA33BC" w:rsidRDefault="00EA33BC">
            <w:pPr>
              <w:pStyle w:val="ConsPlusNormal"/>
              <w:jc w:val="both"/>
            </w:pPr>
            <w:r>
              <w:t>7.</w:t>
            </w:r>
          </w:p>
        </w:tc>
        <w:tc>
          <w:tcPr>
            <w:tcW w:w="2640" w:type="dxa"/>
          </w:tcPr>
          <w:p w:rsidR="00EA33BC" w:rsidRDefault="00EA33BC">
            <w:pPr>
              <w:pStyle w:val="ConsPlusNormal"/>
            </w:pPr>
            <w:r>
              <w:t>Наименование задач подпрограммы</w:t>
            </w:r>
          </w:p>
        </w:tc>
        <w:tc>
          <w:tcPr>
            <w:tcW w:w="9154" w:type="dxa"/>
            <w:gridSpan w:val="3"/>
          </w:tcPr>
          <w:p w:rsidR="00EA33BC" w:rsidRDefault="00EA33BC">
            <w:pPr>
              <w:pStyle w:val="ConsPlusNormal"/>
              <w:jc w:val="both"/>
            </w:pPr>
            <w:r>
              <w:t>Государственная финансовая поддержка отдельных категорий граждан Российской Федерации, перед которыми имеются обязательства по обеспечению жильем в соответствии с законодательством Российской Федерации и Республики Саха (Якутия);</w:t>
            </w:r>
          </w:p>
          <w:p w:rsidR="00EA33BC" w:rsidRDefault="00EA33BC">
            <w:pPr>
              <w:pStyle w:val="ConsPlusNormal"/>
              <w:jc w:val="both"/>
            </w:pPr>
            <w:r>
              <w:t>обеспечение качественным жильем отдельных категорий граждан, нуждающихся в улучшении жилищных условий;</w:t>
            </w:r>
          </w:p>
          <w:p w:rsidR="00EA33BC" w:rsidRDefault="00EA33BC">
            <w:pPr>
              <w:pStyle w:val="ConsPlusNormal"/>
              <w:jc w:val="both"/>
            </w:pPr>
            <w:r>
              <w:t>совершенствование нормативной и правовой базы организационных мероприятий по обеспечению жильем отдельных категорий граждан</w:t>
            </w:r>
          </w:p>
        </w:tc>
      </w:tr>
      <w:tr w:rsidR="00EA33BC">
        <w:tblPrEx>
          <w:tblBorders>
            <w:insideH w:val="nil"/>
          </w:tblBorders>
        </w:tblPrEx>
        <w:tc>
          <w:tcPr>
            <w:tcW w:w="495" w:type="dxa"/>
            <w:tcBorders>
              <w:bottom w:val="nil"/>
            </w:tcBorders>
          </w:tcPr>
          <w:p w:rsidR="00EA33BC" w:rsidRDefault="00EA33BC">
            <w:pPr>
              <w:pStyle w:val="ConsPlusNormal"/>
              <w:jc w:val="both"/>
            </w:pPr>
            <w:r>
              <w:t>8.</w:t>
            </w:r>
          </w:p>
        </w:tc>
        <w:tc>
          <w:tcPr>
            <w:tcW w:w="2640" w:type="dxa"/>
            <w:tcBorders>
              <w:bottom w:val="nil"/>
            </w:tcBorders>
          </w:tcPr>
          <w:p w:rsidR="00EA33BC" w:rsidRDefault="00EA33BC">
            <w:pPr>
              <w:pStyle w:val="ConsPlusNormal"/>
            </w:pPr>
            <w:r>
              <w:t>Предельный</w:t>
            </w:r>
          </w:p>
          <w:p w:rsidR="00EA33BC" w:rsidRDefault="00EA33BC">
            <w:pPr>
              <w:pStyle w:val="ConsPlusNormal"/>
              <w:jc w:val="both"/>
            </w:pPr>
            <w:r>
              <w:t>объем средств на реализацию подпрограммы с разбивкой по годам</w:t>
            </w:r>
          </w:p>
        </w:tc>
        <w:tc>
          <w:tcPr>
            <w:tcW w:w="4699" w:type="dxa"/>
            <w:gridSpan w:val="2"/>
            <w:tcBorders>
              <w:bottom w:val="nil"/>
            </w:tcBorders>
          </w:tcPr>
          <w:p w:rsidR="00EA33BC" w:rsidRDefault="00EA33BC">
            <w:pPr>
              <w:pStyle w:val="ConsPlusNormal"/>
              <w:jc w:val="both"/>
            </w:pPr>
            <w:r>
              <w:t>Общий объем средств составляет 2 972 083,7 тыс. рублей, в том числе по годам:</w:t>
            </w:r>
          </w:p>
          <w:p w:rsidR="00EA33BC" w:rsidRDefault="00EA33BC">
            <w:pPr>
              <w:pStyle w:val="ConsPlusNormal"/>
              <w:jc w:val="both"/>
            </w:pPr>
            <w:r>
              <w:t>2012 - 716 504,4 тыс. рублей;</w:t>
            </w:r>
          </w:p>
          <w:p w:rsidR="00EA33BC" w:rsidRDefault="00EA33BC">
            <w:pPr>
              <w:pStyle w:val="ConsPlusNormal"/>
              <w:jc w:val="both"/>
            </w:pPr>
            <w:r>
              <w:t>2013 - 609 571,9 тыс. рублей;</w:t>
            </w:r>
          </w:p>
          <w:p w:rsidR="00EA33BC" w:rsidRDefault="00EA33BC">
            <w:pPr>
              <w:pStyle w:val="ConsPlusNormal"/>
              <w:jc w:val="both"/>
            </w:pPr>
            <w:r>
              <w:t>2014 - 502 267,5 тыс. рублей;</w:t>
            </w:r>
          </w:p>
          <w:p w:rsidR="00EA33BC" w:rsidRDefault="00EA33BC">
            <w:pPr>
              <w:pStyle w:val="ConsPlusNormal"/>
              <w:jc w:val="both"/>
            </w:pPr>
            <w:r>
              <w:t>2015 - 613 302,3 тыс. рублей;</w:t>
            </w:r>
          </w:p>
          <w:p w:rsidR="00EA33BC" w:rsidRDefault="00EA33BC">
            <w:pPr>
              <w:pStyle w:val="ConsPlusNormal"/>
              <w:jc w:val="both"/>
            </w:pPr>
            <w:r>
              <w:t>2016 - 85 519,7 тыс. рублей;</w:t>
            </w:r>
          </w:p>
          <w:p w:rsidR="00EA33BC" w:rsidRDefault="00EA33BC">
            <w:pPr>
              <w:pStyle w:val="ConsPlusNormal"/>
              <w:jc w:val="both"/>
            </w:pPr>
            <w:r>
              <w:t>2017 год - 85 545,9;</w:t>
            </w:r>
          </w:p>
          <w:p w:rsidR="00EA33BC" w:rsidRDefault="00EA33BC">
            <w:pPr>
              <w:pStyle w:val="ConsPlusNormal"/>
              <w:jc w:val="both"/>
            </w:pPr>
          </w:p>
          <w:p w:rsidR="00EA33BC" w:rsidRDefault="00EA33BC">
            <w:pPr>
              <w:pStyle w:val="ConsPlusNormal"/>
              <w:jc w:val="both"/>
            </w:pPr>
            <w:r>
              <w:t>2018 год - 172 501,7;</w:t>
            </w:r>
          </w:p>
          <w:p w:rsidR="00EA33BC" w:rsidRDefault="00EA33BC">
            <w:pPr>
              <w:pStyle w:val="ConsPlusNormal"/>
              <w:jc w:val="both"/>
            </w:pPr>
          </w:p>
          <w:p w:rsidR="00EA33BC" w:rsidRDefault="00EA33BC">
            <w:pPr>
              <w:pStyle w:val="ConsPlusNormal"/>
              <w:jc w:val="both"/>
            </w:pPr>
            <w:r>
              <w:lastRenderedPageBreak/>
              <w:t>2019 год - 186 870,3</w:t>
            </w:r>
          </w:p>
        </w:tc>
        <w:tc>
          <w:tcPr>
            <w:tcW w:w="4455" w:type="dxa"/>
            <w:tcBorders>
              <w:bottom w:val="nil"/>
            </w:tcBorders>
          </w:tcPr>
          <w:p w:rsidR="00EA33BC" w:rsidRDefault="00EA33BC">
            <w:pPr>
              <w:pStyle w:val="ConsPlusNormal"/>
              <w:jc w:val="both"/>
            </w:pPr>
            <w:r>
              <w:lastRenderedPageBreak/>
              <w:t>Общий объем средств составляет 2 972 083,7 тыс. рублей, в том числе по годам:</w:t>
            </w:r>
          </w:p>
          <w:p w:rsidR="00EA33BC" w:rsidRDefault="00EA33BC">
            <w:pPr>
              <w:pStyle w:val="ConsPlusNormal"/>
              <w:jc w:val="both"/>
            </w:pPr>
            <w:r>
              <w:t>2012 - 716 504,4 тыс. рублей;</w:t>
            </w:r>
          </w:p>
          <w:p w:rsidR="00EA33BC" w:rsidRDefault="00EA33BC">
            <w:pPr>
              <w:pStyle w:val="ConsPlusNormal"/>
              <w:jc w:val="both"/>
            </w:pPr>
            <w:r>
              <w:t>2013 - 609 571,9 тыс. рублей;</w:t>
            </w:r>
          </w:p>
          <w:p w:rsidR="00EA33BC" w:rsidRDefault="00EA33BC">
            <w:pPr>
              <w:pStyle w:val="ConsPlusNormal"/>
              <w:jc w:val="both"/>
            </w:pPr>
            <w:r>
              <w:t>2014 - 502 267,5 тыс. рублей;</w:t>
            </w:r>
          </w:p>
          <w:p w:rsidR="00EA33BC" w:rsidRDefault="00EA33BC">
            <w:pPr>
              <w:pStyle w:val="ConsPlusNormal"/>
              <w:jc w:val="both"/>
            </w:pPr>
            <w:r>
              <w:t>2015 - 613 302,3 тыс. рублей;</w:t>
            </w:r>
          </w:p>
          <w:p w:rsidR="00EA33BC" w:rsidRDefault="00EA33BC">
            <w:pPr>
              <w:pStyle w:val="ConsPlusNormal"/>
              <w:jc w:val="both"/>
            </w:pPr>
            <w:r>
              <w:t>2016 - 85 519,7 тыс. рублей;</w:t>
            </w:r>
          </w:p>
          <w:p w:rsidR="00EA33BC" w:rsidRDefault="00EA33BC">
            <w:pPr>
              <w:pStyle w:val="ConsPlusNormal"/>
              <w:jc w:val="both"/>
            </w:pPr>
            <w:r>
              <w:t>2017 год - 85 545,9;</w:t>
            </w:r>
          </w:p>
          <w:p w:rsidR="00EA33BC" w:rsidRDefault="00EA33BC">
            <w:pPr>
              <w:pStyle w:val="ConsPlusNormal"/>
              <w:jc w:val="both"/>
            </w:pPr>
          </w:p>
          <w:p w:rsidR="00EA33BC" w:rsidRDefault="00EA33BC">
            <w:pPr>
              <w:pStyle w:val="ConsPlusNormal"/>
              <w:jc w:val="both"/>
            </w:pPr>
            <w:r>
              <w:t>2018 год - 172 501,7;</w:t>
            </w:r>
          </w:p>
          <w:p w:rsidR="00EA33BC" w:rsidRDefault="00EA33BC">
            <w:pPr>
              <w:pStyle w:val="ConsPlusNormal"/>
              <w:jc w:val="both"/>
            </w:pPr>
          </w:p>
          <w:p w:rsidR="00EA33BC" w:rsidRDefault="00EA33BC">
            <w:pPr>
              <w:pStyle w:val="ConsPlusNormal"/>
              <w:jc w:val="both"/>
            </w:pPr>
            <w:r>
              <w:lastRenderedPageBreak/>
              <w:t>2019 год - 186 870,3</w:t>
            </w:r>
          </w:p>
        </w:tc>
      </w:tr>
      <w:tr w:rsidR="00EA33BC">
        <w:tblPrEx>
          <w:tblBorders>
            <w:insideH w:val="nil"/>
          </w:tblBorders>
        </w:tblPrEx>
        <w:tc>
          <w:tcPr>
            <w:tcW w:w="12289" w:type="dxa"/>
            <w:gridSpan w:val="5"/>
            <w:tcBorders>
              <w:top w:val="nil"/>
            </w:tcBorders>
          </w:tcPr>
          <w:p w:rsidR="00EA33BC" w:rsidRDefault="00EA33BC">
            <w:pPr>
              <w:pStyle w:val="ConsPlusNormal"/>
              <w:jc w:val="both"/>
            </w:pPr>
            <w:r>
              <w:lastRenderedPageBreak/>
              <w:t xml:space="preserve">(в ред. Указов Президента РС(Я) от 13.10.2012 </w:t>
            </w:r>
            <w:hyperlink r:id="rId490" w:history="1">
              <w:r>
                <w:rPr>
                  <w:color w:val="0000FF"/>
                </w:rPr>
                <w:t>N 1669</w:t>
              </w:r>
            </w:hyperlink>
            <w:r>
              <w:t xml:space="preserve">, от 22.02.2013 </w:t>
            </w:r>
            <w:hyperlink r:id="rId491" w:history="1">
              <w:r>
                <w:rPr>
                  <w:color w:val="0000FF"/>
                </w:rPr>
                <w:t>N 1884</w:t>
              </w:r>
            </w:hyperlink>
            <w:r>
              <w:t>, от 12.11.2013</w:t>
            </w:r>
          </w:p>
          <w:p w:rsidR="00EA33BC" w:rsidRDefault="00EA33BC">
            <w:pPr>
              <w:pStyle w:val="ConsPlusNormal"/>
              <w:jc w:val="both"/>
            </w:pPr>
            <w:hyperlink r:id="rId492" w:history="1">
              <w:r>
                <w:rPr>
                  <w:color w:val="0000FF"/>
                </w:rPr>
                <w:t>N 2302</w:t>
              </w:r>
            </w:hyperlink>
            <w:r>
              <w:t xml:space="preserve">, Указов Главы РС(Я) от 21.05.2014 </w:t>
            </w:r>
            <w:hyperlink r:id="rId493" w:history="1">
              <w:r>
                <w:rPr>
                  <w:color w:val="0000FF"/>
                </w:rPr>
                <w:t>N 2675</w:t>
              </w:r>
            </w:hyperlink>
            <w:r>
              <w:t xml:space="preserve">, от 20.10.2015 </w:t>
            </w:r>
            <w:hyperlink r:id="rId494" w:history="1">
              <w:r>
                <w:rPr>
                  <w:color w:val="0000FF"/>
                </w:rPr>
                <w:t>N 734</w:t>
              </w:r>
            </w:hyperlink>
            <w:r>
              <w:t>)</w:t>
            </w:r>
          </w:p>
        </w:tc>
      </w:tr>
    </w:tbl>
    <w:p w:rsidR="00EA33BC" w:rsidRDefault="00EA33BC">
      <w:pPr>
        <w:pStyle w:val="ConsPlusNormal"/>
        <w:jc w:val="both"/>
      </w:pPr>
    </w:p>
    <w:p w:rsidR="00EA33BC" w:rsidRDefault="00EA33BC">
      <w:pPr>
        <w:pStyle w:val="ConsPlusNormal"/>
        <w:jc w:val="center"/>
      </w:pPr>
      <w:r>
        <w:t>1. Содержание проблемы и обоснование необходимости</w:t>
      </w:r>
    </w:p>
    <w:p w:rsidR="00EA33BC" w:rsidRDefault="00EA33BC">
      <w:pPr>
        <w:pStyle w:val="ConsPlusNormal"/>
        <w:jc w:val="center"/>
      </w:pPr>
      <w:r>
        <w:t>ее решения программными методами</w:t>
      </w:r>
    </w:p>
    <w:p w:rsidR="00EA33BC" w:rsidRDefault="00EA33BC">
      <w:pPr>
        <w:pStyle w:val="ConsPlusNormal"/>
        <w:jc w:val="both"/>
      </w:pPr>
    </w:p>
    <w:p w:rsidR="00EA33BC" w:rsidRDefault="00EA33BC">
      <w:pPr>
        <w:pStyle w:val="ConsPlusNormal"/>
        <w:ind w:firstLine="540"/>
        <w:jc w:val="both"/>
      </w:pPr>
      <w:r>
        <w:t>Проблема обеспечения жильем граждан, перед которыми государство имеет обязательства, определенные законодательством Российской Федерации и Республики Саха (Якутия), до настоящего времени остается одной из наиболее острых социальных проблем. По состоянию на 1 января 2011 года на учете нуждающихся в улучшении жилищных условий указанных категорий граждан по Республике Саха (Якутия) состоит 15 248 семей, в том числе:</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2551"/>
      </w:tblGrid>
      <w:tr w:rsidR="00EA33BC">
        <w:tc>
          <w:tcPr>
            <w:tcW w:w="6973" w:type="dxa"/>
            <w:vAlign w:val="center"/>
          </w:tcPr>
          <w:p w:rsidR="00EA33BC" w:rsidRDefault="00EA33BC">
            <w:pPr>
              <w:pStyle w:val="ConsPlusNormal"/>
              <w:jc w:val="center"/>
            </w:pPr>
            <w:r>
              <w:t>Граждане, нуждающиеся в улучшении</w:t>
            </w:r>
          </w:p>
          <w:p w:rsidR="00EA33BC" w:rsidRDefault="00EA33BC">
            <w:pPr>
              <w:pStyle w:val="ConsPlusNormal"/>
              <w:jc w:val="center"/>
            </w:pPr>
            <w:r>
              <w:t>жилищных условий по следующим отдельным категориям</w:t>
            </w:r>
          </w:p>
        </w:tc>
        <w:tc>
          <w:tcPr>
            <w:tcW w:w="2551" w:type="dxa"/>
          </w:tcPr>
          <w:p w:rsidR="00EA33BC" w:rsidRDefault="00EA33BC">
            <w:pPr>
              <w:pStyle w:val="ConsPlusNormal"/>
              <w:jc w:val="center"/>
            </w:pPr>
            <w:r>
              <w:t>Количество семей, нуждающихся в улучшении жилищных условий по состоянию на 01.01.2011</w:t>
            </w:r>
          </w:p>
        </w:tc>
      </w:tr>
      <w:tr w:rsidR="00EA33BC">
        <w:tc>
          <w:tcPr>
            <w:tcW w:w="6973" w:type="dxa"/>
          </w:tcPr>
          <w:p w:rsidR="00EA33BC" w:rsidRDefault="00EA33BC">
            <w:pPr>
              <w:pStyle w:val="ConsPlusNormal"/>
              <w:jc w:val="both"/>
            </w:pPr>
            <w:r>
              <w:t>Граждане, уволенные с военной службы (службы) и приравненные к ним лица &lt;*&gt; (на 01.07.2011)</w:t>
            </w:r>
          </w:p>
        </w:tc>
        <w:tc>
          <w:tcPr>
            <w:tcW w:w="2551" w:type="dxa"/>
          </w:tcPr>
          <w:p w:rsidR="00EA33BC" w:rsidRDefault="00EA33BC">
            <w:pPr>
              <w:pStyle w:val="ConsPlusNormal"/>
              <w:jc w:val="center"/>
            </w:pPr>
            <w:r>
              <w:t>87</w:t>
            </w:r>
          </w:p>
        </w:tc>
      </w:tr>
      <w:tr w:rsidR="00EA33BC">
        <w:tc>
          <w:tcPr>
            <w:tcW w:w="6973" w:type="dxa"/>
          </w:tcPr>
          <w:p w:rsidR="00EA33BC" w:rsidRDefault="00EA33BC">
            <w:pPr>
              <w:pStyle w:val="ConsPlusNormal"/>
              <w:jc w:val="both"/>
            </w:pPr>
            <w:r>
              <w:t>Граждане, подлежащие отселению с комплекса "Байконур"</w:t>
            </w:r>
          </w:p>
        </w:tc>
        <w:tc>
          <w:tcPr>
            <w:tcW w:w="2551" w:type="dxa"/>
          </w:tcPr>
          <w:p w:rsidR="00EA33BC" w:rsidRDefault="00EA33BC">
            <w:pPr>
              <w:pStyle w:val="ConsPlusNormal"/>
              <w:jc w:val="center"/>
            </w:pPr>
            <w:r>
              <w:t>0</w:t>
            </w:r>
          </w:p>
        </w:tc>
      </w:tr>
      <w:tr w:rsidR="00EA33BC">
        <w:tc>
          <w:tcPr>
            <w:tcW w:w="6973" w:type="dxa"/>
          </w:tcPr>
          <w:p w:rsidR="00EA33BC" w:rsidRDefault="00EA33BC">
            <w:pPr>
              <w:pStyle w:val="ConsPlusNormal"/>
              <w:jc w:val="both"/>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2551" w:type="dxa"/>
          </w:tcPr>
          <w:p w:rsidR="00EA33BC" w:rsidRDefault="00EA33BC">
            <w:pPr>
              <w:pStyle w:val="ConsPlusNormal"/>
              <w:jc w:val="center"/>
            </w:pPr>
            <w:r>
              <w:t>35</w:t>
            </w:r>
          </w:p>
        </w:tc>
      </w:tr>
      <w:tr w:rsidR="00EA33BC">
        <w:tc>
          <w:tcPr>
            <w:tcW w:w="6973" w:type="dxa"/>
          </w:tcPr>
          <w:p w:rsidR="00EA33BC" w:rsidRDefault="00EA33BC">
            <w:pPr>
              <w:pStyle w:val="ConsPlusNormal"/>
            </w:pPr>
            <w:r>
              <w:t>Граждане - вынужденные переселенцы</w:t>
            </w:r>
          </w:p>
        </w:tc>
        <w:tc>
          <w:tcPr>
            <w:tcW w:w="2551" w:type="dxa"/>
          </w:tcPr>
          <w:p w:rsidR="00EA33BC" w:rsidRDefault="00EA33BC">
            <w:pPr>
              <w:pStyle w:val="ConsPlusNormal"/>
              <w:jc w:val="center"/>
            </w:pPr>
            <w:r>
              <w:t>0</w:t>
            </w:r>
          </w:p>
        </w:tc>
      </w:tr>
      <w:tr w:rsidR="00EA33BC">
        <w:tc>
          <w:tcPr>
            <w:tcW w:w="6973" w:type="dxa"/>
          </w:tcPr>
          <w:p w:rsidR="00EA33BC" w:rsidRDefault="00EA33BC">
            <w:pPr>
              <w:pStyle w:val="ConsPlusNormal"/>
              <w:jc w:val="both"/>
            </w:pPr>
            <w:r>
              <w:t>Ветераны Великой Отечественной войны и приравненные к ним лица, нуждающиеся в улучшении жилищных условий по данным муниципальных образований и вставшие на учет после 1 марта 2005 года (на 1 июля 2011 года)</w:t>
            </w:r>
          </w:p>
        </w:tc>
        <w:tc>
          <w:tcPr>
            <w:tcW w:w="2551" w:type="dxa"/>
          </w:tcPr>
          <w:p w:rsidR="00EA33BC" w:rsidRDefault="00EA33BC">
            <w:pPr>
              <w:pStyle w:val="ConsPlusNormal"/>
              <w:jc w:val="center"/>
            </w:pPr>
            <w:r>
              <w:t>120</w:t>
            </w:r>
          </w:p>
        </w:tc>
      </w:tr>
      <w:tr w:rsidR="00EA33BC">
        <w:tc>
          <w:tcPr>
            <w:tcW w:w="6973" w:type="dxa"/>
          </w:tcPr>
          <w:p w:rsidR="00EA33BC" w:rsidRDefault="00EA33BC">
            <w:pPr>
              <w:pStyle w:val="ConsPlusNormal"/>
              <w:jc w:val="both"/>
            </w:pPr>
            <w:r>
              <w:lastRenderedPageBreak/>
              <w:t>Инвалиды и семьи, имеющие детей-инвалидов, (по состоянию на 01.01.2011), вставшие на учет до 1 января 2005 года по данным реестра Министерства труда и социального развития Республики Саха (Якутия)</w:t>
            </w:r>
          </w:p>
        </w:tc>
        <w:tc>
          <w:tcPr>
            <w:tcW w:w="2551" w:type="dxa"/>
          </w:tcPr>
          <w:p w:rsidR="00EA33BC" w:rsidRDefault="00EA33BC">
            <w:pPr>
              <w:pStyle w:val="ConsPlusNormal"/>
              <w:jc w:val="center"/>
            </w:pPr>
            <w:r>
              <w:t>2 172</w:t>
            </w:r>
          </w:p>
        </w:tc>
      </w:tr>
      <w:tr w:rsidR="00EA33BC">
        <w:tc>
          <w:tcPr>
            <w:tcW w:w="6973" w:type="dxa"/>
          </w:tcPr>
          <w:p w:rsidR="00EA33BC" w:rsidRDefault="00EA33BC">
            <w:pPr>
              <w:pStyle w:val="ConsPlusNormal"/>
              <w:jc w:val="both"/>
            </w:pPr>
            <w:r>
              <w:t>Многодетные семьи, имеющие 5 и более несовершеннолетних детей</w:t>
            </w:r>
          </w:p>
        </w:tc>
        <w:tc>
          <w:tcPr>
            <w:tcW w:w="2551" w:type="dxa"/>
          </w:tcPr>
          <w:p w:rsidR="00EA33BC" w:rsidRDefault="00EA33BC">
            <w:pPr>
              <w:pStyle w:val="ConsPlusNormal"/>
              <w:jc w:val="center"/>
            </w:pPr>
            <w:r>
              <w:t>409</w:t>
            </w:r>
          </w:p>
        </w:tc>
      </w:tr>
      <w:tr w:rsidR="00EA33BC">
        <w:tc>
          <w:tcPr>
            <w:tcW w:w="6973" w:type="dxa"/>
          </w:tcPr>
          <w:p w:rsidR="00EA33BC" w:rsidRDefault="00EA33BC">
            <w:pPr>
              <w:pStyle w:val="ConsPlusNormal"/>
              <w:jc w:val="right"/>
            </w:pPr>
            <w:r>
              <w:t>ИТОГО:</w:t>
            </w:r>
          </w:p>
        </w:tc>
        <w:tc>
          <w:tcPr>
            <w:tcW w:w="2551" w:type="dxa"/>
          </w:tcPr>
          <w:p w:rsidR="00EA33BC" w:rsidRDefault="00EA33BC">
            <w:pPr>
              <w:pStyle w:val="ConsPlusNormal"/>
              <w:jc w:val="center"/>
            </w:pPr>
            <w:r>
              <w:t>2 823</w:t>
            </w:r>
          </w:p>
        </w:tc>
      </w:tr>
      <w:tr w:rsidR="00EA33BC">
        <w:tc>
          <w:tcPr>
            <w:tcW w:w="6973" w:type="dxa"/>
          </w:tcPr>
          <w:p w:rsidR="00EA33BC" w:rsidRDefault="00EA33BC">
            <w:pPr>
              <w:pStyle w:val="ConsPlusNormal"/>
              <w:jc w:val="both"/>
            </w:pPr>
            <w:r>
              <w:t>Кроме того, граждане, выезжающие из районов Крайнего Севера и приравненных к ним местностей из Республики Саха (Якутия), в том числе граждане, выезжающие из закрываемых населенных пунктов - 130, инвалидов, семей, имеющих детей-инвалидов - 1 357 и пенсионеров - 7 633 семей.</w:t>
            </w:r>
          </w:p>
        </w:tc>
        <w:tc>
          <w:tcPr>
            <w:tcW w:w="2551" w:type="dxa"/>
          </w:tcPr>
          <w:p w:rsidR="00EA33BC" w:rsidRDefault="00EA33BC">
            <w:pPr>
              <w:pStyle w:val="ConsPlusNormal"/>
            </w:pPr>
          </w:p>
          <w:p w:rsidR="00EA33BC" w:rsidRDefault="00EA33BC">
            <w:pPr>
              <w:pStyle w:val="ConsPlusNormal"/>
              <w:jc w:val="center"/>
            </w:pPr>
            <w:r>
              <w:t>12 425</w:t>
            </w:r>
          </w:p>
        </w:tc>
      </w:tr>
      <w:tr w:rsidR="00EA33BC">
        <w:tc>
          <w:tcPr>
            <w:tcW w:w="6973" w:type="dxa"/>
          </w:tcPr>
          <w:p w:rsidR="00EA33BC" w:rsidRDefault="00EA33BC">
            <w:pPr>
              <w:pStyle w:val="ConsPlusNormal"/>
              <w:jc w:val="right"/>
            </w:pPr>
            <w:r>
              <w:t>ВСЕГО:</w:t>
            </w:r>
          </w:p>
        </w:tc>
        <w:tc>
          <w:tcPr>
            <w:tcW w:w="2551" w:type="dxa"/>
          </w:tcPr>
          <w:p w:rsidR="00EA33BC" w:rsidRDefault="00EA33BC">
            <w:pPr>
              <w:pStyle w:val="ConsPlusNormal"/>
              <w:jc w:val="center"/>
            </w:pPr>
            <w:r>
              <w:t>15 248</w:t>
            </w:r>
          </w:p>
        </w:tc>
      </w:tr>
    </w:tbl>
    <w:p w:rsidR="00EA33BC" w:rsidRDefault="00EA33BC">
      <w:pPr>
        <w:pStyle w:val="ConsPlusNormal"/>
        <w:jc w:val="both"/>
      </w:pPr>
    </w:p>
    <w:p w:rsidR="00EA33BC" w:rsidRDefault="00EA33BC">
      <w:pPr>
        <w:pStyle w:val="ConsPlusNormal"/>
        <w:ind w:firstLine="540"/>
        <w:jc w:val="both"/>
      </w:pPr>
      <w:r>
        <w:t>Для разработки данной подпрограммы с целью выявления проблем, путей и методов их решения был осуществлен анализ по методике SWOT.</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5"/>
        <w:gridCol w:w="6180"/>
      </w:tblGrid>
      <w:tr w:rsidR="00EA33BC">
        <w:tc>
          <w:tcPr>
            <w:tcW w:w="5445" w:type="dxa"/>
          </w:tcPr>
          <w:p w:rsidR="00EA33BC" w:rsidRDefault="00EA33BC">
            <w:pPr>
              <w:pStyle w:val="ConsPlusNormal"/>
              <w:jc w:val="center"/>
            </w:pPr>
            <w:r>
              <w:t>S (сильные стороны)</w:t>
            </w:r>
          </w:p>
        </w:tc>
        <w:tc>
          <w:tcPr>
            <w:tcW w:w="6180" w:type="dxa"/>
          </w:tcPr>
          <w:p w:rsidR="00EA33BC" w:rsidRDefault="00EA33BC">
            <w:pPr>
              <w:pStyle w:val="ConsPlusNormal"/>
              <w:jc w:val="center"/>
            </w:pPr>
            <w:r>
              <w:t>W (слабые стороны)</w:t>
            </w:r>
          </w:p>
        </w:tc>
      </w:tr>
      <w:tr w:rsidR="00EA33BC">
        <w:tc>
          <w:tcPr>
            <w:tcW w:w="5445" w:type="dxa"/>
          </w:tcPr>
          <w:p w:rsidR="00EA33BC" w:rsidRDefault="00EA33BC">
            <w:pPr>
              <w:pStyle w:val="ConsPlusNormal"/>
              <w:jc w:val="both"/>
            </w:pPr>
            <w:r>
              <w:t>наличие отработанной схемы реализации мероприятий подпрограммы в соответствии с нормативно-правовыми актами и законодательством Российской Федерации и Республики Саха (Якутия);</w:t>
            </w:r>
          </w:p>
          <w:p w:rsidR="00EA33BC" w:rsidRDefault="00EA33BC">
            <w:pPr>
              <w:pStyle w:val="ConsPlusNormal"/>
              <w:jc w:val="both"/>
            </w:pPr>
            <w:r>
              <w:t>наличие резервов мощностей строительного комплекса Республики Саха (Якутия)</w:t>
            </w:r>
          </w:p>
        </w:tc>
        <w:tc>
          <w:tcPr>
            <w:tcW w:w="6180" w:type="dxa"/>
          </w:tcPr>
          <w:p w:rsidR="00EA33BC" w:rsidRDefault="00EA33BC">
            <w:pPr>
              <w:pStyle w:val="ConsPlusNormal"/>
              <w:jc w:val="both"/>
            </w:pPr>
            <w:r>
              <w:t>сохранение большой численности граждан, нуждающихся в улучшении жилищных условий;</w:t>
            </w:r>
          </w:p>
          <w:p w:rsidR="00EA33BC" w:rsidRDefault="00EA33BC">
            <w:pPr>
              <w:pStyle w:val="ConsPlusNormal"/>
              <w:jc w:val="both"/>
            </w:pPr>
            <w:r>
              <w:t>ограниченность средств федерального бюджета и государственного бюджета Республики Саха (Якутия);</w:t>
            </w:r>
          </w:p>
          <w:p w:rsidR="00EA33BC" w:rsidRDefault="00EA33BC">
            <w:pPr>
              <w:pStyle w:val="ConsPlusNormal"/>
              <w:jc w:val="both"/>
            </w:pPr>
            <w:r>
              <w:t>отсутствие систематического учета отдельных категорий граждан, нуждающихся в улучшении жилищных условий, в муниципальных образованиях улусов (районов) и городских округах республики</w:t>
            </w:r>
          </w:p>
        </w:tc>
      </w:tr>
      <w:tr w:rsidR="00EA33BC">
        <w:tc>
          <w:tcPr>
            <w:tcW w:w="5445" w:type="dxa"/>
          </w:tcPr>
          <w:p w:rsidR="00EA33BC" w:rsidRDefault="00EA33BC">
            <w:pPr>
              <w:pStyle w:val="ConsPlusNormal"/>
              <w:jc w:val="center"/>
            </w:pPr>
            <w:r>
              <w:t>О (возможности)</w:t>
            </w:r>
          </w:p>
        </w:tc>
        <w:tc>
          <w:tcPr>
            <w:tcW w:w="6180" w:type="dxa"/>
          </w:tcPr>
          <w:p w:rsidR="00EA33BC" w:rsidRDefault="00EA33BC">
            <w:pPr>
              <w:pStyle w:val="ConsPlusNormal"/>
              <w:jc w:val="center"/>
            </w:pPr>
            <w:r>
              <w:t>Т (угрозы)</w:t>
            </w:r>
          </w:p>
        </w:tc>
      </w:tr>
      <w:tr w:rsidR="00EA33BC">
        <w:tc>
          <w:tcPr>
            <w:tcW w:w="5445" w:type="dxa"/>
          </w:tcPr>
          <w:p w:rsidR="00EA33BC" w:rsidRDefault="00EA33BC">
            <w:pPr>
              <w:pStyle w:val="ConsPlusNormal"/>
              <w:jc w:val="both"/>
            </w:pPr>
            <w:r>
              <w:t>решение проблемы обеспечения жильем отдельных категорий граждан при достаточном финансировании программных мероприятий</w:t>
            </w:r>
          </w:p>
        </w:tc>
        <w:tc>
          <w:tcPr>
            <w:tcW w:w="6180" w:type="dxa"/>
          </w:tcPr>
          <w:p w:rsidR="00EA33BC" w:rsidRDefault="00EA33BC">
            <w:pPr>
              <w:pStyle w:val="ConsPlusNormal"/>
              <w:jc w:val="both"/>
            </w:pPr>
            <w:r>
              <w:t xml:space="preserve">отсутствие возможности обеспечения жильем за 2012 - 2016 годы в полном объеме граждан-инвалидов и семей, имеющих детей-инвалидов, многодетных семей, граждан, выезжающих </w:t>
            </w:r>
            <w:r>
              <w:lastRenderedPageBreak/>
              <w:t>из Республики Саха (Якутия)</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Основной задачей данной подпрограммы является организация рационального управления процессом предоставления социальных выплат, определенным действующим законодательством, категориям граждан, контроля за целевым использованием бюджетных средств, проведение мониторинга хода выполнения программных мероприятий с периодической оценкой результатов.</w:t>
      </w:r>
    </w:p>
    <w:p w:rsidR="00EA33BC" w:rsidRDefault="00EA33BC">
      <w:pPr>
        <w:pStyle w:val="ConsPlusNormal"/>
        <w:ind w:firstLine="540"/>
        <w:jc w:val="both"/>
      </w:pPr>
      <w:r>
        <w:t xml:space="preserve">В связи с принятием решения Правительства Российской Федерации в соответствии с распоряжением от 25.12.2008 N 1996-р "Об утверждении плана подготовки актов по реализации в 2009 - 2010 годах основных направлений деятельности Правительства Российской Федерации на период до 2015 года" о продлении </w:t>
      </w:r>
      <w:hyperlink r:id="rId495" w:history="1">
        <w:r>
          <w:rPr>
            <w:color w:val="0000FF"/>
          </w:rPr>
          <w:t>ФЦП</w:t>
        </w:r>
      </w:hyperlink>
      <w:r>
        <w:t xml:space="preserve"> "Жилище" на 2002 - 2010 годы до 2015 года механизмом обеспечения жильем отдельных категорий граждан, установленных федеральным законодательством, является реализация государственных жилищных сертификатов (далее - сертификат) - свидетельств о выделении социальных выплат за счет средств федерального бюджета на приобретение жилья в рамках </w:t>
      </w:r>
      <w:hyperlink r:id="rId496" w:history="1">
        <w:r>
          <w:rPr>
            <w:color w:val="0000FF"/>
          </w:rPr>
          <w:t>подпрограммы</w:t>
        </w:r>
      </w:hyperlink>
      <w:r>
        <w:t xml:space="preserve"> "Выполнение государственных обязательств по обеспечению жильем отдельных категорий граждан" федеральной целевой программы "Жилище" через органы исполнительной власти, в том числе:</w:t>
      </w:r>
    </w:p>
    <w:p w:rsidR="00EA33BC" w:rsidRDefault="00EA33BC">
      <w:pPr>
        <w:pStyle w:val="ConsPlusNormal"/>
        <w:ind w:firstLine="540"/>
        <w:jc w:val="both"/>
      </w:pPr>
      <w:r>
        <w:t>а)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состоящие на учете в органах местного самоуправления в качестве нуждающихся в улучшении жилищных условий (получении жилых помещений);</w:t>
      </w:r>
    </w:p>
    <w:p w:rsidR="00EA33BC" w:rsidRDefault="00EA33BC">
      <w:pPr>
        <w:pStyle w:val="ConsPlusNormal"/>
        <w:ind w:firstLine="540"/>
        <w:jc w:val="both"/>
      </w:pPr>
      <w:r>
        <w:t>б) граждане, признанные в установленном порядке вынужденными переселенцами;</w:t>
      </w:r>
    </w:p>
    <w:p w:rsidR="00EA33BC" w:rsidRDefault="00EA33BC">
      <w:pPr>
        <w:pStyle w:val="ConsPlusNormal"/>
        <w:ind w:firstLine="540"/>
        <w:jc w:val="both"/>
      </w:pPr>
      <w:r>
        <w:t xml:space="preserve">в) граждане, выезжающие из районов Крайнего Севера и приравненных к ним местностей Республики Саха (Якутия) в соответствии с Федеральным </w:t>
      </w:r>
      <w:hyperlink r:id="rId497"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EA33BC" w:rsidRDefault="00EA33BC">
      <w:pPr>
        <w:pStyle w:val="ConsPlusNormal"/>
        <w:ind w:firstLine="540"/>
        <w:jc w:val="both"/>
      </w:pPr>
      <w:r>
        <w:t>Анализ хода реализации ранее действующей федеральной целевой программы "Государственные жилищные сертификаты" показал эффективность применения механизма предоставления социальных выплат, удостоверяемых сертификатами, при реализации прав граждан на приобретение жилья за счет средств федерального бюджета, действенность основных принципов, таких, как добровольность, целевое адресное предоставление средств федерального бюджета, а также привлечение собственных или заемных (кредитных) средств граждан для приобретения жилья.</w:t>
      </w:r>
    </w:p>
    <w:p w:rsidR="00EA33BC" w:rsidRDefault="00EA33BC">
      <w:pPr>
        <w:pStyle w:val="ConsPlusNormal"/>
        <w:ind w:firstLine="540"/>
        <w:jc w:val="both"/>
      </w:pPr>
      <w:r>
        <w:t>Принцип добровольного участия позволил гражданам выбирать более подходящий для них способ решения жилищной проблемы.</w:t>
      </w:r>
    </w:p>
    <w:p w:rsidR="00EA33BC" w:rsidRDefault="00EA33BC">
      <w:pPr>
        <w:pStyle w:val="ConsPlusNormal"/>
        <w:ind w:firstLine="540"/>
        <w:jc w:val="both"/>
      </w:pPr>
      <w:r>
        <w:t>Принцип целевого адресного предоставления социальных выплат на приобретение жилья доказал свою эффективность, поскольку позволил:</w:t>
      </w:r>
    </w:p>
    <w:p w:rsidR="00EA33BC" w:rsidRDefault="00EA33BC">
      <w:pPr>
        <w:pStyle w:val="ConsPlusNormal"/>
        <w:ind w:firstLine="540"/>
        <w:jc w:val="both"/>
      </w:pPr>
      <w:r>
        <w:t>решать жилищную проблему путем предоставления гражданам возможности приобретения готового жилья на рынке;</w:t>
      </w:r>
    </w:p>
    <w:p w:rsidR="00EA33BC" w:rsidRDefault="00EA33BC">
      <w:pPr>
        <w:pStyle w:val="ConsPlusNormal"/>
        <w:ind w:firstLine="540"/>
        <w:jc w:val="both"/>
      </w:pPr>
      <w:r>
        <w:t>предоставлять гражданам право выбора местоположения жилья и его качественных характеристик;</w:t>
      </w:r>
    </w:p>
    <w:p w:rsidR="00EA33BC" w:rsidRDefault="00EA33BC">
      <w:pPr>
        <w:pStyle w:val="ConsPlusNormal"/>
        <w:ind w:firstLine="540"/>
        <w:jc w:val="both"/>
      </w:pPr>
      <w:r>
        <w:t>обеспечить расходование бюджетных средств, направляемых непосредственно гражданам - участникам программы, только на приобретение жилья.</w:t>
      </w:r>
    </w:p>
    <w:p w:rsidR="00EA33BC" w:rsidRDefault="00EA33BC">
      <w:pPr>
        <w:pStyle w:val="ConsPlusNormal"/>
        <w:ind w:firstLine="540"/>
        <w:jc w:val="both"/>
      </w:pPr>
      <w:r>
        <w:t>Мероприятиями данной подпрограммы предусмотрено выделение средств федерального и республиканского бюджетов на обеспечение жильем отдельных категорий граждан, перед которыми существуют обязательства в соответствии с федеральным и республиканским законодательством, в том числе ветеранов Великой Отечественной войны и приравненных к ним лиц, инвалидов и семей, имеющих детей-инвалидов.</w:t>
      </w:r>
    </w:p>
    <w:p w:rsidR="00EA33BC" w:rsidRDefault="00EA33BC">
      <w:pPr>
        <w:pStyle w:val="ConsPlusNormal"/>
        <w:ind w:firstLine="540"/>
        <w:jc w:val="both"/>
      </w:pPr>
      <w:r>
        <w:t>Объем финансирования и размер предоставляемых социальных выплат на обеспечение жильем отдельных категорий граждан за счет средств федерального бюджета устанавливается соответствующими нормативно-правовыми актами Правительства Российской Федерации. Порядок по переданным федеральным полномочиям на обеспечение жильем отдельных категорий граждан за счет федеральных субвенций определяется решением Правительства Республики Саха (Якутия).</w:t>
      </w:r>
    </w:p>
    <w:p w:rsidR="00EA33BC" w:rsidRDefault="00EA33BC">
      <w:pPr>
        <w:pStyle w:val="ConsPlusNormal"/>
        <w:ind w:firstLine="540"/>
        <w:jc w:val="both"/>
      </w:pPr>
      <w:r>
        <w:t xml:space="preserve">Объем финансирования, порядок и размер предоставляемых социальных выплат на </w:t>
      </w:r>
      <w:r>
        <w:lastRenderedPageBreak/>
        <w:t>обеспечение жильем отдельных категорий граждан за счет средств государственного бюджета Республики Саха (Якутия) устанавливается соответствующими нормативно-правовыми актами Правительства Республики Саха (Якутия).</w:t>
      </w:r>
    </w:p>
    <w:p w:rsidR="00EA33BC" w:rsidRDefault="00EA33BC">
      <w:pPr>
        <w:pStyle w:val="ConsPlusNormal"/>
        <w:jc w:val="both"/>
      </w:pPr>
    </w:p>
    <w:p w:rsidR="00EA33BC" w:rsidRDefault="00EA33BC">
      <w:pPr>
        <w:pStyle w:val="ConsPlusNormal"/>
        <w:jc w:val="center"/>
      </w:pPr>
      <w:r>
        <w:t>1. Цель и задачи подпрограммы</w:t>
      </w:r>
    </w:p>
    <w:p w:rsidR="00EA33BC" w:rsidRDefault="00EA33BC">
      <w:pPr>
        <w:pStyle w:val="ConsPlusNormal"/>
        <w:jc w:val="both"/>
      </w:pPr>
    </w:p>
    <w:p w:rsidR="00EA33BC" w:rsidRDefault="00EA33BC">
      <w:pPr>
        <w:pStyle w:val="ConsPlusNormal"/>
        <w:ind w:firstLine="540"/>
        <w:jc w:val="both"/>
      </w:pPr>
      <w:r>
        <w:t>Целью подпрограммы является государственная финансовая поддержка граждан, перед которыми государство имеет обязательства по обеспечению жильем в соответствии законодательством Российской Федерации и Республики Саха (Якутия).</w:t>
      </w:r>
    </w:p>
    <w:p w:rsidR="00EA33BC" w:rsidRDefault="00EA33BC">
      <w:pPr>
        <w:pStyle w:val="ConsPlusNormal"/>
        <w:ind w:firstLine="540"/>
        <w:jc w:val="both"/>
      </w:pPr>
      <w:r>
        <w:t>С этой целью подпрограммой предусматривается использование средств федерального и республиканского бюджетов на предоставление гражданам социальных выплат для приобретения жилья, право на получение которой удостоверяется сертификатом, и выделение целевых средств республиканского бюджета по отдельным категориям граждан.</w:t>
      </w:r>
    </w:p>
    <w:p w:rsidR="00EA33BC" w:rsidRDefault="00EA33BC">
      <w:pPr>
        <w:pStyle w:val="ConsPlusNormal"/>
        <w:ind w:firstLine="540"/>
        <w:jc w:val="both"/>
      </w:pPr>
      <w:r>
        <w:t xml:space="preserve">Распределение годового объема финансирования осуществляется пропорционально общим объемам финансирования указанных категорий в соответствии с </w:t>
      </w:r>
      <w:hyperlink w:anchor="P13009" w:history="1">
        <w:r>
          <w:rPr>
            <w:color w:val="0000FF"/>
          </w:rPr>
          <w:t>разделом</w:t>
        </w:r>
      </w:hyperlink>
      <w:r>
        <w:t xml:space="preserve"> "Ресурсное обеспечение подпрограммы". Сертификаты выпускаются в пределах ассигнований, предусмотренных на эти цели в федеральном бюджете на соответствующий год, и в соответствии со списками граждан-участников подпрограммы по отдельным категориям граждан, состоящих на учете нуждающихся в улучшении жилищных условий.</w:t>
      </w:r>
    </w:p>
    <w:p w:rsidR="00EA33BC" w:rsidRDefault="00EA33BC">
      <w:pPr>
        <w:pStyle w:val="ConsPlusNormal"/>
        <w:jc w:val="both"/>
      </w:pPr>
    </w:p>
    <w:p w:rsidR="00EA33BC" w:rsidRDefault="00EA33BC">
      <w:pPr>
        <w:pStyle w:val="ConsPlusNormal"/>
        <w:jc w:val="center"/>
      </w:pPr>
      <w:r>
        <w:t>Направление - предоставление социальных выплат за счет</w:t>
      </w:r>
    </w:p>
    <w:p w:rsidR="00EA33BC" w:rsidRDefault="00EA33BC">
      <w:pPr>
        <w:pStyle w:val="ConsPlusNormal"/>
        <w:jc w:val="center"/>
      </w:pPr>
      <w:r>
        <w:t>федерального бюджета посредством государственных жилищных</w:t>
      </w:r>
    </w:p>
    <w:p w:rsidR="00EA33BC" w:rsidRDefault="00EA33BC">
      <w:pPr>
        <w:pStyle w:val="ConsPlusNormal"/>
        <w:jc w:val="center"/>
      </w:pPr>
      <w:r>
        <w:t>сертификатов гражданам, выезжающим</w:t>
      </w:r>
    </w:p>
    <w:p w:rsidR="00EA33BC" w:rsidRDefault="00EA33BC">
      <w:pPr>
        <w:pStyle w:val="ConsPlusNormal"/>
        <w:jc w:val="center"/>
      </w:pPr>
      <w:r>
        <w:t>из Республики Саха (Якутия)</w:t>
      </w:r>
    </w:p>
    <w:p w:rsidR="00EA33BC" w:rsidRDefault="00EA33BC">
      <w:pPr>
        <w:pStyle w:val="ConsPlusNormal"/>
        <w:jc w:val="both"/>
      </w:pPr>
    </w:p>
    <w:p w:rsidR="00EA33BC" w:rsidRDefault="00EA33BC">
      <w:pPr>
        <w:pStyle w:val="ConsPlusNormal"/>
        <w:ind w:firstLine="540"/>
        <w:jc w:val="both"/>
      </w:pPr>
      <w:r>
        <w:t xml:space="preserve">По данным уполномоченного органа исполнительной власти по формированию списка граждан, выезжающих из Республики Саха (Якутия), Министерства труда и социального развития Республики Саха (Якутия) на учете граждан, желающих выехать из Республики Саха (Якутия) в рамках реализации Федерального </w:t>
      </w:r>
      <w:hyperlink r:id="rId498" w:history="1">
        <w:r>
          <w:rPr>
            <w:color w:val="0000FF"/>
          </w:rPr>
          <w:t>закона</w:t>
        </w:r>
      </w:hyperlink>
      <w:r>
        <w:t xml:space="preserve"> от 25.10.2002 N 125-ФЗ "О жилищных субсидиях гражданам, выезжающим из районов Крайнего Севера и приравненных к ним местностей", состоит значительное количество граждан - 12 425 семей (31 107 граждан), в том числе инвалиды - 1 357 семей (3 436 граждан) и пенсионеры - 7 633 семьи (17 584 граждан) по состоянию на 1 января 2011 года. По итогам реализации подпрограммы в 2010 году на выделенный лимит федеральных средств 433,62 млн. рублей выданы сертификаты всего 193 семьям, выезжающим из Республики Саха (Якутия), в 2011 году лимит 410,399 млн. рублей.</w:t>
      </w:r>
    </w:p>
    <w:p w:rsidR="00EA33BC" w:rsidRDefault="00EA33BC">
      <w:pPr>
        <w:pStyle w:val="ConsPlusNormal"/>
        <w:jc w:val="both"/>
      </w:pPr>
      <w:r>
        <w:t xml:space="preserve">(в ред. Указов Президента РС(Я) от 13.10.2012 </w:t>
      </w:r>
      <w:hyperlink r:id="rId499" w:history="1">
        <w:r>
          <w:rPr>
            <w:color w:val="0000FF"/>
          </w:rPr>
          <w:t>N 1669</w:t>
        </w:r>
      </w:hyperlink>
      <w:r>
        <w:t xml:space="preserve">, от 22.02.2013 </w:t>
      </w:r>
      <w:hyperlink r:id="rId500" w:history="1">
        <w:r>
          <w:rPr>
            <w:color w:val="0000FF"/>
          </w:rPr>
          <w:t>N 1884</w:t>
        </w:r>
      </w:hyperlink>
      <w:r>
        <w:t>)</w:t>
      </w:r>
    </w:p>
    <w:p w:rsidR="00EA33BC" w:rsidRDefault="00EA33BC">
      <w:pPr>
        <w:pStyle w:val="ConsPlusNormal"/>
        <w:ind w:firstLine="540"/>
        <w:jc w:val="both"/>
      </w:pPr>
      <w:r>
        <w:t xml:space="preserve">Абзац исключен. - </w:t>
      </w:r>
      <w:hyperlink r:id="rId501" w:history="1">
        <w:r>
          <w:rPr>
            <w:color w:val="0000FF"/>
          </w:rPr>
          <w:t>Указ</w:t>
        </w:r>
      </w:hyperlink>
      <w:r>
        <w:t xml:space="preserve"> Президента РС(Я) от 22.02.2013 N 1884.</w:t>
      </w:r>
    </w:p>
    <w:p w:rsidR="00EA33BC" w:rsidRDefault="00EA33BC">
      <w:pPr>
        <w:pStyle w:val="ConsPlusNormal"/>
        <w:jc w:val="both"/>
      </w:pPr>
    </w:p>
    <w:p w:rsidR="00EA33BC" w:rsidRDefault="00EA33BC">
      <w:pPr>
        <w:pStyle w:val="ConsPlusNormal"/>
        <w:jc w:val="center"/>
      </w:pPr>
      <w:r>
        <w:t>Направление - обеспечение жильем граждан, уволенных</w:t>
      </w:r>
    </w:p>
    <w:p w:rsidR="00EA33BC" w:rsidRDefault="00EA33BC">
      <w:pPr>
        <w:pStyle w:val="ConsPlusNormal"/>
        <w:jc w:val="center"/>
      </w:pPr>
      <w:r>
        <w:t>с военной службы, и приравненных к ним лиц</w:t>
      </w:r>
    </w:p>
    <w:p w:rsidR="00EA33BC" w:rsidRDefault="00EA33BC">
      <w:pPr>
        <w:pStyle w:val="ConsPlusNormal"/>
        <w:jc w:val="both"/>
      </w:pPr>
    </w:p>
    <w:p w:rsidR="00EA33BC" w:rsidRDefault="00EA33BC">
      <w:pPr>
        <w:pStyle w:val="ConsPlusNormal"/>
        <w:ind w:firstLine="540"/>
        <w:jc w:val="both"/>
      </w:pPr>
      <w:r>
        <w:t xml:space="preserve">В соответствии со </w:t>
      </w:r>
      <w:hyperlink r:id="rId502" w:history="1">
        <w:r>
          <w:rPr>
            <w:color w:val="0000FF"/>
          </w:rPr>
          <w:t>статьей 3</w:t>
        </w:r>
      </w:hyperlink>
      <w:r>
        <w:t xml:space="preserve"> Федерального закона от 08.12.2010 N 342-ФЗ "О внесении изменений в Федеральный закон "О статусе военнослужащих" и об обеспечении жилыми помещениями некоторых категорий граждан" полномочия по обеспечению жильем граждан, уволенных с военной службы, и приравненных к ним лиц переданы субъектам Российской Федерации, и финансирование будет осуществляться с 2011 года за счет федеральных субвенций с отменой механизма жилищных сертификатов. В соответствии с </w:t>
      </w:r>
      <w:hyperlink r:id="rId503" w:history="1">
        <w:r>
          <w:rPr>
            <w:color w:val="0000FF"/>
          </w:rPr>
          <w:t>пунктом 2 статьи 3</w:t>
        </w:r>
      </w:hyperlink>
      <w:r>
        <w:t xml:space="preserve"> вышеуказанного Федерального закона принят порядок предоставления государственной поддержки на обеспечение жильем граждан, уволенных с военной службы, и приравненных к ним лиц, в том числе:</w:t>
      </w:r>
    </w:p>
    <w:p w:rsidR="00EA33BC" w:rsidRDefault="00EA33BC">
      <w:pPr>
        <w:pStyle w:val="ConsPlusNormal"/>
        <w:ind w:firstLine="540"/>
        <w:jc w:val="both"/>
      </w:pPr>
      <w:r>
        <w:t>а)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EA33BC" w:rsidRDefault="00EA33BC">
      <w:pPr>
        <w:pStyle w:val="ConsPlusNormal"/>
        <w:ind w:firstLine="540"/>
        <w:jc w:val="both"/>
      </w:pPr>
      <w:r>
        <w:t xml:space="preserve">б) члены семей военнослужащих (за исключением военнослужащих, участвовавших в </w:t>
      </w:r>
      <w:r>
        <w:lastRenderedPageBreak/>
        <w:t>накопительно - ипотечной системе жилищного обеспечения военнослужащих), погибших (умерших) в период прохождения военной службы,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EA33BC" w:rsidRDefault="00EA33BC">
      <w:pPr>
        <w:pStyle w:val="ConsPlusNormal"/>
        <w:ind w:firstLine="540"/>
        <w:jc w:val="both"/>
      </w:pPr>
      <w:r>
        <w:t>в) 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w:t>
      </w:r>
    </w:p>
    <w:p w:rsidR="00EA33BC" w:rsidRDefault="00EA33BC">
      <w:pPr>
        <w:pStyle w:val="ConsPlusNormal"/>
        <w:ind w:firstLine="540"/>
        <w:jc w:val="both"/>
      </w:pPr>
      <w:r>
        <w:t>г) граждане, уволенные с военной службы,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w:t>
      </w:r>
    </w:p>
    <w:p w:rsidR="00EA33BC" w:rsidRDefault="00EA33BC">
      <w:pPr>
        <w:pStyle w:val="ConsPlusNormal"/>
        <w:ind w:firstLine="540"/>
        <w:jc w:val="both"/>
      </w:pPr>
      <w:r>
        <w:t xml:space="preserve">В соответствии со </w:t>
      </w:r>
      <w:hyperlink r:id="rId504" w:history="1">
        <w:r>
          <w:rPr>
            <w:color w:val="0000FF"/>
          </w:rPr>
          <w:t>статьей 3</w:t>
        </w:r>
      </w:hyperlink>
      <w:r>
        <w:t xml:space="preserve"> Федерального закона от 27.05.1998 N 76-ФЗ "О статусе военнослужащих" (в ред. от 28.12.2010) полномочия по обеспечению жильем указанных категорий переданы субъектам Российской Федерации и финансирование будет осуществляться с 2011 года за счет федеральных субвенций с отменой механизма жилищных сертификатов. Также </w:t>
      </w:r>
      <w:hyperlink r:id="rId505" w:history="1">
        <w:r>
          <w:rPr>
            <w:color w:val="0000FF"/>
          </w:rPr>
          <w:t>пунктом 2 статьи 3</w:t>
        </w:r>
      </w:hyperlink>
      <w:r>
        <w:t xml:space="preserve"> Федерального закона порядок предоставления жилых помещений или единовременной денежной выплаты на приобретение жилого помещения определяется субъектом Российской Федерации. Постановлением Правительства Российской Федерации от 21.04.2011 N 303 утверждена </w:t>
      </w:r>
      <w:hyperlink r:id="rId506" w:history="1">
        <w:r>
          <w:rPr>
            <w:color w:val="0000FF"/>
          </w:rPr>
          <w:t>Методика</w:t>
        </w:r>
      </w:hyperlink>
      <w:r>
        <w:t xml:space="preserve"> определения объема федеральных субвенций, предоставляемых бюджетам субъектов Российской Федерации, и определения норматива общей площади жилого помещения для расчета размера единовременной денежной выплаты на приобретение или строительство жилого помещения, предоставляемой некоторым категориям граждан.</w:t>
      </w:r>
    </w:p>
    <w:p w:rsidR="00EA33BC" w:rsidRDefault="00EA33BC">
      <w:pPr>
        <w:pStyle w:val="ConsPlusNormal"/>
        <w:ind w:firstLine="540"/>
        <w:jc w:val="both"/>
      </w:pPr>
      <w:r>
        <w:t xml:space="preserve">В рамках Федерального </w:t>
      </w:r>
      <w:hyperlink r:id="rId507" w:history="1">
        <w:r>
          <w:rPr>
            <w:color w:val="0000FF"/>
          </w:rPr>
          <w:t>закона</w:t>
        </w:r>
      </w:hyperlink>
      <w:r>
        <w:t xml:space="preserve"> от 01.06.2011 N 105-ФЗ "О внесении изменений в Федеральный закон "О федеральном бюджете на 2011 год и плановый период 2012 и 2013 годов" утверждено распределение федеральных субвенций на обеспечение граждан, уволенных с военной службы, и приравненных к ним лиц, в том числе в Республике Саха (Якутия), выделены средства в сумме 153,778 млн. рублей.</w:t>
      </w:r>
    </w:p>
    <w:p w:rsidR="00EA33BC" w:rsidRDefault="00EA33BC">
      <w:pPr>
        <w:pStyle w:val="ConsPlusNormal"/>
        <w:ind w:firstLine="540"/>
        <w:jc w:val="both"/>
      </w:pPr>
      <w:r>
        <w:t xml:space="preserve">В настоящее время ответственным исполнителем, Министерством архитектуры и строительного комплекса Республики Саха (Якутия), осуществляются мероприятия по формированию списка граждан - получателей социальных выплат за счет федеральных субвенций в 2011 году в соответствии с </w:t>
      </w:r>
      <w:hyperlink r:id="rId508" w:history="1">
        <w:r>
          <w:rPr>
            <w:color w:val="0000FF"/>
          </w:rPr>
          <w:t>Порядком</w:t>
        </w:r>
      </w:hyperlink>
      <w:r>
        <w:t xml:space="preserve"> предоставления государственной поддержки на обеспечение жильем граждан, уволенных с военной службы, и приравненных к ним лиц, за счет федеральных субвенций, утвержденным постановлением Правительства Республики Саха (Якутия) от 05.05.2011 N 192. По представленным данным муниципальных образований по состоянию на 01.07.2011 состоят на учете 87 граждан (семей), уволенных с военной службы, и приравненных к ним лиц, состоящих на учете нуждающихся в улучшении жилищных условий с датой постановки до 1 января 2005 года.</w:t>
      </w:r>
    </w:p>
    <w:p w:rsidR="00EA33BC" w:rsidRDefault="00EA33BC">
      <w:pPr>
        <w:pStyle w:val="ConsPlusNormal"/>
        <w:jc w:val="both"/>
      </w:pPr>
    </w:p>
    <w:p w:rsidR="00EA33BC" w:rsidRDefault="00EA33BC">
      <w:pPr>
        <w:pStyle w:val="ConsPlusNormal"/>
        <w:jc w:val="center"/>
      </w:pPr>
      <w:r>
        <w:t>Направление - обеспечение жильем ветеранов Великой</w:t>
      </w:r>
    </w:p>
    <w:p w:rsidR="00EA33BC" w:rsidRDefault="00EA33BC">
      <w:pPr>
        <w:pStyle w:val="ConsPlusNormal"/>
        <w:jc w:val="center"/>
      </w:pPr>
      <w:r>
        <w:t>Отечественной войны и приравненных к ним лиц</w:t>
      </w:r>
    </w:p>
    <w:p w:rsidR="00EA33BC" w:rsidRDefault="00EA33BC">
      <w:pPr>
        <w:pStyle w:val="ConsPlusNormal"/>
        <w:jc w:val="both"/>
      </w:pPr>
    </w:p>
    <w:p w:rsidR="00EA33BC" w:rsidRDefault="00EA33BC">
      <w:pPr>
        <w:pStyle w:val="ConsPlusNormal"/>
        <w:ind w:firstLine="540"/>
        <w:jc w:val="both"/>
      </w:pPr>
      <w:r>
        <w:t xml:space="preserve">Согласно Федеральному </w:t>
      </w:r>
      <w:hyperlink r:id="rId509" w:history="1">
        <w:r>
          <w:rPr>
            <w:color w:val="0000FF"/>
          </w:rPr>
          <w:t>закону</w:t>
        </w:r>
      </w:hyperlink>
      <w:r>
        <w:t xml:space="preserve"> от 12.01.1995 N 5-ФЗ "О ветеранах" и </w:t>
      </w:r>
      <w:hyperlink r:id="rId510" w:history="1">
        <w:r>
          <w:rPr>
            <w:color w:val="0000FF"/>
          </w:rPr>
          <w:t>Указу</w:t>
        </w:r>
      </w:hyperlink>
      <w:r>
        <w:t xml:space="preserve"> Президента Российской Федерации от 07.05.2008 N 714 "Об обеспечении жильем ветеранов Великой Отечественной войны 1941 - 1945 г.г." приняты необходимые решения и нормативные документы Правительства Республики Саха (Якутия) по порядку обеспечения жильем ветеранов ВОВ. Согласно заявке республики в 2009 году получены средства федеральных субвенций для обеспечения жильем 554 граждан-ветеранов ВОВ, вставших на учет нуждающихся в улучшении жилищных условий до 1 марта 2005 года. В 2010 году был сформирован список на 785 ветеранов </w:t>
      </w:r>
      <w:r>
        <w:lastRenderedPageBreak/>
        <w:t>ВОВ и приравненных к ним лиц, вставших на учет после 1 марта 2005 года, на предоставление социальных выплат за счет выделенных средств федерального и республиканского бюджетов. За 2010 год обеспечены жильем 746 ветеранов ВОВ с предоставлением им социальных выплат за счет федерального и республиканского бюджетов, за январь - июнь 2011 года обеспечены жильем 48 ветеранов ВОВ.</w:t>
      </w:r>
    </w:p>
    <w:p w:rsidR="00EA33BC" w:rsidRDefault="00EA33BC">
      <w:pPr>
        <w:pStyle w:val="ConsPlusNormal"/>
        <w:ind w:firstLine="540"/>
        <w:jc w:val="both"/>
      </w:pPr>
      <w:r>
        <w:t>При этом в 2011 - 2012 годы, по данным муниципальных образований республики, предполагается постановка на учет еще 120 ветеранов ВОВ и приравненных к ним лиц, нуждающихся в улучшении жилищных условий, для обеспечения жильем до установленного срока - 2012 года - за счет средств федеральных субвенций и республиканского бюджета.</w:t>
      </w:r>
    </w:p>
    <w:p w:rsidR="00EA33BC" w:rsidRDefault="00EA33BC">
      <w:pPr>
        <w:pStyle w:val="ConsPlusNormal"/>
        <w:ind w:firstLine="540"/>
        <w:jc w:val="both"/>
      </w:pPr>
      <w:r>
        <w:t xml:space="preserve">В соответствии с </w:t>
      </w:r>
      <w:hyperlink r:id="rId511" w:history="1">
        <w:r>
          <w:rPr>
            <w:color w:val="0000FF"/>
          </w:rPr>
          <w:t>постановлением</w:t>
        </w:r>
      </w:hyperlink>
      <w:r>
        <w:t xml:space="preserve"> Правительства Республики Саха (Якутия) от 01.10.2009 N 404 "О принятии дополнительных мер и внесении изменений и дополнений в нормативно-правовые акты Республики Саха (Якутия) по обеспечению жильем ветеранов Великой Отечественной войны" и </w:t>
      </w:r>
      <w:hyperlink r:id="rId512" w:history="1">
        <w:r>
          <w:rPr>
            <w:color w:val="0000FF"/>
          </w:rPr>
          <w:t>постановлением</w:t>
        </w:r>
      </w:hyperlink>
      <w:r>
        <w:t xml:space="preserve"> Правительства Республики Саха (Якутия) от 28.02.2010 N 80 "Об утверждении Порядка предоставления социальных выплат для приобретения жилья ветеранам Великой Отечественной войны 1941 - 1945 годов" выделяются дополнительные средства республики на софинансирование предоставляемых социальных выплат ветеранам из федеральных субвенций на приобретение жилья. Размер выделяемой в республике социальной выплаты составляет до 1 957 500 рублей, исходя из социального норматива общей площади жилья до 45 кв. м и стоимости 1 кв. м жилья до 43 500 рублей с учетом рыночной стоимости жилья по республике.</w:t>
      </w:r>
    </w:p>
    <w:p w:rsidR="00EA33BC" w:rsidRDefault="00EA33BC">
      <w:pPr>
        <w:pStyle w:val="ConsPlusNormal"/>
        <w:jc w:val="both"/>
      </w:pPr>
    </w:p>
    <w:p w:rsidR="00EA33BC" w:rsidRDefault="00EA33BC">
      <w:pPr>
        <w:pStyle w:val="ConsPlusNormal"/>
        <w:jc w:val="center"/>
      </w:pPr>
      <w:r>
        <w:t>Направление - обеспечение жильем ветеранов боевых действий,</w:t>
      </w:r>
    </w:p>
    <w:p w:rsidR="00EA33BC" w:rsidRDefault="00EA33BC">
      <w:pPr>
        <w:pStyle w:val="ConsPlusNormal"/>
        <w:jc w:val="center"/>
      </w:pPr>
      <w:r>
        <w:t>инвалидов и семей, имеющих детей-инвалидов</w:t>
      </w:r>
    </w:p>
    <w:p w:rsidR="00EA33BC" w:rsidRDefault="00EA33BC">
      <w:pPr>
        <w:pStyle w:val="ConsPlusNormal"/>
        <w:jc w:val="both"/>
      </w:pPr>
    </w:p>
    <w:p w:rsidR="00EA33BC" w:rsidRDefault="00EA33BC">
      <w:pPr>
        <w:pStyle w:val="ConsPlusNormal"/>
        <w:ind w:firstLine="540"/>
        <w:jc w:val="both"/>
      </w:pPr>
      <w:r>
        <w:t>За последние годы проблема обеспечения жильем ветеранов боевых действий, граждан-инвалидов в Республике Саха (Якутия) приобрела особую остроту. По данным статистики на начало 2010 года в очереди на получение жилья стоят 1 437 инвалидов (3,8% от общего числа инвалидов), в том числе 395 семей, имеющих детей-инвалидов (5,1% от общего числа имеющих детей-инвалидов). В I - II кварталах 2011 года размер социальной выплаты составил всего 659,70 тыс. рублей. По данным Министерства труда и социального развития Республики Саха (Якутия) и муниципальных образований на начало 2011 года в республиканском регистре граждан, ветеранов боевых действий, граждан-инвалидов и семей, имеющих детей-инвалидов, нуждающихся в улучшении жилищных условий с датой постановки на учет до 1 января 2005 года, состоят 2 172 граждан.</w:t>
      </w:r>
    </w:p>
    <w:p w:rsidR="00EA33BC" w:rsidRDefault="00EA33BC">
      <w:pPr>
        <w:pStyle w:val="ConsPlusNormal"/>
        <w:ind w:firstLine="540"/>
        <w:jc w:val="both"/>
      </w:pPr>
      <w:r>
        <w:t>Гражданам вышеуказанной категории, вставшим на учет до 1 января 2005 года, предусмотрены социальные выплаты за счет федеральных субвенций в размере, исчисляемом как произведение установленного федеральным законодательством норматива общей площади жилья 18 кв. м и стоимости 1 кв. м общей площади жилья, определяемого Министерством регионального развития Российской Федерации по субъектам Российской Федерации. В 2011 году размер социальной выплаты составил всего 659,70 тыс. рублей, что затрудняет использование социальной выплаты на приобретение жилья и улучшение жилищных условий.</w:t>
      </w:r>
    </w:p>
    <w:p w:rsidR="00EA33BC" w:rsidRDefault="00EA33BC">
      <w:pPr>
        <w:pStyle w:val="ConsPlusNormal"/>
        <w:ind w:firstLine="540"/>
        <w:jc w:val="both"/>
      </w:pPr>
      <w:r>
        <w:t xml:space="preserve">Мероприятиями подпрограммы в соответствии с федеральным законодательством о социальной защите граждан-инвалидов и </w:t>
      </w:r>
      <w:hyperlink r:id="rId513" w:history="1">
        <w:r>
          <w:rPr>
            <w:color w:val="0000FF"/>
          </w:rPr>
          <w:t>постановлением</w:t>
        </w:r>
      </w:hyperlink>
      <w:r>
        <w:t xml:space="preserve"> Правительства Республики Саха (Якутия) от 25.05.2006 N 226 "О Порядке предоставления социальных выплат ветеранам, инвалидам и семьям, имеющим детей-инвалидов, за счет субвенций из федерального бюджета" предусмотрено предоставление социальных выплат за счет федеральных субвенций. При этом с 2012 года планируется дополнительное софинансирование за счет государственного бюджета Республики Саха (Якутия) в размере, исчисляемом как произведение дополнительного норматива общей площади жилья 18 кв. м и стоимости 1 кв. м общей площади жилья, определяемого Министерством регионального развития Российской Федерации по субъектам Российской Федерации по базовому и интенсивному вариантам реализации Программы. Размер социальной выплаты будет составлять в 2012 году до 1 319,4 тыс. рублей в соответствии с договорами на приобретение жилья (в зависимости от места приобретения жилого помещения), что позволит гражданам данной категории освоить выделенные средства с улучшением жилищных условий. </w:t>
      </w:r>
      <w:r>
        <w:lastRenderedPageBreak/>
        <w:t>Софинансирование из республиканского бюджета позволит приобретать качественное жилье и компенсирует нехватку собственных финансовых средств у данной малообеспеченной категории граждан.</w:t>
      </w:r>
    </w:p>
    <w:p w:rsidR="00EA33BC" w:rsidRDefault="00EA33BC">
      <w:pPr>
        <w:pStyle w:val="ConsPlusNormal"/>
        <w:ind w:firstLine="540"/>
        <w:jc w:val="both"/>
      </w:pPr>
      <w:r>
        <w:t>Кроме того, в рамках данной подпрограммы в 2010 - 2012 г.г. строится объект два 72-квартирных социальных жилых дома для ветеранов и инвалидов в 73 квартале г. Якутска, 1 очередь которого "72-квартирный социальный жилой дом" введен в эксплуатацию в 2010 году. В 2012 году будет введена в эксплуатацию 2-ая очередь "72-квартирный социальный жилой дом", таким образом 72 граждан (семей) данной категории будут обеспечены социальным жильем и социальным обслуживанием.</w:t>
      </w:r>
    </w:p>
    <w:p w:rsidR="00EA33BC" w:rsidRDefault="00EA33BC">
      <w:pPr>
        <w:pStyle w:val="ConsPlusNormal"/>
        <w:ind w:firstLine="540"/>
        <w:jc w:val="both"/>
      </w:pPr>
      <w:r>
        <w:t xml:space="preserve">Также, в целях решения проблемы обеспечения жильем граждан-инвалидов предусмотрено строительство благоустроенного жилья социального назначения для ветеранов боевых действий, инвалидов и семей, имеющих детей-инвалидов, в рамках </w:t>
      </w:r>
      <w:hyperlink w:anchor="P10715" w:history="1">
        <w:r>
          <w:rPr>
            <w:color w:val="0000FF"/>
          </w:rPr>
          <w:t>подпрограммы</w:t>
        </w:r>
      </w:hyperlink>
      <w:r>
        <w:t xml:space="preserve"> "Строительство жилищного фонда социального назначения". Строительство социального жилья для инвалидов позволит частично снять остроту проблемы путем проживания инвалидов в социальных домах.</w:t>
      </w:r>
    </w:p>
    <w:p w:rsidR="00EA33BC" w:rsidRDefault="00EA33BC">
      <w:pPr>
        <w:pStyle w:val="ConsPlusNormal"/>
        <w:jc w:val="both"/>
      </w:pPr>
    </w:p>
    <w:p w:rsidR="00EA33BC" w:rsidRDefault="00EA33BC">
      <w:pPr>
        <w:pStyle w:val="ConsPlusNormal"/>
        <w:jc w:val="center"/>
      </w:pPr>
      <w:r>
        <w:t>Направление - улучшение жилищных условий семей, имеющих</w:t>
      </w:r>
    </w:p>
    <w:p w:rsidR="00EA33BC" w:rsidRDefault="00EA33BC">
      <w:pPr>
        <w:pStyle w:val="ConsPlusNormal"/>
        <w:jc w:val="center"/>
      </w:pPr>
      <w:r>
        <w:t>пять и более несовершеннолетних детей</w:t>
      </w:r>
    </w:p>
    <w:p w:rsidR="00EA33BC" w:rsidRDefault="00EA33BC">
      <w:pPr>
        <w:pStyle w:val="ConsPlusNormal"/>
        <w:jc w:val="both"/>
      </w:pPr>
    </w:p>
    <w:p w:rsidR="00EA33BC" w:rsidRDefault="00EA33BC">
      <w:pPr>
        <w:pStyle w:val="ConsPlusNormal"/>
        <w:ind w:firstLine="540"/>
        <w:jc w:val="both"/>
      </w:pPr>
      <w:r>
        <w:t>По данным Всероссийской переписи населения 2002 года в Республике Саха (Якутия) всего 245 806 семей, из них с числом детей:</w:t>
      </w:r>
    </w:p>
    <w:p w:rsidR="00EA33BC" w:rsidRDefault="00EA33BC">
      <w:pPr>
        <w:pStyle w:val="ConsPlusNormal"/>
        <w:ind w:firstLine="540"/>
        <w:jc w:val="both"/>
      </w:pPr>
      <w:r>
        <w:t>1 ребенок - 86 888 (52,4%);</w:t>
      </w:r>
    </w:p>
    <w:p w:rsidR="00EA33BC" w:rsidRDefault="00EA33BC">
      <w:pPr>
        <w:pStyle w:val="ConsPlusNormal"/>
        <w:ind w:firstLine="540"/>
        <w:jc w:val="both"/>
      </w:pPr>
      <w:r>
        <w:t>2 детей - 52 907 (31,9%);</w:t>
      </w:r>
    </w:p>
    <w:p w:rsidR="00EA33BC" w:rsidRDefault="00EA33BC">
      <w:pPr>
        <w:pStyle w:val="ConsPlusNormal"/>
        <w:ind w:firstLine="540"/>
        <w:jc w:val="both"/>
      </w:pPr>
      <w:r>
        <w:t>3 детей - 17 684 (10,7%);</w:t>
      </w:r>
    </w:p>
    <w:p w:rsidR="00EA33BC" w:rsidRDefault="00EA33BC">
      <w:pPr>
        <w:pStyle w:val="ConsPlusNormal"/>
        <w:ind w:firstLine="540"/>
        <w:jc w:val="both"/>
      </w:pPr>
      <w:r>
        <w:t>4 детей - 6 028 (3,6%);</w:t>
      </w:r>
    </w:p>
    <w:p w:rsidR="00EA33BC" w:rsidRDefault="00EA33BC">
      <w:pPr>
        <w:pStyle w:val="ConsPlusNormal"/>
        <w:ind w:firstLine="540"/>
        <w:jc w:val="both"/>
      </w:pPr>
      <w:r>
        <w:t>5 детей и более 2 460 (1,4%).</w:t>
      </w:r>
    </w:p>
    <w:p w:rsidR="00EA33BC" w:rsidRDefault="00EA33BC">
      <w:pPr>
        <w:pStyle w:val="ConsPlusNormal"/>
        <w:ind w:firstLine="540"/>
        <w:jc w:val="both"/>
      </w:pPr>
      <w:r>
        <w:t xml:space="preserve">В настоящее время осуществляется реализации </w:t>
      </w:r>
      <w:hyperlink r:id="rId514" w:history="1">
        <w:r>
          <w:rPr>
            <w:color w:val="0000FF"/>
          </w:rPr>
          <w:t>Закона</w:t>
        </w:r>
      </w:hyperlink>
      <w:r>
        <w:t xml:space="preserve"> Республики Саха (Якутия) от 16.06.2011 N 952-З N 803-IV "О республиканском материнском капитале "Семья" в соответствии с республиканским регистром лиц, имеющих право на получение республиканского материнского капитала "Семья" в размере 100,00 тыс. рублей. Средства республиканского материнского капитала "Семья" направляются на улучшение жилищных условий, а также на ремонт жилых помещений, на получение образования, оказание ребенку (детям) высокотехнологичной медицинской помощи, медицинской реабилитации и санаторно-курортного лечения ребенка (детей), в том числе за пределами Республики Саха (Якутия), приобретение транспортного средства, развитие личного подсобного хозяйства, в том числе приобретение сельскохозяйственной техники.</w:t>
      </w:r>
    </w:p>
    <w:p w:rsidR="00EA33BC" w:rsidRDefault="00EA33BC">
      <w:pPr>
        <w:pStyle w:val="ConsPlusNormal"/>
        <w:ind w:firstLine="540"/>
        <w:jc w:val="both"/>
      </w:pPr>
      <w:r>
        <w:t>По данным статистики на начало 2010 года в Республике Саха (Якутия) состоят на учете в качестве нуждающихся в улучшении жилищных условий 1 636 многодетных семей, в том числе имеющих 5 и более детей - 245 семей (15%). В соответствии с Посланием Президента Российской Федерации Федеральному Собранию Российской Федерации об усилении материальной поддержки многодетных семей, а также по итогам III съезда женщин Республики Саха (Якутия) было принято решение о государственной поддержке на обеспечение жильем многодетных семей республики, нуждающихся в улучшении жилищных условий.</w:t>
      </w:r>
    </w:p>
    <w:p w:rsidR="00EA33BC" w:rsidRDefault="00EA33BC">
      <w:pPr>
        <w:pStyle w:val="ConsPlusNormal"/>
        <w:ind w:firstLine="540"/>
        <w:jc w:val="both"/>
      </w:pPr>
      <w:r>
        <w:t>В рамках данной подпрограммы предусмотрено предоставление государственной поддержки социальной группе семей, имеющих пять и более несовершеннолетних детей, состоящих на учете в органах местного самоуправления в качестве нуждающихся в улучшении жилищных условий, в виде социальной выплаты на приобретение жилья (строительство) в размере 35% от расчетной стоимости жилья, вычисляемой как произведение социального норматива площади жилья (18 кв. м на 1 члена семьи) и стоимости 1 кв. м общей площади жилья по Республике Саха (Якутия), устанавливаемой ежеквартально решением уполномоченного Правительством Российской Федерации федерального органа исполнительной власти.</w:t>
      </w:r>
    </w:p>
    <w:p w:rsidR="00EA33BC" w:rsidRDefault="00EA33BC">
      <w:pPr>
        <w:pStyle w:val="ConsPlusNormal"/>
        <w:jc w:val="both"/>
      </w:pPr>
      <w:r>
        <w:t xml:space="preserve">(в ред. </w:t>
      </w:r>
      <w:hyperlink r:id="rId515" w:history="1">
        <w:r>
          <w:rPr>
            <w:color w:val="0000FF"/>
          </w:rPr>
          <w:t>Указа</w:t>
        </w:r>
      </w:hyperlink>
      <w:r>
        <w:t xml:space="preserve"> Президента РС(Я) от 12.11.2013 N 2302)</w:t>
      </w:r>
    </w:p>
    <w:p w:rsidR="00EA33BC" w:rsidRDefault="00EA33BC">
      <w:pPr>
        <w:pStyle w:val="ConsPlusNormal"/>
        <w:ind w:firstLine="540"/>
        <w:jc w:val="both"/>
      </w:pPr>
      <w:r>
        <w:t>Расчет:</w:t>
      </w:r>
    </w:p>
    <w:p w:rsidR="00EA33BC" w:rsidRDefault="00EA33BC">
      <w:pPr>
        <w:pStyle w:val="ConsPlusNormal"/>
        <w:ind w:firstLine="540"/>
        <w:jc w:val="both"/>
      </w:pPr>
      <w:r>
        <w:t>- на состав семьи - 7 чел. (2 супруга и 5 детей) - 7 х 18 кв. м х 36,65 тыс. руб. х 35% = 1 616,26 тыс. руб.;</w:t>
      </w:r>
    </w:p>
    <w:p w:rsidR="00EA33BC" w:rsidRDefault="00EA33BC">
      <w:pPr>
        <w:pStyle w:val="ConsPlusNormal"/>
        <w:ind w:firstLine="540"/>
        <w:jc w:val="both"/>
      </w:pPr>
      <w:r>
        <w:lastRenderedPageBreak/>
        <w:t>- на состав семьи - 10 чел. (2 супруга и 8 детей) - 10 х 18 кв. м х 36,65 тыс. руб. х 35% = 2 308,95 тыс. руб.</w:t>
      </w:r>
    </w:p>
    <w:p w:rsidR="00EA33BC" w:rsidRDefault="00EA33BC">
      <w:pPr>
        <w:pStyle w:val="ConsPlusNormal"/>
        <w:ind w:firstLine="540"/>
        <w:jc w:val="both"/>
      </w:pPr>
      <w:r>
        <w:t>Средняя величина социальной выплаты - 1 962,6 тыс. руб.</w:t>
      </w:r>
    </w:p>
    <w:p w:rsidR="00EA33BC" w:rsidRDefault="00EA33BC">
      <w:pPr>
        <w:pStyle w:val="ConsPlusNormal"/>
        <w:ind w:firstLine="540"/>
        <w:jc w:val="both"/>
      </w:pPr>
      <w:r>
        <w:t xml:space="preserve">Абзац исключен. - </w:t>
      </w:r>
      <w:hyperlink r:id="rId516" w:history="1">
        <w:r>
          <w:rPr>
            <w:color w:val="0000FF"/>
          </w:rPr>
          <w:t>Указ</w:t>
        </w:r>
      </w:hyperlink>
      <w:r>
        <w:t xml:space="preserve"> Президента РС(Я) от 22.02.2013 N 1884.</w:t>
      </w:r>
    </w:p>
    <w:p w:rsidR="00EA33BC" w:rsidRDefault="00EA33BC">
      <w:pPr>
        <w:pStyle w:val="ConsPlusNormal"/>
        <w:ind w:firstLine="540"/>
        <w:jc w:val="both"/>
      </w:pPr>
      <w:r>
        <w:t>В целях реализации данных мероприятий необходимо принятие нормативно-правовых актов Правительства Республики Саха (Якутия) об определении порядка и механизма предоставления социальных выплат.</w:t>
      </w:r>
    </w:p>
    <w:p w:rsidR="00EA33BC" w:rsidRDefault="00EA33BC">
      <w:pPr>
        <w:pStyle w:val="ConsPlusNormal"/>
        <w:jc w:val="both"/>
      </w:pPr>
    </w:p>
    <w:p w:rsidR="00EA33BC" w:rsidRDefault="00EA33BC">
      <w:pPr>
        <w:pStyle w:val="ConsPlusNormal"/>
        <w:jc w:val="center"/>
      </w:pPr>
      <w:r>
        <w:t>Направление - обеспечение жильем граждан, внесших особый</w:t>
      </w:r>
    </w:p>
    <w:p w:rsidR="00EA33BC" w:rsidRDefault="00EA33BC">
      <w:pPr>
        <w:pStyle w:val="ConsPlusNormal"/>
        <w:jc w:val="center"/>
      </w:pPr>
      <w:r>
        <w:t>вклад в развитие Республики Саха (Якутия), а также имеющих</w:t>
      </w:r>
    </w:p>
    <w:p w:rsidR="00EA33BC" w:rsidRDefault="00EA33BC">
      <w:pPr>
        <w:pStyle w:val="ConsPlusNormal"/>
        <w:jc w:val="center"/>
      </w:pPr>
      <w:r>
        <w:t>выдающиеся заслуги перед Республикой Саха (Якутия)</w:t>
      </w:r>
    </w:p>
    <w:p w:rsidR="00EA33BC" w:rsidRDefault="00EA33BC">
      <w:pPr>
        <w:pStyle w:val="ConsPlusNormal"/>
        <w:jc w:val="both"/>
      </w:pPr>
    </w:p>
    <w:p w:rsidR="00EA33BC" w:rsidRDefault="00EA33BC">
      <w:pPr>
        <w:pStyle w:val="ConsPlusNormal"/>
        <w:ind w:firstLine="540"/>
        <w:jc w:val="both"/>
      </w:pPr>
      <w:r>
        <w:t>В рамках данной подпрограммы предусмотрено предоставление государственной поддержки гражданам, внесшим особый вклад в развитие Республики Саха (Якутия), а также имеющим выдающиеся заслуги перед Республикой Саха (Якутия), состоящим на учете в органах местного самоуправления в качестве нуждающихся в улучшении жилищных условий.</w:t>
      </w: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ind w:firstLine="540"/>
        <w:jc w:val="both"/>
      </w:pPr>
      <w:hyperlink r:id="rId517" w:history="1">
        <w:r>
          <w:rPr>
            <w:color w:val="0000FF"/>
          </w:rPr>
          <w:t>Указом</w:t>
        </w:r>
      </w:hyperlink>
      <w:r>
        <w:t xml:space="preserve"> Президента РС(Я) от 03.12.2012 N 1742 действие </w:t>
      </w:r>
      <w:hyperlink r:id="rId518" w:history="1">
        <w:r>
          <w:rPr>
            <w:color w:val="0000FF"/>
          </w:rPr>
          <w:t>Указа</w:t>
        </w:r>
      </w:hyperlink>
      <w:r>
        <w:t xml:space="preserve"> Президента РС(Я) от 13.07.2012 N 1550, вносившего изменения в Направление - гражданам, внесшим особый вклад в развитие Республики Саха (Якутия), а также имеющим выдающиеся заслуги перед Республикой Саха (Якутия), приостановлено с 1 декабря 2012 года.</w:t>
      </w: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ind w:firstLine="540"/>
        <w:jc w:val="both"/>
      </w:pPr>
      <w:r>
        <w:t>В главе 1 в подпункте "Направление - гражданам, внесшим особый вклад в развитие Республики Саха (Якутия), а также имеющим выдающиеся заслуги перед Республикой Саха (Якутия)" слова "решением Правительства Республики Саха (Якутия)" заменены словами "решением Президента Республики Саха (Якутия)" (</w:t>
      </w:r>
      <w:hyperlink r:id="rId519" w:history="1">
        <w:r>
          <w:rPr>
            <w:color w:val="0000FF"/>
          </w:rPr>
          <w:t>Указ</w:t>
        </w:r>
      </w:hyperlink>
      <w:r>
        <w:t xml:space="preserve"> Президента РС(Я) от 13.10.2012 N 1669)</w:t>
      </w: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ind w:firstLine="540"/>
        <w:jc w:val="both"/>
      </w:pPr>
      <w:r>
        <w:t>Государственная поддержка предусмотрена в виде предоставления социальных выплат на приобретение (строительство) жилых помещений в соответствии с порядком, установленным решением Президента Республики Саха (Якутия).</w:t>
      </w:r>
    </w:p>
    <w:p w:rsidR="00EA33BC" w:rsidRDefault="00EA33BC">
      <w:pPr>
        <w:pStyle w:val="ConsPlusNormal"/>
        <w:jc w:val="both"/>
      </w:pPr>
      <w:r>
        <w:t xml:space="preserve">(в ред. </w:t>
      </w:r>
      <w:hyperlink r:id="rId520" w:history="1">
        <w:r>
          <w:rPr>
            <w:color w:val="0000FF"/>
          </w:rPr>
          <w:t>Указа</w:t>
        </w:r>
      </w:hyperlink>
      <w:r>
        <w:t xml:space="preserve"> Президента РС(Я) от 13.07.2012 N 1550)</w:t>
      </w: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ind w:firstLine="540"/>
        <w:jc w:val="both"/>
      </w:pPr>
      <w:hyperlink r:id="rId521" w:history="1">
        <w:r>
          <w:rPr>
            <w:color w:val="0000FF"/>
          </w:rPr>
          <w:t>Указом</w:t>
        </w:r>
      </w:hyperlink>
      <w:r>
        <w:t xml:space="preserve"> Президента РС(Я) от 03.12.2012 N 1742 действие </w:t>
      </w:r>
      <w:hyperlink r:id="rId522" w:history="1">
        <w:r>
          <w:rPr>
            <w:color w:val="0000FF"/>
          </w:rPr>
          <w:t>Указа</w:t>
        </w:r>
      </w:hyperlink>
      <w:r>
        <w:t xml:space="preserve"> Президента РС(Я) от 13.07.2012 N 1550, вносившего изменения в Направление - гражданам, внесшим особый вклад в развитие Республики Саха (Якутия), а также имеющим выдающиеся заслуги перед Республикой Саха (Якутия), приостановлено с 1 декабря 2012 года.</w:t>
      </w: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ind w:firstLine="540"/>
        <w:jc w:val="both"/>
      </w:pPr>
      <w:r>
        <w:t>В главе 1 в подпункте "Направление - гражданам, внесшим особый вклад в развитие Республики Саха (Якутия), а также имеющим выдающиеся заслуги перед Республикой Саха (Якутия)" слова "нормативно правовых актов Правительства Республики Саха (Якутия)" заменены словами "нормативных правовых актов Президента Республики Саха (Якутия)" (</w:t>
      </w:r>
      <w:hyperlink r:id="rId523" w:history="1">
        <w:r>
          <w:rPr>
            <w:color w:val="0000FF"/>
          </w:rPr>
          <w:t>Указ</w:t>
        </w:r>
      </w:hyperlink>
      <w:r>
        <w:t xml:space="preserve"> Президента РС(Я) от 13.10.2012 N 1669)</w:t>
      </w: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ind w:firstLine="540"/>
        <w:jc w:val="both"/>
      </w:pPr>
      <w:r>
        <w:t>В целях реализации данных мероприятий необходимо принятие нормативных правовых актов Президента Республики Саха (Якутия) об определении порядка и механизма предоставления социальных выплат.</w:t>
      </w:r>
    </w:p>
    <w:p w:rsidR="00EA33BC" w:rsidRDefault="00EA33BC">
      <w:pPr>
        <w:pStyle w:val="ConsPlusNormal"/>
        <w:jc w:val="both"/>
      </w:pPr>
      <w:r>
        <w:t xml:space="preserve">(в ред. </w:t>
      </w:r>
      <w:hyperlink r:id="rId524" w:history="1">
        <w:r>
          <w:rPr>
            <w:color w:val="0000FF"/>
          </w:rPr>
          <w:t>Указа</w:t>
        </w:r>
      </w:hyperlink>
      <w:r>
        <w:t xml:space="preserve"> Президента РС(Я) от 13.07.2012 N 1550)</w:t>
      </w:r>
    </w:p>
    <w:p w:rsidR="00EA33BC" w:rsidRDefault="00EA33BC">
      <w:pPr>
        <w:pStyle w:val="ConsPlusNormal"/>
        <w:ind w:firstLine="540"/>
        <w:jc w:val="both"/>
      </w:pPr>
      <w:r>
        <w:t>С 2014 года предоставление государственной поддержки гражданам, внесшим особый вклад в развитие Республики Саха (Якутия), а также имеющим выдающиеся заслуги перед Республикой Саха (Якутия) осуществляется в рамках государственной программы Республики Саха (Якутия) "Социальная поддержка граждан в Республике Саха (Якутия) на 2012 - 2017 годы".</w:t>
      </w:r>
    </w:p>
    <w:p w:rsidR="00EA33BC" w:rsidRDefault="00EA33BC">
      <w:pPr>
        <w:pStyle w:val="ConsPlusNormal"/>
        <w:jc w:val="both"/>
      </w:pPr>
      <w:r>
        <w:t xml:space="preserve">(абзац введен </w:t>
      </w:r>
      <w:hyperlink r:id="rId525" w:history="1">
        <w:r>
          <w:rPr>
            <w:color w:val="0000FF"/>
          </w:rPr>
          <w:t>Указом</w:t>
        </w:r>
      </w:hyperlink>
      <w:r>
        <w:t xml:space="preserve"> Главы РС(Я) от 20.10.2015 N 734)</w:t>
      </w:r>
    </w:p>
    <w:p w:rsidR="00EA33BC" w:rsidRDefault="00EA33BC">
      <w:pPr>
        <w:pStyle w:val="ConsPlusNormal"/>
        <w:jc w:val="both"/>
      </w:pPr>
    </w:p>
    <w:p w:rsidR="00EA33BC" w:rsidRDefault="00EA33BC">
      <w:pPr>
        <w:pStyle w:val="ConsPlusNormal"/>
        <w:jc w:val="center"/>
      </w:pPr>
      <w:r>
        <w:t>Направление - предоставление социальной поддержки</w:t>
      </w:r>
    </w:p>
    <w:p w:rsidR="00EA33BC" w:rsidRDefault="00EA33BC">
      <w:pPr>
        <w:pStyle w:val="ConsPlusNormal"/>
        <w:jc w:val="center"/>
      </w:pPr>
      <w:r>
        <w:lastRenderedPageBreak/>
        <w:t>на строительство (приобретение) жилья взамен утраченного</w:t>
      </w:r>
    </w:p>
    <w:p w:rsidR="00EA33BC" w:rsidRDefault="00EA33BC">
      <w:pPr>
        <w:pStyle w:val="ConsPlusNormal"/>
        <w:jc w:val="center"/>
      </w:pPr>
      <w:r>
        <w:t>гражданам, пострадавшим в результате чрезвычайной ситуации,</w:t>
      </w:r>
    </w:p>
    <w:p w:rsidR="00EA33BC" w:rsidRDefault="00EA33BC">
      <w:pPr>
        <w:pStyle w:val="ConsPlusNormal"/>
        <w:jc w:val="center"/>
      </w:pPr>
      <w:r>
        <w:t>вызванной крупномасштабным наводнением в августе - сентябре</w:t>
      </w:r>
    </w:p>
    <w:p w:rsidR="00EA33BC" w:rsidRDefault="00EA33BC">
      <w:pPr>
        <w:pStyle w:val="ConsPlusNormal"/>
        <w:jc w:val="center"/>
      </w:pPr>
      <w:r>
        <w:t>2013 года на территории муниципальных образований "Момский</w:t>
      </w:r>
    </w:p>
    <w:p w:rsidR="00EA33BC" w:rsidRDefault="00EA33BC">
      <w:pPr>
        <w:pStyle w:val="ConsPlusNormal"/>
        <w:jc w:val="center"/>
      </w:pPr>
      <w:r>
        <w:t>район" и "Оймяконский улус (район)" Республики Саха (Якутия)</w:t>
      </w:r>
    </w:p>
    <w:p w:rsidR="00EA33BC" w:rsidRDefault="00EA33BC">
      <w:pPr>
        <w:pStyle w:val="ConsPlusNormal"/>
        <w:jc w:val="center"/>
      </w:pPr>
      <w:r>
        <w:t xml:space="preserve">(введено </w:t>
      </w:r>
      <w:hyperlink r:id="rId526" w:history="1">
        <w:r>
          <w:rPr>
            <w:color w:val="0000FF"/>
          </w:rPr>
          <w:t>Указом</w:t>
        </w:r>
      </w:hyperlink>
      <w:r>
        <w:t xml:space="preserve"> Главы РС(Я) от 20.10.2015 N 734)</w:t>
      </w:r>
    </w:p>
    <w:p w:rsidR="00EA33BC" w:rsidRDefault="00EA33BC">
      <w:pPr>
        <w:pStyle w:val="ConsPlusNormal"/>
        <w:jc w:val="both"/>
      </w:pPr>
    </w:p>
    <w:p w:rsidR="00EA33BC" w:rsidRDefault="00EA33BC">
      <w:pPr>
        <w:pStyle w:val="ConsPlusNormal"/>
        <w:ind w:firstLine="540"/>
        <w:jc w:val="both"/>
      </w:pPr>
      <w:r>
        <w:t>В рамках данного направления предусматриваются мероприятия по предоставлению социальной поддержки на строительство (приобретение) жилья взамен утраченного гражданам, пострадавшим в результате чрезвычайной ситуации, вызванной крупномасштабным наводнением в августе - сентябре 2013 года на территории муниципальных образований "Момский район" и "Оймяконский улус (район)" Республики Саха (Якутия).</w:t>
      </w:r>
    </w:p>
    <w:p w:rsidR="00EA33BC" w:rsidRDefault="00EA33BC">
      <w:pPr>
        <w:pStyle w:val="ConsPlusNormal"/>
        <w:ind w:firstLine="540"/>
        <w:jc w:val="both"/>
      </w:pPr>
      <w:r>
        <w:t>Социальные выплаты производятся согласно Списку граждан, жилые помещения которых были признаны непригодными для дальнейшего проживания в результате летнего паводка, произошедшего на территории Республики Саха (Якутия) в июле - августе 2013 года, на получение социальной выплаты на приобретение жилья, утвержденному Председателем Правительства Республики Саха (Якутия) и согласованному с Управлением федеральной миграционной службы Российской Федерации по Республике Саха (Якутия) и Министерством внутренних дел по Республике Саха (Якутия).</w:t>
      </w:r>
    </w:p>
    <w:p w:rsidR="00EA33BC" w:rsidRDefault="00EA33BC">
      <w:pPr>
        <w:pStyle w:val="ConsPlusNormal"/>
        <w:ind w:firstLine="540"/>
        <w:jc w:val="both"/>
      </w:pPr>
      <w:r>
        <w:t>Социальная выплата предоставляется гражданам при условии, если:</w:t>
      </w:r>
    </w:p>
    <w:p w:rsidR="00EA33BC" w:rsidRDefault="00EA33BC">
      <w:pPr>
        <w:pStyle w:val="ConsPlusNormal"/>
        <w:ind w:firstLine="540"/>
        <w:jc w:val="both"/>
      </w:pPr>
      <w:r>
        <w:t>жилые помещения, принадлежавшие им на праве собственности, повреждены в результате чрезвычайной ситуации, вызванной крупномасштабным наводнением в августе - сентябре 2013 года на территориях муниципальных образований "Момский район" и "Оймяконский улус (район)" Республики Саха (Якутия), и признаны в установленном порядке непригодными для проживания.</w:t>
      </w:r>
    </w:p>
    <w:p w:rsidR="00EA33BC" w:rsidRDefault="00EA33BC">
      <w:pPr>
        <w:pStyle w:val="ConsPlusNormal"/>
        <w:ind w:firstLine="540"/>
        <w:jc w:val="both"/>
      </w:pPr>
      <w:r>
        <w:t>Гражданином подано и подписано всеми совершеннолетними членами семьи обязательство о безвозмездном отчуждении жилого помещения в муниципальную собственность (далее - Обязательство)</w:t>
      </w:r>
    </w:p>
    <w:p w:rsidR="00EA33BC" w:rsidRDefault="00EA33BC">
      <w:pPr>
        <w:pStyle w:val="ConsPlusNormal"/>
        <w:jc w:val="both"/>
      </w:pPr>
    </w:p>
    <w:p w:rsidR="00EA33BC" w:rsidRDefault="00EA33BC">
      <w:pPr>
        <w:pStyle w:val="ConsPlusNormal"/>
        <w:jc w:val="center"/>
      </w:pPr>
      <w:r>
        <w:t>2. Система программных мероприятий</w:t>
      </w:r>
    </w:p>
    <w:p w:rsidR="00EA33BC" w:rsidRDefault="00EA33BC">
      <w:pPr>
        <w:pStyle w:val="ConsPlusNormal"/>
        <w:jc w:val="both"/>
      </w:pPr>
    </w:p>
    <w:p w:rsidR="00EA33BC" w:rsidRDefault="00EA33BC">
      <w:pPr>
        <w:pStyle w:val="ConsPlusNormal"/>
        <w:ind w:firstLine="540"/>
        <w:jc w:val="both"/>
      </w:pPr>
      <w:r>
        <w:t>Мероприятия, обеспечивающие реализацию подпрограммы, будут направлены на решение поставленных задач и подразделяются на мероприятия по совершенствованию нормативной правовой базы и организационные мероприятия по обеспечению жильем отдельных категорий граждан.</w:t>
      </w:r>
    </w:p>
    <w:p w:rsidR="00EA33BC" w:rsidRDefault="00EA33BC">
      <w:pPr>
        <w:pStyle w:val="ConsPlusNormal"/>
        <w:ind w:firstLine="540"/>
        <w:jc w:val="both"/>
      </w:pPr>
      <w:r>
        <w:t>Организационные мероприятия подпрограммы будут направлены на дальнейшее совершенствование системы управления и контроля за реализацией подпрограммы, на оказание государственной поддержки в республике, формирование единой базы данных о гражданах - получателях социальных выплат, ведение реестра выданных и оплаченных социальных выплат, в том числе посредством сертификатов, а также проведение информационно-разъяснительной работы.</w:t>
      </w:r>
    </w:p>
    <w:p w:rsidR="00EA33BC" w:rsidRDefault="00EA33BC">
      <w:pPr>
        <w:pStyle w:val="ConsPlusNormal"/>
        <w:jc w:val="both"/>
      </w:pPr>
    </w:p>
    <w:p w:rsidR="00EA33BC" w:rsidRDefault="00EA33BC">
      <w:pPr>
        <w:pStyle w:val="ConsPlusNormal"/>
        <w:jc w:val="center"/>
      </w:pPr>
      <w:bookmarkStart w:id="32" w:name="P13009"/>
      <w:bookmarkEnd w:id="32"/>
      <w:r>
        <w:t>3. Ресурсное обеспечение подпрограммы</w:t>
      </w:r>
    </w:p>
    <w:p w:rsidR="00EA33BC" w:rsidRDefault="00EA33BC">
      <w:pPr>
        <w:pStyle w:val="ConsPlusNormal"/>
        <w:jc w:val="both"/>
      </w:pPr>
    </w:p>
    <w:p w:rsidR="00EA33BC" w:rsidRDefault="00EA33BC">
      <w:pPr>
        <w:pStyle w:val="ConsPlusNormal"/>
        <w:ind w:firstLine="540"/>
        <w:jc w:val="both"/>
      </w:pPr>
      <w:r>
        <w:t xml:space="preserve">Объем финансирования подпрограммы за счет средств федерального и республиканского бюджетов в 2012 - 2016 годы по годам приведен в </w:t>
      </w:r>
      <w:hyperlink w:anchor="P13201" w:history="1">
        <w:r>
          <w:rPr>
            <w:color w:val="0000FF"/>
          </w:rPr>
          <w:t>приложении N 1</w:t>
        </w:r>
      </w:hyperlink>
      <w:r>
        <w:t xml:space="preserve"> и ежегодно будет уточняться исходя из возможностей федерального и республиканского бюджетов на соответствующий год.</w:t>
      </w:r>
    </w:p>
    <w:p w:rsidR="00EA33BC" w:rsidRDefault="00EA33BC">
      <w:pPr>
        <w:pStyle w:val="ConsPlusNormal"/>
        <w:ind w:firstLine="540"/>
        <w:jc w:val="both"/>
      </w:pPr>
      <w:r>
        <w:t xml:space="preserve">Исходя из планируемого финансового обеспечения подпрограммы, расчетное число обеспеченных жильем семей отдельных категорий граждан в рамках реализации подпрограммы, в том числе ветеранов, инвалидов и семей, имеющих детей инвалидов, и др., приведено в </w:t>
      </w:r>
      <w:hyperlink w:anchor="P13082" w:history="1">
        <w:r>
          <w:rPr>
            <w:color w:val="0000FF"/>
          </w:rPr>
          <w:t>таблице 1</w:t>
        </w:r>
      </w:hyperlink>
      <w:r>
        <w:t xml:space="preserve"> по базовому варианту реализации Программы и в </w:t>
      </w:r>
      <w:hyperlink w:anchor="P13193" w:history="1">
        <w:r>
          <w:rPr>
            <w:color w:val="0000FF"/>
          </w:rPr>
          <w:t>таблице 2</w:t>
        </w:r>
      </w:hyperlink>
      <w:r>
        <w:t xml:space="preserve"> по интенсивному варианту.</w:t>
      </w:r>
    </w:p>
    <w:p w:rsidR="00EA33BC" w:rsidRDefault="00EA33BC">
      <w:pPr>
        <w:pStyle w:val="ConsPlusNormal"/>
        <w:ind w:firstLine="540"/>
        <w:jc w:val="both"/>
      </w:pPr>
      <w:r>
        <w:t>Источниками финансирования реализации мероприятий подпрограммы являются:</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2154"/>
        <w:gridCol w:w="2041"/>
      </w:tblGrid>
      <w:tr w:rsidR="00EA33BC">
        <w:tc>
          <w:tcPr>
            <w:tcW w:w="5280" w:type="dxa"/>
          </w:tcPr>
          <w:p w:rsidR="00EA33BC" w:rsidRDefault="00EA33BC">
            <w:pPr>
              <w:pStyle w:val="ConsPlusNormal"/>
              <w:jc w:val="center"/>
            </w:pPr>
            <w:r>
              <w:t>Источник финансирования</w:t>
            </w:r>
          </w:p>
        </w:tc>
        <w:tc>
          <w:tcPr>
            <w:tcW w:w="2154" w:type="dxa"/>
          </w:tcPr>
          <w:p w:rsidR="00EA33BC" w:rsidRDefault="00EA33BC">
            <w:pPr>
              <w:pStyle w:val="ConsPlusNormal"/>
              <w:jc w:val="center"/>
            </w:pPr>
            <w:r>
              <w:t>Базовый вариант</w:t>
            </w:r>
          </w:p>
        </w:tc>
        <w:tc>
          <w:tcPr>
            <w:tcW w:w="2041" w:type="dxa"/>
          </w:tcPr>
          <w:p w:rsidR="00EA33BC" w:rsidRDefault="00EA33BC">
            <w:pPr>
              <w:pStyle w:val="ConsPlusNormal"/>
              <w:jc w:val="center"/>
            </w:pPr>
            <w:r>
              <w:t>Интенсивный вариант</w:t>
            </w:r>
          </w:p>
        </w:tc>
      </w:tr>
      <w:tr w:rsidR="00EA33BC">
        <w:tblPrEx>
          <w:tblBorders>
            <w:insideH w:val="nil"/>
          </w:tblBorders>
        </w:tblPrEx>
        <w:tc>
          <w:tcPr>
            <w:tcW w:w="5280" w:type="dxa"/>
            <w:tcBorders>
              <w:bottom w:val="nil"/>
            </w:tcBorders>
          </w:tcPr>
          <w:p w:rsidR="00EA33BC" w:rsidRDefault="00EA33BC">
            <w:pPr>
              <w:pStyle w:val="ConsPlusNormal"/>
            </w:pPr>
            <w:r>
              <w:t>ВСЕГО:</w:t>
            </w:r>
          </w:p>
        </w:tc>
        <w:tc>
          <w:tcPr>
            <w:tcW w:w="2154" w:type="dxa"/>
            <w:tcBorders>
              <w:bottom w:val="nil"/>
            </w:tcBorders>
          </w:tcPr>
          <w:p w:rsidR="00EA33BC" w:rsidRDefault="00EA33BC">
            <w:pPr>
              <w:pStyle w:val="ConsPlusNormal"/>
              <w:jc w:val="center"/>
            </w:pPr>
            <w:r>
              <w:t>2 972 083,7</w:t>
            </w:r>
          </w:p>
        </w:tc>
        <w:tc>
          <w:tcPr>
            <w:tcW w:w="2041" w:type="dxa"/>
            <w:tcBorders>
              <w:bottom w:val="nil"/>
            </w:tcBorders>
          </w:tcPr>
          <w:p w:rsidR="00EA33BC" w:rsidRDefault="00EA33BC">
            <w:pPr>
              <w:pStyle w:val="ConsPlusNormal"/>
              <w:jc w:val="center"/>
            </w:pPr>
            <w:r>
              <w:t>2 972 083,7</w:t>
            </w:r>
          </w:p>
        </w:tc>
      </w:tr>
      <w:tr w:rsidR="00EA33BC">
        <w:tblPrEx>
          <w:tblBorders>
            <w:insideH w:val="nil"/>
          </w:tblBorders>
        </w:tblPrEx>
        <w:tc>
          <w:tcPr>
            <w:tcW w:w="9475" w:type="dxa"/>
            <w:gridSpan w:val="3"/>
            <w:tcBorders>
              <w:top w:val="nil"/>
            </w:tcBorders>
          </w:tcPr>
          <w:p w:rsidR="00EA33BC" w:rsidRDefault="00EA33BC">
            <w:pPr>
              <w:pStyle w:val="ConsPlusNormal"/>
              <w:jc w:val="both"/>
            </w:pPr>
            <w:r>
              <w:t xml:space="preserve">(в ред. Указов Президента РС(Я) от 13.10.2012 </w:t>
            </w:r>
            <w:hyperlink r:id="rId527" w:history="1">
              <w:r>
                <w:rPr>
                  <w:color w:val="0000FF"/>
                </w:rPr>
                <w:t>N 1669</w:t>
              </w:r>
            </w:hyperlink>
            <w:r>
              <w:t xml:space="preserve">, от 22.02.2013 </w:t>
            </w:r>
            <w:hyperlink r:id="rId528" w:history="1">
              <w:r>
                <w:rPr>
                  <w:color w:val="0000FF"/>
                </w:rPr>
                <w:t>N 1884</w:t>
              </w:r>
            </w:hyperlink>
            <w:r>
              <w:t xml:space="preserve">, от 12.11.2013 </w:t>
            </w:r>
            <w:hyperlink r:id="rId529" w:history="1">
              <w:r>
                <w:rPr>
                  <w:color w:val="0000FF"/>
                </w:rPr>
                <w:t>N 2302</w:t>
              </w:r>
            </w:hyperlink>
            <w:r>
              <w:t xml:space="preserve">, Указов Главы РС(Я) от 21.05.2014 </w:t>
            </w:r>
            <w:hyperlink r:id="rId530" w:history="1">
              <w:r>
                <w:rPr>
                  <w:color w:val="0000FF"/>
                </w:rPr>
                <w:t>N 2675</w:t>
              </w:r>
            </w:hyperlink>
            <w:r>
              <w:t xml:space="preserve">, от 20.10.2015 </w:t>
            </w:r>
            <w:hyperlink r:id="rId531" w:history="1">
              <w:r>
                <w:rPr>
                  <w:color w:val="0000FF"/>
                </w:rPr>
                <w:t>N 734</w:t>
              </w:r>
            </w:hyperlink>
            <w:r>
              <w:t>)</w:t>
            </w:r>
          </w:p>
        </w:tc>
      </w:tr>
      <w:tr w:rsidR="00EA33BC">
        <w:tblPrEx>
          <w:tblBorders>
            <w:insideH w:val="nil"/>
          </w:tblBorders>
        </w:tblPrEx>
        <w:tc>
          <w:tcPr>
            <w:tcW w:w="5280" w:type="dxa"/>
            <w:tcBorders>
              <w:bottom w:val="nil"/>
            </w:tcBorders>
          </w:tcPr>
          <w:p w:rsidR="00EA33BC" w:rsidRDefault="00EA33BC">
            <w:pPr>
              <w:pStyle w:val="ConsPlusNormal"/>
            </w:pPr>
            <w:r>
              <w:t>Федеральный бюджет</w:t>
            </w:r>
          </w:p>
        </w:tc>
        <w:tc>
          <w:tcPr>
            <w:tcW w:w="2154" w:type="dxa"/>
            <w:tcBorders>
              <w:bottom w:val="nil"/>
            </w:tcBorders>
          </w:tcPr>
          <w:p w:rsidR="00EA33BC" w:rsidRDefault="00EA33BC">
            <w:pPr>
              <w:pStyle w:val="ConsPlusNormal"/>
              <w:jc w:val="center"/>
            </w:pPr>
            <w:r>
              <w:t>1 759 390,1</w:t>
            </w:r>
          </w:p>
        </w:tc>
        <w:tc>
          <w:tcPr>
            <w:tcW w:w="2041" w:type="dxa"/>
            <w:tcBorders>
              <w:bottom w:val="nil"/>
            </w:tcBorders>
          </w:tcPr>
          <w:p w:rsidR="00EA33BC" w:rsidRDefault="00EA33BC">
            <w:pPr>
              <w:pStyle w:val="ConsPlusNormal"/>
              <w:jc w:val="center"/>
            </w:pPr>
            <w:r>
              <w:t>1 759 390,1</w:t>
            </w:r>
          </w:p>
        </w:tc>
      </w:tr>
      <w:tr w:rsidR="00EA33BC">
        <w:tblPrEx>
          <w:tblBorders>
            <w:insideH w:val="nil"/>
          </w:tblBorders>
        </w:tblPrEx>
        <w:tc>
          <w:tcPr>
            <w:tcW w:w="9475" w:type="dxa"/>
            <w:gridSpan w:val="3"/>
            <w:tcBorders>
              <w:top w:val="nil"/>
            </w:tcBorders>
          </w:tcPr>
          <w:p w:rsidR="00EA33BC" w:rsidRDefault="00EA33BC">
            <w:pPr>
              <w:pStyle w:val="ConsPlusNormal"/>
              <w:jc w:val="both"/>
            </w:pPr>
            <w:r>
              <w:t xml:space="preserve">(в ред. Указов Президента РС(Я) от 13.10.2012 </w:t>
            </w:r>
            <w:hyperlink r:id="rId532" w:history="1">
              <w:r>
                <w:rPr>
                  <w:color w:val="0000FF"/>
                </w:rPr>
                <w:t>N 1669</w:t>
              </w:r>
            </w:hyperlink>
            <w:r>
              <w:t xml:space="preserve">, от 22.02.2013 </w:t>
            </w:r>
            <w:hyperlink r:id="rId533" w:history="1">
              <w:r>
                <w:rPr>
                  <w:color w:val="0000FF"/>
                </w:rPr>
                <w:t>N 1884</w:t>
              </w:r>
            </w:hyperlink>
            <w:r>
              <w:t xml:space="preserve">, от 12.11.2013 </w:t>
            </w:r>
            <w:hyperlink r:id="rId534" w:history="1">
              <w:r>
                <w:rPr>
                  <w:color w:val="0000FF"/>
                </w:rPr>
                <w:t>N 2302</w:t>
              </w:r>
            </w:hyperlink>
            <w:r>
              <w:t xml:space="preserve">, Указов Главы РС(Я) от 21.05.2014 </w:t>
            </w:r>
            <w:hyperlink r:id="rId535" w:history="1">
              <w:r>
                <w:rPr>
                  <w:color w:val="0000FF"/>
                </w:rPr>
                <w:t>N 2675</w:t>
              </w:r>
            </w:hyperlink>
            <w:r>
              <w:t xml:space="preserve">, от 20.10.2015 </w:t>
            </w:r>
            <w:hyperlink r:id="rId536" w:history="1">
              <w:r>
                <w:rPr>
                  <w:color w:val="0000FF"/>
                </w:rPr>
                <w:t>N 734</w:t>
              </w:r>
            </w:hyperlink>
            <w:r>
              <w:t>)</w:t>
            </w:r>
          </w:p>
        </w:tc>
      </w:tr>
      <w:tr w:rsidR="00EA33BC">
        <w:tblPrEx>
          <w:tblBorders>
            <w:insideH w:val="nil"/>
          </w:tblBorders>
        </w:tblPrEx>
        <w:tc>
          <w:tcPr>
            <w:tcW w:w="5280" w:type="dxa"/>
            <w:tcBorders>
              <w:bottom w:val="nil"/>
            </w:tcBorders>
          </w:tcPr>
          <w:p w:rsidR="00EA33BC" w:rsidRDefault="00EA33BC">
            <w:pPr>
              <w:pStyle w:val="ConsPlusNormal"/>
              <w:jc w:val="both"/>
            </w:pPr>
            <w:r>
              <w:t>Государственный бюджет Республики Саха (Якутия)</w:t>
            </w:r>
          </w:p>
        </w:tc>
        <w:tc>
          <w:tcPr>
            <w:tcW w:w="2154" w:type="dxa"/>
            <w:tcBorders>
              <w:bottom w:val="nil"/>
            </w:tcBorders>
          </w:tcPr>
          <w:p w:rsidR="00EA33BC" w:rsidRDefault="00EA33BC">
            <w:pPr>
              <w:pStyle w:val="ConsPlusNormal"/>
              <w:jc w:val="center"/>
            </w:pPr>
            <w:r>
              <w:t>1 212 693,6</w:t>
            </w:r>
          </w:p>
        </w:tc>
        <w:tc>
          <w:tcPr>
            <w:tcW w:w="2041" w:type="dxa"/>
            <w:tcBorders>
              <w:bottom w:val="nil"/>
            </w:tcBorders>
          </w:tcPr>
          <w:p w:rsidR="00EA33BC" w:rsidRDefault="00EA33BC">
            <w:pPr>
              <w:pStyle w:val="ConsPlusNormal"/>
              <w:jc w:val="center"/>
            </w:pPr>
            <w:r>
              <w:t>1 212 693,6</w:t>
            </w:r>
          </w:p>
        </w:tc>
      </w:tr>
      <w:tr w:rsidR="00EA33BC">
        <w:tblPrEx>
          <w:tblBorders>
            <w:insideH w:val="nil"/>
          </w:tblBorders>
        </w:tblPrEx>
        <w:tc>
          <w:tcPr>
            <w:tcW w:w="9475" w:type="dxa"/>
            <w:gridSpan w:val="3"/>
            <w:tcBorders>
              <w:top w:val="nil"/>
            </w:tcBorders>
          </w:tcPr>
          <w:p w:rsidR="00EA33BC" w:rsidRDefault="00EA33BC">
            <w:pPr>
              <w:pStyle w:val="ConsPlusNormal"/>
              <w:jc w:val="both"/>
            </w:pPr>
            <w:r>
              <w:t xml:space="preserve">(в ред. Указов Президента РС(Я) от 13.10.2012 </w:t>
            </w:r>
            <w:hyperlink r:id="rId537" w:history="1">
              <w:r>
                <w:rPr>
                  <w:color w:val="0000FF"/>
                </w:rPr>
                <w:t>N 1669</w:t>
              </w:r>
            </w:hyperlink>
            <w:r>
              <w:t xml:space="preserve">, от 22.02.2013 </w:t>
            </w:r>
            <w:hyperlink r:id="rId538" w:history="1">
              <w:r>
                <w:rPr>
                  <w:color w:val="0000FF"/>
                </w:rPr>
                <w:t>N 1884</w:t>
              </w:r>
            </w:hyperlink>
            <w:r>
              <w:t xml:space="preserve">, от 12.11.2013 </w:t>
            </w:r>
            <w:hyperlink r:id="rId539" w:history="1">
              <w:r>
                <w:rPr>
                  <w:color w:val="0000FF"/>
                </w:rPr>
                <w:t>N 2302</w:t>
              </w:r>
            </w:hyperlink>
            <w:r>
              <w:t xml:space="preserve">, Указов Главы РС(Я) от 21.05.2014 </w:t>
            </w:r>
            <w:hyperlink r:id="rId540" w:history="1">
              <w:r>
                <w:rPr>
                  <w:color w:val="0000FF"/>
                </w:rPr>
                <w:t>N 2675</w:t>
              </w:r>
            </w:hyperlink>
            <w:r>
              <w:t xml:space="preserve">, от 20.10.2015 </w:t>
            </w:r>
            <w:hyperlink r:id="rId541" w:history="1">
              <w:r>
                <w:rPr>
                  <w:color w:val="0000FF"/>
                </w:rPr>
                <w:t>N 734</w:t>
              </w:r>
            </w:hyperlink>
            <w:r>
              <w:t>)</w:t>
            </w:r>
          </w:p>
        </w:tc>
      </w:tr>
      <w:tr w:rsidR="00EA33BC">
        <w:tblPrEx>
          <w:tblBorders>
            <w:insideH w:val="nil"/>
          </w:tblBorders>
        </w:tblPrEx>
        <w:tc>
          <w:tcPr>
            <w:tcW w:w="5280" w:type="dxa"/>
            <w:tcBorders>
              <w:bottom w:val="nil"/>
            </w:tcBorders>
          </w:tcPr>
          <w:p w:rsidR="00EA33BC" w:rsidRDefault="00EA33BC">
            <w:pPr>
              <w:pStyle w:val="ConsPlusNormal"/>
            </w:pPr>
            <w:r>
              <w:t>- бюджетные ассигнования</w:t>
            </w:r>
          </w:p>
        </w:tc>
        <w:tc>
          <w:tcPr>
            <w:tcW w:w="2154" w:type="dxa"/>
            <w:tcBorders>
              <w:bottom w:val="nil"/>
            </w:tcBorders>
          </w:tcPr>
          <w:p w:rsidR="00EA33BC" w:rsidRDefault="00EA33BC">
            <w:pPr>
              <w:pStyle w:val="ConsPlusNormal"/>
              <w:jc w:val="center"/>
            </w:pPr>
            <w:r>
              <w:t>1 212 693,6</w:t>
            </w:r>
          </w:p>
        </w:tc>
        <w:tc>
          <w:tcPr>
            <w:tcW w:w="2041" w:type="dxa"/>
            <w:tcBorders>
              <w:bottom w:val="nil"/>
            </w:tcBorders>
          </w:tcPr>
          <w:p w:rsidR="00EA33BC" w:rsidRDefault="00EA33BC">
            <w:pPr>
              <w:pStyle w:val="ConsPlusNormal"/>
              <w:jc w:val="center"/>
            </w:pPr>
            <w:r>
              <w:t>1 212 693,6</w:t>
            </w:r>
          </w:p>
        </w:tc>
      </w:tr>
      <w:tr w:rsidR="00EA33BC">
        <w:tblPrEx>
          <w:tblBorders>
            <w:insideH w:val="nil"/>
          </w:tblBorders>
        </w:tblPrEx>
        <w:tc>
          <w:tcPr>
            <w:tcW w:w="9475" w:type="dxa"/>
            <w:gridSpan w:val="3"/>
            <w:tcBorders>
              <w:top w:val="nil"/>
            </w:tcBorders>
          </w:tcPr>
          <w:p w:rsidR="00EA33BC" w:rsidRDefault="00EA33BC">
            <w:pPr>
              <w:pStyle w:val="ConsPlusNormal"/>
              <w:jc w:val="both"/>
            </w:pPr>
            <w:r>
              <w:t xml:space="preserve">(в ред. Указов Президента РС(Я) от 13.10.2012 </w:t>
            </w:r>
            <w:hyperlink r:id="rId542" w:history="1">
              <w:r>
                <w:rPr>
                  <w:color w:val="0000FF"/>
                </w:rPr>
                <w:t>N 1669</w:t>
              </w:r>
            </w:hyperlink>
            <w:r>
              <w:t xml:space="preserve">, от 22.02.2013 </w:t>
            </w:r>
            <w:hyperlink r:id="rId543" w:history="1">
              <w:r>
                <w:rPr>
                  <w:color w:val="0000FF"/>
                </w:rPr>
                <w:t>N 1884</w:t>
              </w:r>
            </w:hyperlink>
            <w:r>
              <w:t xml:space="preserve">, </w:t>
            </w:r>
            <w:hyperlink r:id="rId544" w:history="1">
              <w:r>
                <w:rPr>
                  <w:color w:val="0000FF"/>
                </w:rPr>
                <w:t>Указа</w:t>
              </w:r>
            </w:hyperlink>
            <w:r>
              <w:t xml:space="preserve"> Главы РС(Я) от 20.10.2015 N 734)</w:t>
            </w:r>
          </w:p>
        </w:tc>
      </w:tr>
      <w:tr w:rsidR="00EA33BC">
        <w:tc>
          <w:tcPr>
            <w:tcW w:w="5280" w:type="dxa"/>
          </w:tcPr>
          <w:p w:rsidR="00EA33BC" w:rsidRDefault="00EA33BC">
            <w:pPr>
              <w:pStyle w:val="ConsPlusNormal"/>
            </w:pPr>
            <w:r>
              <w:t>- бюджетные кредиты</w:t>
            </w:r>
          </w:p>
        </w:tc>
        <w:tc>
          <w:tcPr>
            <w:tcW w:w="2154" w:type="dxa"/>
          </w:tcPr>
          <w:p w:rsidR="00EA33BC" w:rsidRDefault="00EA33BC">
            <w:pPr>
              <w:pStyle w:val="ConsPlusNormal"/>
              <w:jc w:val="center"/>
            </w:pPr>
            <w:r>
              <w:t>0</w:t>
            </w:r>
          </w:p>
        </w:tc>
        <w:tc>
          <w:tcPr>
            <w:tcW w:w="2041" w:type="dxa"/>
          </w:tcPr>
          <w:p w:rsidR="00EA33BC" w:rsidRDefault="00EA33BC">
            <w:pPr>
              <w:pStyle w:val="ConsPlusNormal"/>
              <w:jc w:val="center"/>
            </w:pPr>
            <w:r>
              <w:t>0</w:t>
            </w:r>
          </w:p>
        </w:tc>
      </w:tr>
      <w:tr w:rsidR="00EA33BC">
        <w:tc>
          <w:tcPr>
            <w:tcW w:w="5280" w:type="dxa"/>
          </w:tcPr>
          <w:p w:rsidR="00EA33BC" w:rsidRDefault="00EA33BC">
            <w:pPr>
              <w:pStyle w:val="ConsPlusNormal"/>
            </w:pPr>
            <w:r>
              <w:t>Местные бюджеты</w:t>
            </w:r>
          </w:p>
        </w:tc>
        <w:tc>
          <w:tcPr>
            <w:tcW w:w="2154" w:type="dxa"/>
          </w:tcPr>
          <w:p w:rsidR="00EA33BC" w:rsidRDefault="00EA33BC">
            <w:pPr>
              <w:pStyle w:val="ConsPlusNormal"/>
              <w:jc w:val="center"/>
            </w:pPr>
            <w:r>
              <w:t>0</w:t>
            </w:r>
          </w:p>
        </w:tc>
        <w:tc>
          <w:tcPr>
            <w:tcW w:w="2041" w:type="dxa"/>
          </w:tcPr>
          <w:p w:rsidR="00EA33BC" w:rsidRDefault="00EA33BC">
            <w:pPr>
              <w:pStyle w:val="ConsPlusNormal"/>
              <w:jc w:val="center"/>
            </w:pPr>
            <w:r>
              <w:t>0</w:t>
            </w:r>
          </w:p>
        </w:tc>
      </w:tr>
      <w:tr w:rsidR="00EA33BC">
        <w:tc>
          <w:tcPr>
            <w:tcW w:w="5280" w:type="dxa"/>
          </w:tcPr>
          <w:p w:rsidR="00EA33BC" w:rsidRDefault="00EA33BC">
            <w:pPr>
              <w:pStyle w:val="ConsPlusNormal"/>
            </w:pPr>
            <w:r>
              <w:t>Внебюджетные источники</w:t>
            </w:r>
          </w:p>
        </w:tc>
        <w:tc>
          <w:tcPr>
            <w:tcW w:w="2154" w:type="dxa"/>
          </w:tcPr>
          <w:p w:rsidR="00EA33BC" w:rsidRDefault="00EA33BC">
            <w:pPr>
              <w:pStyle w:val="ConsPlusNormal"/>
              <w:jc w:val="center"/>
            </w:pPr>
            <w:r>
              <w:t>0</w:t>
            </w:r>
          </w:p>
        </w:tc>
        <w:tc>
          <w:tcPr>
            <w:tcW w:w="2041" w:type="dxa"/>
          </w:tcPr>
          <w:p w:rsidR="00EA33BC" w:rsidRDefault="00EA33BC">
            <w:pPr>
              <w:pStyle w:val="ConsPlusNormal"/>
              <w:jc w:val="center"/>
            </w:pPr>
            <w:r>
              <w:t>0</w:t>
            </w:r>
          </w:p>
        </w:tc>
      </w:tr>
      <w:tr w:rsidR="00EA33BC">
        <w:tc>
          <w:tcPr>
            <w:tcW w:w="5280" w:type="dxa"/>
          </w:tcPr>
          <w:p w:rsidR="00EA33BC" w:rsidRDefault="00EA33BC">
            <w:pPr>
              <w:pStyle w:val="ConsPlusNormal"/>
            </w:pPr>
            <w:r>
              <w:t>- государственные гарантии</w:t>
            </w:r>
          </w:p>
        </w:tc>
        <w:tc>
          <w:tcPr>
            <w:tcW w:w="2154" w:type="dxa"/>
          </w:tcPr>
          <w:p w:rsidR="00EA33BC" w:rsidRDefault="00EA33BC">
            <w:pPr>
              <w:pStyle w:val="ConsPlusNormal"/>
              <w:jc w:val="center"/>
            </w:pPr>
            <w:r>
              <w:t>0</w:t>
            </w:r>
          </w:p>
        </w:tc>
        <w:tc>
          <w:tcPr>
            <w:tcW w:w="2041" w:type="dxa"/>
          </w:tcPr>
          <w:p w:rsidR="00EA33BC" w:rsidRDefault="00EA33BC">
            <w:pPr>
              <w:pStyle w:val="ConsPlusNormal"/>
              <w:jc w:val="center"/>
            </w:pPr>
            <w:r>
              <w:t>0</w:t>
            </w:r>
          </w:p>
        </w:tc>
      </w:tr>
      <w:tr w:rsidR="00EA33BC">
        <w:tc>
          <w:tcPr>
            <w:tcW w:w="5280" w:type="dxa"/>
          </w:tcPr>
          <w:p w:rsidR="00EA33BC" w:rsidRDefault="00EA33BC">
            <w:pPr>
              <w:pStyle w:val="ConsPlusNormal"/>
            </w:pPr>
            <w:r>
              <w:t>Инвестиционная надбавка</w:t>
            </w:r>
          </w:p>
        </w:tc>
        <w:tc>
          <w:tcPr>
            <w:tcW w:w="2154" w:type="dxa"/>
          </w:tcPr>
          <w:p w:rsidR="00EA33BC" w:rsidRDefault="00EA33BC">
            <w:pPr>
              <w:pStyle w:val="ConsPlusNormal"/>
              <w:jc w:val="center"/>
            </w:pPr>
            <w:r>
              <w:t>0</w:t>
            </w:r>
          </w:p>
        </w:tc>
        <w:tc>
          <w:tcPr>
            <w:tcW w:w="2041" w:type="dxa"/>
          </w:tcPr>
          <w:p w:rsidR="00EA33BC" w:rsidRDefault="00EA33BC">
            <w:pPr>
              <w:pStyle w:val="ConsPlusNormal"/>
              <w:jc w:val="center"/>
            </w:pPr>
            <w:r>
              <w:t>0</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center"/>
      </w:pPr>
      <w:r>
        <w:t>4. Организация управления реализацией подпрограммы</w:t>
      </w:r>
    </w:p>
    <w:p w:rsidR="00EA33BC" w:rsidRDefault="00EA33BC">
      <w:pPr>
        <w:pStyle w:val="ConsPlusNormal"/>
        <w:jc w:val="center"/>
      </w:pPr>
      <w:r>
        <w:t>и контроль за ходом ее выполнения</w:t>
      </w:r>
    </w:p>
    <w:p w:rsidR="00EA33BC" w:rsidRDefault="00EA33BC">
      <w:pPr>
        <w:pStyle w:val="ConsPlusNormal"/>
        <w:jc w:val="center"/>
      </w:pPr>
      <w:r>
        <w:t xml:space="preserve">(в ред. </w:t>
      </w:r>
      <w:hyperlink r:id="rId545" w:history="1">
        <w:r>
          <w:rPr>
            <w:color w:val="0000FF"/>
          </w:rPr>
          <w:t>Указа</w:t>
        </w:r>
      </w:hyperlink>
      <w:r>
        <w:t xml:space="preserve"> Президента РС(Я) от 12.11.2013 N 2302)</w:t>
      </w:r>
    </w:p>
    <w:p w:rsidR="00EA33BC" w:rsidRDefault="00EA33BC">
      <w:pPr>
        <w:pStyle w:val="ConsPlusNormal"/>
        <w:jc w:val="both"/>
      </w:pPr>
    </w:p>
    <w:p w:rsidR="00EA33BC" w:rsidRDefault="00EA33BC">
      <w:pPr>
        <w:pStyle w:val="ConsPlusNormal"/>
        <w:ind w:firstLine="540"/>
        <w:jc w:val="both"/>
      </w:pPr>
      <w:r>
        <w:t>Соисполнители реализации подпрограммы:</w:t>
      </w:r>
    </w:p>
    <w:p w:rsidR="00EA33BC" w:rsidRDefault="00EA33BC">
      <w:pPr>
        <w:pStyle w:val="ConsPlusNormal"/>
        <w:ind w:firstLine="540"/>
        <w:jc w:val="both"/>
      </w:pPr>
      <w:r>
        <w:t>- Министерство труда и социального развития Республики Саха (Якутия);</w:t>
      </w:r>
    </w:p>
    <w:p w:rsidR="00EA33BC" w:rsidRDefault="00EA33BC">
      <w:pPr>
        <w:pStyle w:val="ConsPlusNormal"/>
        <w:ind w:firstLine="540"/>
        <w:jc w:val="both"/>
      </w:pPr>
      <w:r>
        <w:t>- Министерство по делам молодежи и семейной политике Республики Саха (Якутия);</w:t>
      </w:r>
    </w:p>
    <w:p w:rsidR="00EA33BC" w:rsidRDefault="00EA33BC">
      <w:pPr>
        <w:pStyle w:val="ConsPlusNormal"/>
        <w:ind w:firstLine="540"/>
        <w:jc w:val="both"/>
      </w:pPr>
      <w:r>
        <w:t>- муниципальные образования улусов (районов) и городских округов.</w:t>
      </w:r>
    </w:p>
    <w:p w:rsidR="00EA33BC" w:rsidRDefault="00EA33BC">
      <w:pPr>
        <w:pStyle w:val="ConsPlusNormal"/>
        <w:ind w:firstLine="540"/>
        <w:jc w:val="both"/>
      </w:pPr>
      <w:r>
        <w:t>Государственный заказчик - ответственный исполнитель подпрограммы - осуществляет мониторинг исполнения мероприятий подпрограммы, координирует взаимодействие исполнительных органов государственной власти Республики Саха (Якутия) по вопросам улучшения жилищных условий граждан, в установленные сроки представляет отчет о реализации настоящей подпрограммы в федеральные органы исполнительной власти и Министерство экономики Республики Саха (Якутия).</w:t>
      </w:r>
    </w:p>
    <w:p w:rsidR="00EA33BC" w:rsidRDefault="00EA33BC">
      <w:pPr>
        <w:pStyle w:val="ConsPlusNormal"/>
        <w:jc w:val="both"/>
      </w:pPr>
      <w:r>
        <w:t xml:space="preserve">(в ред. </w:t>
      </w:r>
      <w:hyperlink r:id="rId546" w:history="1">
        <w:r>
          <w:rPr>
            <w:color w:val="0000FF"/>
          </w:rPr>
          <w:t>Указа</w:t>
        </w:r>
      </w:hyperlink>
      <w:r>
        <w:t xml:space="preserve"> Главы РС(Я) от 21.05.2014 N 2675)</w:t>
      </w:r>
    </w:p>
    <w:p w:rsidR="00EA33BC" w:rsidRDefault="00EA33BC">
      <w:pPr>
        <w:pStyle w:val="ConsPlusNormal"/>
        <w:jc w:val="both"/>
      </w:pPr>
    </w:p>
    <w:p w:rsidR="00EA33BC" w:rsidRDefault="00EA33BC">
      <w:pPr>
        <w:pStyle w:val="ConsPlusNormal"/>
        <w:jc w:val="center"/>
      </w:pPr>
      <w:r>
        <w:t>5. Оценка эффективности реализации подпрограммы</w:t>
      </w:r>
    </w:p>
    <w:p w:rsidR="00EA33BC" w:rsidRDefault="00EA33BC">
      <w:pPr>
        <w:pStyle w:val="ConsPlusNormal"/>
        <w:jc w:val="both"/>
      </w:pPr>
    </w:p>
    <w:p w:rsidR="00EA33BC" w:rsidRDefault="00EA33BC">
      <w:pPr>
        <w:pStyle w:val="ConsPlusNormal"/>
        <w:ind w:firstLine="540"/>
        <w:jc w:val="both"/>
      </w:pPr>
      <w:r>
        <w:t>Эффективность реализации подпрограммы и использования выделенных на нее средств федерального и республиканского бюджетов обеспечивается за счет:</w:t>
      </w:r>
    </w:p>
    <w:p w:rsidR="00EA33BC" w:rsidRDefault="00EA33BC">
      <w:pPr>
        <w:pStyle w:val="ConsPlusNormal"/>
        <w:ind w:firstLine="540"/>
        <w:jc w:val="both"/>
      </w:pPr>
      <w:r>
        <w:t>исключения возможности не целевого использования бюджетных средств;</w:t>
      </w:r>
    </w:p>
    <w:p w:rsidR="00EA33BC" w:rsidRDefault="00EA33BC">
      <w:pPr>
        <w:pStyle w:val="ConsPlusNormal"/>
        <w:ind w:firstLine="540"/>
        <w:jc w:val="both"/>
      </w:pPr>
      <w:r>
        <w:t>прозрачности прохождения средств федерального и республиканского бюджетов;</w:t>
      </w:r>
    </w:p>
    <w:p w:rsidR="00EA33BC" w:rsidRDefault="00EA33BC">
      <w:pPr>
        <w:pStyle w:val="ConsPlusNormal"/>
        <w:ind w:firstLine="540"/>
        <w:jc w:val="both"/>
      </w:pPr>
      <w:r>
        <w:t>государственного регулирования порядка расчета и предоставления социальных выплат;</w:t>
      </w:r>
    </w:p>
    <w:p w:rsidR="00EA33BC" w:rsidRDefault="00EA33BC">
      <w:pPr>
        <w:pStyle w:val="ConsPlusNormal"/>
        <w:ind w:firstLine="540"/>
        <w:jc w:val="both"/>
      </w:pPr>
      <w:r>
        <w:t>адресного предоставления бюджетных средств;</w:t>
      </w:r>
    </w:p>
    <w:p w:rsidR="00EA33BC" w:rsidRDefault="00EA33BC">
      <w:pPr>
        <w:pStyle w:val="ConsPlusNormal"/>
        <w:ind w:firstLine="540"/>
        <w:jc w:val="both"/>
      </w:pPr>
      <w:r>
        <w:t>возможности привлечения собственных или заемных (кредитных) средств граждан для приобретения жилья.</w:t>
      </w:r>
    </w:p>
    <w:p w:rsidR="00EA33BC" w:rsidRDefault="00EA33BC">
      <w:pPr>
        <w:pStyle w:val="ConsPlusNormal"/>
        <w:ind w:firstLine="540"/>
        <w:jc w:val="both"/>
      </w:pPr>
      <w:r>
        <w:t>Реализация подпрограммы позволит:</w:t>
      </w:r>
    </w:p>
    <w:p w:rsidR="00EA33BC" w:rsidRDefault="00EA33BC">
      <w:pPr>
        <w:pStyle w:val="ConsPlusNormal"/>
        <w:ind w:firstLine="540"/>
        <w:jc w:val="both"/>
      </w:pPr>
      <w:r>
        <w:t>обеспечить жильем 1 758 семей граждан по базовому варианту реализации Программы, 3 029 семей - по интенсивному варианту, имеющих право на улучшение жилищных условий или получение жилья;</w:t>
      </w:r>
    </w:p>
    <w:p w:rsidR="00EA33BC" w:rsidRDefault="00EA33BC">
      <w:pPr>
        <w:pStyle w:val="ConsPlusNormal"/>
        <w:ind w:firstLine="540"/>
        <w:jc w:val="both"/>
      </w:pPr>
      <w:r>
        <w:t>высвободить ранее занимаемое гражданами жилье для его предоставления другим категориям граждан, нуждающихся в улучшении жилищных условий;</w:t>
      </w:r>
    </w:p>
    <w:p w:rsidR="00EA33BC" w:rsidRDefault="00EA33BC">
      <w:pPr>
        <w:pStyle w:val="ConsPlusNormal"/>
        <w:ind w:firstLine="540"/>
        <w:jc w:val="both"/>
      </w:pPr>
      <w:r>
        <w:t>стимулировать развитие рынка жилья, поддержать строительный комплекс и сохранить рабочие места в строительстве и на предприятиях по производству строительных материалов;</w:t>
      </w:r>
    </w:p>
    <w:p w:rsidR="00EA33BC" w:rsidRDefault="00EA33BC">
      <w:pPr>
        <w:pStyle w:val="ConsPlusNormal"/>
        <w:ind w:firstLine="540"/>
        <w:jc w:val="both"/>
      </w:pPr>
      <w:r>
        <w:t>способствовать развитию системы ипотечного жилищного кредитования;</w:t>
      </w:r>
    </w:p>
    <w:p w:rsidR="00EA33BC" w:rsidRDefault="00EA33BC">
      <w:pPr>
        <w:pStyle w:val="ConsPlusNormal"/>
        <w:ind w:firstLine="540"/>
        <w:jc w:val="both"/>
      </w:pPr>
      <w:r>
        <w:t>создать условия для улучшения демографической ситуации в Республике Саха (Якутия), а также снизить социальную напряженность среди отдельных категорий граждан Российской Федерации, перед которыми государство имеет обязательства в соответствии с законодательством Российской Федерации и Республики Саха (Якутия);</w:t>
      </w:r>
    </w:p>
    <w:p w:rsidR="00EA33BC" w:rsidRDefault="00EA33BC">
      <w:pPr>
        <w:pStyle w:val="ConsPlusNormal"/>
        <w:ind w:firstLine="540"/>
        <w:jc w:val="both"/>
      </w:pPr>
      <w:r>
        <w:t>привлечь собственные (заемные) средства граждан, направленные дополнительно к средствам социальных выплат, на приобретение жилья;</w:t>
      </w:r>
    </w:p>
    <w:p w:rsidR="00EA33BC" w:rsidRDefault="00EA33BC">
      <w:pPr>
        <w:pStyle w:val="ConsPlusNormal"/>
        <w:ind w:firstLine="540"/>
        <w:jc w:val="both"/>
      </w:pPr>
      <w:r>
        <w:t>стимулировать рынок жилья приобретением гражданами жилых помещений на первичном и вторичном рынках жилья в рамках подпрограммы;</w:t>
      </w:r>
    </w:p>
    <w:p w:rsidR="00EA33BC" w:rsidRDefault="00EA33BC">
      <w:pPr>
        <w:pStyle w:val="ConsPlusNormal"/>
        <w:ind w:firstLine="540"/>
        <w:jc w:val="both"/>
      </w:pPr>
      <w:r>
        <w:t>увеличить ввод в эксплуатацию объектов жилищного строительства.</w:t>
      </w:r>
    </w:p>
    <w:p w:rsidR="00EA33BC" w:rsidRDefault="00EA33BC">
      <w:pPr>
        <w:pStyle w:val="ConsPlusNormal"/>
        <w:jc w:val="both"/>
      </w:pPr>
    </w:p>
    <w:p w:rsidR="00EA33BC" w:rsidRDefault="00EA33BC">
      <w:pPr>
        <w:pStyle w:val="ConsPlusNormal"/>
        <w:jc w:val="right"/>
      </w:pPr>
      <w:r>
        <w:t>Таблица 1</w:t>
      </w:r>
    </w:p>
    <w:p w:rsidR="00EA33BC" w:rsidRDefault="00EA33BC">
      <w:pPr>
        <w:pStyle w:val="ConsPlusNormal"/>
        <w:jc w:val="both"/>
      </w:pPr>
    </w:p>
    <w:p w:rsidR="00EA33BC" w:rsidRDefault="00EA33BC">
      <w:pPr>
        <w:pStyle w:val="ConsPlusNormal"/>
        <w:jc w:val="center"/>
      </w:pPr>
      <w:bookmarkStart w:id="33" w:name="P13082"/>
      <w:bookmarkEnd w:id="33"/>
      <w:r>
        <w:t>Ожидаемые результаты обеспечения жильем</w:t>
      </w:r>
    </w:p>
    <w:p w:rsidR="00EA33BC" w:rsidRDefault="00EA33BC">
      <w:pPr>
        <w:pStyle w:val="ConsPlusNormal"/>
        <w:jc w:val="center"/>
      </w:pPr>
      <w:r>
        <w:t>отдельных категорий граждан (семей) по базовому варианту</w:t>
      </w:r>
    </w:p>
    <w:p w:rsidR="00EA33BC" w:rsidRDefault="00EA33BC">
      <w:pPr>
        <w:pStyle w:val="ConsPlusNormal"/>
        <w:jc w:val="center"/>
      </w:pPr>
      <w:r>
        <w:t>реализации Программы в 2012 - 2019 годах</w:t>
      </w:r>
    </w:p>
    <w:p w:rsidR="00EA33BC" w:rsidRDefault="00EA33BC">
      <w:pPr>
        <w:pStyle w:val="ConsPlusNormal"/>
        <w:jc w:val="center"/>
      </w:pPr>
      <w:r>
        <w:t xml:space="preserve">(в ред. </w:t>
      </w:r>
      <w:hyperlink r:id="rId547" w:history="1">
        <w:r>
          <w:rPr>
            <w:color w:val="0000FF"/>
          </w:rPr>
          <w:t>Указа</w:t>
        </w:r>
      </w:hyperlink>
      <w:r>
        <w:t xml:space="preserve"> Главы РС(Я) от 20.10.2015 N 734)</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p w:rsidR="00EA33BC" w:rsidRDefault="00EA33BC">
      <w:pPr>
        <w:pStyle w:val="ConsPlusNormal"/>
        <w:jc w:val="right"/>
      </w:pPr>
      <w:r>
        <w:t>(количество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819"/>
        <w:gridCol w:w="1417"/>
        <w:gridCol w:w="850"/>
        <w:gridCol w:w="850"/>
        <w:gridCol w:w="850"/>
        <w:gridCol w:w="850"/>
        <w:gridCol w:w="850"/>
        <w:gridCol w:w="850"/>
        <w:gridCol w:w="850"/>
        <w:gridCol w:w="850"/>
      </w:tblGrid>
      <w:tr w:rsidR="00EA33BC">
        <w:tc>
          <w:tcPr>
            <w:tcW w:w="567" w:type="dxa"/>
            <w:vMerge w:val="restart"/>
            <w:vAlign w:val="center"/>
          </w:tcPr>
          <w:p w:rsidR="00EA33BC" w:rsidRDefault="00EA33BC">
            <w:pPr>
              <w:pStyle w:val="ConsPlusNormal"/>
              <w:jc w:val="center"/>
            </w:pPr>
            <w:r>
              <w:t>N</w:t>
            </w:r>
          </w:p>
        </w:tc>
        <w:tc>
          <w:tcPr>
            <w:tcW w:w="4819" w:type="dxa"/>
            <w:vMerge w:val="restart"/>
            <w:vAlign w:val="center"/>
          </w:tcPr>
          <w:p w:rsidR="00EA33BC" w:rsidRDefault="00EA33BC">
            <w:pPr>
              <w:pStyle w:val="ConsPlusNormal"/>
              <w:jc w:val="both"/>
            </w:pPr>
            <w:r>
              <w:t>Категории граждан, установленные действующим законодательством</w:t>
            </w:r>
          </w:p>
        </w:tc>
        <w:tc>
          <w:tcPr>
            <w:tcW w:w="1417" w:type="dxa"/>
            <w:vMerge w:val="restart"/>
            <w:vAlign w:val="center"/>
          </w:tcPr>
          <w:p w:rsidR="00EA33BC" w:rsidRDefault="00EA33BC">
            <w:pPr>
              <w:pStyle w:val="ConsPlusNormal"/>
              <w:jc w:val="center"/>
            </w:pPr>
            <w:r>
              <w:t>2012 - 2019 годы, всего</w:t>
            </w:r>
          </w:p>
        </w:tc>
        <w:tc>
          <w:tcPr>
            <w:tcW w:w="6800" w:type="dxa"/>
            <w:gridSpan w:val="8"/>
            <w:vAlign w:val="center"/>
          </w:tcPr>
          <w:p w:rsidR="00EA33BC" w:rsidRDefault="00EA33BC">
            <w:pPr>
              <w:pStyle w:val="ConsPlusNormal"/>
              <w:jc w:val="center"/>
            </w:pPr>
            <w:r>
              <w:t>в том числе</w:t>
            </w:r>
          </w:p>
        </w:tc>
      </w:tr>
      <w:tr w:rsidR="00EA33BC">
        <w:tc>
          <w:tcPr>
            <w:tcW w:w="567" w:type="dxa"/>
            <w:vMerge/>
          </w:tcPr>
          <w:p w:rsidR="00EA33BC" w:rsidRDefault="00EA33BC"/>
        </w:tc>
        <w:tc>
          <w:tcPr>
            <w:tcW w:w="4819" w:type="dxa"/>
            <w:vMerge/>
          </w:tcPr>
          <w:p w:rsidR="00EA33BC" w:rsidRDefault="00EA33BC"/>
        </w:tc>
        <w:tc>
          <w:tcPr>
            <w:tcW w:w="1417" w:type="dxa"/>
            <w:vMerge/>
          </w:tcPr>
          <w:p w:rsidR="00EA33BC" w:rsidRDefault="00EA33BC"/>
        </w:tc>
        <w:tc>
          <w:tcPr>
            <w:tcW w:w="850" w:type="dxa"/>
            <w:vAlign w:val="center"/>
          </w:tcPr>
          <w:p w:rsidR="00EA33BC" w:rsidRDefault="00EA33BC">
            <w:pPr>
              <w:pStyle w:val="ConsPlusNormal"/>
              <w:jc w:val="center"/>
            </w:pPr>
            <w:r>
              <w:t>2012</w:t>
            </w:r>
          </w:p>
        </w:tc>
        <w:tc>
          <w:tcPr>
            <w:tcW w:w="850" w:type="dxa"/>
            <w:vAlign w:val="center"/>
          </w:tcPr>
          <w:p w:rsidR="00EA33BC" w:rsidRDefault="00EA33BC">
            <w:pPr>
              <w:pStyle w:val="ConsPlusNormal"/>
              <w:jc w:val="center"/>
            </w:pPr>
            <w:r>
              <w:t>2013</w:t>
            </w:r>
          </w:p>
        </w:tc>
        <w:tc>
          <w:tcPr>
            <w:tcW w:w="850" w:type="dxa"/>
            <w:vAlign w:val="center"/>
          </w:tcPr>
          <w:p w:rsidR="00EA33BC" w:rsidRDefault="00EA33BC">
            <w:pPr>
              <w:pStyle w:val="ConsPlusNormal"/>
              <w:jc w:val="center"/>
            </w:pPr>
            <w:r>
              <w:t>2014</w:t>
            </w:r>
          </w:p>
        </w:tc>
        <w:tc>
          <w:tcPr>
            <w:tcW w:w="850" w:type="dxa"/>
            <w:vAlign w:val="center"/>
          </w:tcPr>
          <w:p w:rsidR="00EA33BC" w:rsidRDefault="00EA33BC">
            <w:pPr>
              <w:pStyle w:val="ConsPlusNormal"/>
              <w:jc w:val="center"/>
            </w:pPr>
            <w:r>
              <w:t>2015</w:t>
            </w:r>
          </w:p>
        </w:tc>
        <w:tc>
          <w:tcPr>
            <w:tcW w:w="850" w:type="dxa"/>
            <w:vAlign w:val="center"/>
          </w:tcPr>
          <w:p w:rsidR="00EA33BC" w:rsidRDefault="00EA33BC">
            <w:pPr>
              <w:pStyle w:val="ConsPlusNormal"/>
              <w:jc w:val="center"/>
            </w:pPr>
            <w:r>
              <w:t>2016</w:t>
            </w:r>
          </w:p>
        </w:tc>
        <w:tc>
          <w:tcPr>
            <w:tcW w:w="850" w:type="dxa"/>
            <w:vAlign w:val="center"/>
          </w:tcPr>
          <w:p w:rsidR="00EA33BC" w:rsidRDefault="00EA33BC">
            <w:pPr>
              <w:pStyle w:val="ConsPlusNormal"/>
              <w:jc w:val="center"/>
            </w:pPr>
            <w:r>
              <w:t>2017</w:t>
            </w:r>
          </w:p>
        </w:tc>
        <w:tc>
          <w:tcPr>
            <w:tcW w:w="850" w:type="dxa"/>
            <w:vAlign w:val="center"/>
          </w:tcPr>
          <w:p w:rsidR="00EA33BC" w:rsidRDefault="00EA33BC">
            <w:pPr>
              <w:pStyle w:val="ConsPlusNormal"/>
              <w:jc w:val="center"/>
            </w:pPr>
            <w:r>
              <w:t>2018</w:t>
            </w:r>
          </w:p>
        </w:tc>
        <w:tc>
          <w:tcPr>
            <w:tcW w:w="850" w:type="dxa"/>
            <w:vAlign w:val="center"/>
          </w:tcPr>
          <w:p w:rsidR="00EA33BC" w:rsidRDefault="00EA33BC">
            <w:pPr>
              <w:pStyle w:val="ConsPlusNormal"/>
              <w:jc w:val="center"/>
            </w:pPr>
            <w:r>
              <w:t>2019</w:t>
            </w:r>
          </w:p>
        </w:tc>
      </w:tr>
      <w:tr w:rsidR="00EA33BC">
        <w:tc>
          <w:tcPr>
            <w:tcW w:w="567" w:type="dxa"/>
          </w:tcPr>
          <w:p w:rsidR="00EA33BC" w:rsidRDefault="00EA33BC">
            <w:pPr>
              <w:pStyle w:val="ConsPlusNormal"/>
            </w:pPr>
          </w:p>
        </w:tc>
        <w:tc>
          <w:tcPr>
            <w:tcW w:w="4819" w:type="dxa"/>
          </w:tcPr>
          <w:p w:rsidR="00EA33BC" w:rsidRDefault="00EA33BC">
            <w:pPr>
              <w:pStyle w:val="ConsPlusNormal"/>
              <w:jc w:val="both"/>
            </w:pPr>
            <w:r>
              <w:t>Всего, граждан/семей</w:t>
            </w:r>
          </w:p>
        </w:tc>
        <w:tc>
          <w:tcPr>
            <w:tcW w:w="1417" w:type="dxa"/>
            <w:vAlign w:val="center"/>
          </w:tcPr>
          <w:p w:rsidR="00EA33BC" w:rsidRDefault="00EA33BC">
            <w:pPr>
              <w:pStyle w:val="ConsPlusNormal"/>
              <w:jc w:val="center"/>
            </w:pPr>
            <w:r>
              <w:t>4203</w:t>
            </w:r>
          </w:p>
        </w:tc>
        <w:tc>
          <w:tcPr>
            <w:tcW w:w="850" w:type="dxa"/>
            <w:vAlign w:val="center"/>
          </w:tcPr>
          <w:p w:rsidR="00EA33BC" w:rsidRDefault="00EA33BC">
            <w:pPr>
              <w:pStyle w:val="ConsPlusNormal"/>
              <w:jc w:val="center"/>
            </w:pPr>
            <w:r>
              <w:t>536</w:t>
            </w:r>
          </w:p>
        </w:tc>
        <w:tc>
          <w:tcPr>
            <w:tcW w:w="850" w:type="dxa"/>
            <w:vAlign w:val="center"/>
          </w:tcPr>
          <w:p w:rsidR="00EA33BC" w:rsidRDefault="00EA33BC">
            <w:pPr>
              <w:pStyle w:val="ConsPlusNormal"/>
              <w:jc w:val="center"/>
            </w:pPr>
            <w:r>
              <w:t>424</w:t>
            </w:r>
          </w:p>
        </w:tc>
        <w:tc>
          <w:tcPr>
            <w:tcW w:w="850" w:type="dxa"/>
            <w:vAlign w:val="center"/>
          </w:tcPr>
          <w:p w:rsidR="00EA33BC" w:rsidRDefault="00EA33BC">
            <w:pPr>
              <w:pStyle w:val="ConsPlusNormal"/>
              <w:jc w:val="center"/>
            </w:pPr>
            <w:r>
              <w:t>392</w:t>
            </w:r>
          </w:p>
        </w:tc>
        <w:tc>
          <w:tcPr>
            <w:tcW w:w="850" w:type="dxa"/>
            <w:vAlign w:val="center"/>
          </w:tcPr>
          <w:p w:rsidR="00EA33BC" w:rsidRDefault="00EA33BC">
            <w:pPr>
              <w:pStyle w:val="ConsPlusNormal"/>
              <w:jc w:val="center"/>
            </w:pPr>
            <w:r>
              <w:t>595</w:t>
            </w:r>
          </w:p>
        </w:tc>
        <w:tc>
          <w:tcPr>
            <w:tcW w:w="850" w:type="dxa"/>
            <w:vAlign w:val="center"/>
          </w:tcPr>
          <w:p w:rsidR="00EA33BC" w:rsidRDefault="00EA33BC">
            <w:pPr>
              <w:pStyle w:val="ConsPlusNormal"/>
              <w:jc w:val="center"/>
            </w:pPr>
            <w:r>
              <w:t>534</w:t>
            </w:r>
          </w:p>
        </w:tc>
        <w:tc>
          <w:tcPr>
            <w:tcW w:w="850" w:type="dxa"/>
            <w:vAlign w:val="center"/>
          </w:tcPr>
          <w:p w:rsidR="00EA33BC" w:rsidRDefault="00EA33BC">
            <w:pPr>
              <w:pStyle w:val="ConsPlusNormal"/>
              <w:jc w:val="center"/>
            </w:pPr>
            <w:r>
              <w:t>534</w:t>
            </w:r>
          </w:p>
        </w:tc>
        <w:tc>
          <w:tcPr>
            <w:tcW w:w="850" w:type="dxa"/>
            <w:vAlign w:val="center"/>
          </w:tcPr>
          <w:p w:rsidR="00EA33BC" w:rsidRDefault="00EA33BC">
            <w:pPr>
              <w:pStyle w:val="ConsPlusNormal"/>
              <w:jc w:val="center"/>
            </w:pPr>
            <w:r>
              <w:t>594</w:t>
            </w:r>
          </w:p>
        </w:tc>
        <w:tc>
          <w:tcPr>
            <w:tcW w:w="850" w:type="dxa"/>
            <w:vAlign w:val="center"/>
          </w:tcPr>
          <w:p w:rsidR="00EA33BC" w:rsidRDefault="00EA33BC">
            <w:pPr>
              <w:pStyle w:val="ConsPlusNormal"/>
              <w:jc w:val="center"/>
            </w:pPr>
            <w:r>
              <w:t>594</w:t>
            </w:r>
          </w:p>
        </w:tc>
      </w:tr>
      <w:tr w:rsidR="00EA33BC">
        <w:tc>
          <w:tcPr>
            <w:tcW w:w="567" w:type="dxa"/>
          </w:tcPr>
          <w:p w:rsidR="00EA33BC" w:rsidRDefault="00EA33BC">
            <w:pPr>
              <w:pStyle w:val="ConsPlusNormal"/>
              <w:jc w:val="center"/>
            </w:pPr>
            <w:r>
              <w:t>1</w:t>
            </w:r>
          </w:p>
        </w:tc>
        <w:tc>
          <w:tcPr>
            <w:tcW w:w="4819" w:type="dxa"/>
          </w:tcPr>
          <w:p w:rsidR="00EA33BC" w:rsidRDefault="00EA33BC">
            <w:pPr>
              <w:pStyle w:val="ConsPlusNormal"/>
              <w:jc w:val="both"/>
            </w:pPr>
            <w:r>
              <w:t>Граждане, уволенные с военной службы, и приравненные к ним лица</w:t>
            </w:r>
          </w:p>
        </w:tc>
        <w:tc>
          <w:tcPr>
            <w:tcW w:w="1417" w:type="dxa"/>
            <w:vAlign w:val="center"/>
          </w:tcPr>
          <w:p w:rsidR="00EA33BC" w:rsidRDefault="00EA33BC">
            <w:pPr>
              <w:pStyle w:val="ConsPlusNormal"/>
              <w:jc w:val="center"/>
            </w:pPr>
            <w:r>
              <w:t>66</w:t>
            </w:r>
          </w:p>
        </w:tc>
        <w:tc>
          <w:tcPr>
            <w:tcW w:w="850" w:type="dxa"/>
            <w:vAlign w:val="center"/>
          </w:tcPr>
          <w:p w:rsidR="00EA33BC" w:rsidRDefault="00EA33BC">
            <w:pPr>
              <w:pStyle w:val="ConsPlusNormal"/>
              <w:jc w:val="center"/>
            </w:pPr>
            <w:r>
              <w:t>43</w:t>
            </w:r>
          </w:p>
        </w:tc>
        <w:tc>
          <w:tcPr>
            <w:tcW w:w="850" w:type="dxa"/>
            <w:vAlign w:val="center"/>
          </w:tcPr>
          <w:p w:rsidR="00EA33BC" w:rsidRDefault="00EA33BC">
            <w:pPr>
              <w:pStyle w:val="ConsPlusNormal"/>
              <w:jc w:val="center"/>
            </w:pPr>
            <w:r>
              <w:t>23</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0</w:t>
            </w:r>
          </w:p>
        </w:tc>
      </w:tr>
      <w:tr w:rsidR="00EA33BC">
        <w:tc>
          <w:tcPr>
            <w:tcW w:w="567" w:type="dxa"/>
          </w:tcPr>
          <w:p w:rsidR="00EA33BC" w:rsidRDefault="00EA33BC">
            <w:pPr>
              <w:pStyle w:val="ConsPlusNormal"/>
              <w:jc w:val="center"/>
            </w:pPr>
            <w:r>
              <w:t>2</w:t>
            </w:r>
          </w:p>
        </w:tc>
        <w:tc>
          <w:tcPr>
            <w:tcW w:w="4819" w:type="dxa"/>
          </w:tcPr>
          <w:p w:rsidR="00EA33BC" w:rsidRDefault="00EA33BC">
            <w:pPr>
              <w:pStyle w:val="ConsPlusNormal"/>
              <w:jc w:val="both"/>
            </w:pPr>
            <w:r>
              <w:t>Граждане, пострадавшие от</w:t>
            </w:r>
          </w:p>
          <w:p w:rsidR="00EA33BC" w:rsidRDefault="00EA33BC">
            <w:pPr>
              <w:pStyle w:val="ConsPlusNormal"/>
              <w:jc w:val="both"/>
            </w:pPr>
            <w:r>
              <w:t>воздействия радиационных аварий и катастроф, и приравненные к ним лица</w:t>
            </w:r>
          </w:p>
        </w:tc>
        <w:tc>
          <w:tcPr>
            <w:tcW w:w="1417" w:type="dxa"/>
            <w:vAlign w:val="center"/>
          </w:tcPr>
          <w:p w:rsidR="00EA33BC" w:rsidRDefault="00EA33BC">
            <w:pPr>
              <w:pStyle w:val="ConsPlusNormal"/>
              <w:jc w:val="center"/>
            </w:pPr>
            <w:r>
              <w:t>32</w:t>
            </w:r>
          </w:p>
        </w:tc>
        <w:tc>
          <w:tcPr>
            <w:tcW w:w="850" w:type="dxa"/>
            <w:vAlign w:val="center"/>
          </w:tcPr>
          <w:p w:rsidR="00EA33BC" w:rsidRDefault="00EA33BC">
            <w:pPr>
              <w:pStyle w:val="ConsPlusNormal"/>
              <w:jc w:val="center"/>
            </w:pPr>
            <w:r>
              <w:t>14</w:t>
            </w:r>
          </w:p>
        </w:tc>
        <w:tc>
          <w:tcPr>
            <w:tcW w:w="850" w:type="dxa"/>
            <w:vAlign w:val="center"/>
          </w:tcPr>
          <w:p w:rsidR="00EA33BC" w:rsidRDefault="00EA33BC">
            <w:pPr>
              <w:pStyle w:val="ConsPlusNormal"/>
              <w:jc w:val="center"/>
            </w:pPr>
            <w:r>
              <w:t>6</w:t>
            </w:r>
          </w:p>
        </w:tc>
        <w:tc>
          <w:tcPr>
            <w:tcW w:w="850" w:type="dxa"/>
            <w:vAlign w:val="center"/>
          </w:tcPr>
          <w:p w:rsidR="00EA33BC" w:rsidRDefault="00EA33BC">
            <w:pPr>
              <w:pStyle w:val="ConsPlusNormal"/>
              <w:jc w:val="center"/>
            </w:pPr>
            <w:r>
              <w:t>2</w:t>
            </w:r>
          </w:p>
        </w:tc>
        <w:tc>
          <w:tcPr>
            <w:tcW w:w="850" w:type="dxa"/>
            <w:vAlign w:val="center"/>
          </w:tcPr>
          <w:p w:rsidR="00EA33BC" w:rsidRDefault="00EA33BC">
            <w:pPr>
              <w:pStyle w:val="ConsPlusNormal"/>
              <w:jc w:val="center"/>
            </w:pPr>
            <w:r>
              <w:t>2</w:t>
            </w:r>
          </w:p>
        </w:tc>
        <w:tc>
          <w:tcPr>
            <w:tcW w:w="850" w:type="dxa"/>
            <w:vAlign w:val="center"/>
          </w:tcPr>
          <w:p w:rsidR="00EA33BC" w:rsidRDefault="00EA33BC">
            <w:pPr>
              <w:pStyle w:val="ConsPlusNormal"/>
              <w:jc w:val="center"/>
            </w:pPr>
            <w:r>
              <w:t>2</w:t>
            </w:r>
          </w:p>
        </w:tc>
        <w:tc>
          <w:tcPr>
            <w:tcW w:w="850" w:type="dxa"/>
            <w:vAlign w:val="center"/>
          </w:tcPr>
          <w:p w:rsidR="00EA33BC" w:rsidRDefault="00EA33BC">
            <w:pPr>
              <w:pStyle w:val="ConsPlusNormal"/>
              <w:jc w:val="center"/>
            </w:pPr>
            <w:r>
              <w:t>2</w:t>
            </w:r>
          </w:p>
        </w:tc>
        <w:tc>
          <w:tcPr>
            <w:tcW w:w="850" w:type="dxa"/>
            <w:vAlign w:val="center"/>
          </w:tcPr>
          <w:p w:rsidR="00EA33BC" w:rsidRDefault="00EA33BC">
            <w:pPr>
              <w:pStyle w:val="ConsPlusNormal"/>
              <w:jc w:val="center"/>
            </w:pPr>
            <w:r>
              <w:t>2</w:t>
            </w:r>
          </w:p>
        </w:tc>
        <w:tc>
          <w:tcPr>
            <w:tcW w:w="850" w:type="dxa"/>
            <w:vAlign w:val="center"/>
          </w:tcPr>
          <w:p w:rsidR="00EA33BC" w:rsidRDefault="00EA33BC">
            <w:pPr>
              <w:pStyle w:val="ConsPlusNormal"/>
              <w:jc w:val="center"/>
            </w:pPr>
            <w:r>
              <w:t>2</w:t>
            </w:r>
          </w:p>
        </w:tc>
      </w:tr>
      <w:tr w:rsidR="00EA33BC">
        <w:tc>
          <w:tcPr>
            <w:tcW w:w="567" w:type="dxa"/>
          </w:tcPr>
          <w:p w:rsidR="00EA33BC" w:rsidRDefault="00EA33BC">
            <w:pPr>
              <w:pStyle w:val="ConsPlusNormal"/>
              <w:jc w:val="center"/>
            </w:pPr>
            <w:r>
              <w:t>3</w:t>
            </w:r>
          </w:p>
        </w:tc>
        <w:tc>
          <w:tcPr>
            <w:tcW w:w="4819" w:type="dxa"/>
          </w:tcPr>
          <w:p w:rsidR="00EA33BC" w:rsidRDefault="00EA33BC">
            <w:pPr>
              <w:pStyle w:val="ConsPlusNormal"/>
              <w:jc w:val="both"/>
            </w:pPr>
            <w:r>
              <w:t>Ветераны Великой Отечественной войны и приравненные к ним лица</w:t>
            </w:r>
          </w:p>
        </w:tc>
        <w:tc>
          <w:tcPr>
            <w:tcW w:w="1417" w:type="dxa"/>
            <w:vAlign w:val="center"/>
          </w:tcPr>
          <w:p w:rsidR="00EA33BC" w:rsidRDefault="00EA33BC">
            <w:pPr>
              <w:pStyle w:val="ConsPlusNormal"/>
              <w:jc w:val="center"/>
            </w:pPr>
            <w:r>
              <w:t>81</w:t>
            </w:r>
          </w:p>
        </w:tc>
        <w:tc>
          <w:tcPr>
            <w:tcW w:w="850" w:type="dxa"/>
            <w:vAlign w:val="center"/>
          </w:tcPr>
          <w:p w:rsidR="00EA33BC" w:rsidRDefault="00EA33BC">
            <w:pPr>
              <w:pStyle w:val="ConsPlusNormal"/>
              <w:jc w:val="center"/>
            </w:pPr>
            <w:r>
              <w:t>35</w:t>
            </w:r>
          </w:p>
        </w:tc>
        <w:tc>
          <w:tcPr>
            <w:tcW w:w="850" w:type="dxa"/>
            <w:vAlign w:val="center"/>
          </w:tcPr>
          <w:p w:rsidR="00EA33BC" w:rsidRDefault="00EA33BC">
            <w:pPr>
              <w:pStyle w:val="ConsPlusNormal"/>
              <w:jc w:val="center"/>
            </w:pPr>
            <w:r>
              <w:t>25</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21</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0</w:t>
            </w:r>
          </w:p>
        </w:tc>
      </w:tr>
      <w:tr w:rsidR="00EA33BC">
        <w:tc>
          <w:tcPr>
            <w:tcW w:w="567" w:type="dxa"/>
          </w:tcPr>
          <w:p w:rsidR="00EA33BC" w:rsidRDefault="00EA33BC">
            <w:pPr>
              <w:pStyle w:val="ConsPlusNormal"/>
              <w:jc w:val="center"/>
            </w:pPr>
            <w:r>
              <w:t>4</w:t>
            </w:r>
          </w:p>
        </w:tc>
        <w:tc>
          <w:tcPr>
            <w:tcW w:w="4819" w:type="dxa"/>
          </w:tcPr>
          <w:p w:rsidR="00EA33BC" w:rsidRDefault="00EA33BC">
            <w:pPr>
              <w:pStyle w:val="ConsPlusNormal"/>
              <w:jc w:val="both"/>
            </w:pPr>
            <w:r>
              <w:t>Ветераны боевых действий,</w:t>
            </w:r>
          </w:p>
          <w:p w:rsidR="00EA33BC" w:rsidRDefault="00EA33BC">
            <w:pPr>
              <w:pStyle w:val="ConsPlusNormal"/>
              <w:jc w:val="both"/>
            </w:pPr>
            <w:r>
              <w:t>инвалиды и семьи, имеющие детей инвалидов</w:t>
            </w:r>
          </w:p>
        </w:tc>
        <w:tc>
          <w:tcPr>
            <w:tcW w:w="1417" w:type="dxa"/>
            <w:vAlign w:val="center"/>
          </w:tcPr>
          <w:p w:rsidR="00EA33BC" w:rsidRDefault="00EA33BC">
            <w:pPr>
              <w:pStyle w:val="ConsPlusNormal"/>
              <w:jc w:val="center"/>
            </w:pPr>
            <w:r>
              <w:t>656</w:t>
            </w:r>
          </w:p>
        </w:tc>
        <w:tc>
          <w:tcPr>
            <w:tcW w:w="850" w:type="dxa"/>
            <w:vAlign w:val="center"/>
          </w:tcPr>
          <w:p w:rsidR="00EA33BC" w:rsidRDefault="00EA33BC">
            <w:pPr>
              <w:pStyle w:val="ConsPlusNormal"/>
              <w:jc w:val="center"/>
            </w:pPr>
            <w:r>
              <w:t>84</w:t>
            </w:r>
          </w:p>
        </w:tc>
        <w:tc>
          <w:tcPr>
            <w:tcW w:w="850" w:type="dxa"/>
            <w:vAlign w:val="center"/>
          </w:tcPr>
          <w:p w:rsidR="00EA33BC" w:rsidRDefault="00EA33BC">
            <w:pPr>
              <w:pStyle w:val="ConsPlusNormal"/>
              <w:jc w:val="center"/>
            </w:pPr>
            <w:r>
              <w:t>75</w:t>
            </w:r>
          </w:p>
        </w:tc>
        <w:tc>
          <w:tcPr>
            <w:tcW w:w="850" w:type="dxa"/>
            <w:vAlign w:val="center"/>
          </w:tcPr>
          <w:p w:rsidR="00EA33BC" w:rsidRDefault="00EA33BC">
            <w:pPr>
              <w:pStyle w:val="ConsPlusNormal"/>
              <w:jc w:val="center"/>
            </w:pPr>
            <w:r>
              <w:t>64</w:t>
            </w:r>
          </w:p>
        </w:tc>
        <w:tc>
          <w:tcPr>
            <w:tcW w:w="850" w:type="dxa"/>
            <w:vAlign w:val="center"/>
          </w:tcPr>
          <w:p w:rsidR="00EA33BC" w:rsidRDefault="00EA33BC">
            <w:pPr>
              <w:pStyle w:val="ConsPlusNormal"/>
              <w:jc w:val="center"/>
            </w:pPr>
            <w:r>
              <w:t>65</w:t>
            </w:r>
          </w:p>
        </w:tc>
        <w:tc>
          <w:tcPr>
            <w:tcW w:w="850" w:type="dxa"/>
            <w:vAlign w:val="center"/>
          </w:tcPr>
          <w:p w:rsidR="00EA33BC" w:rsidRDefault="00EA33BC">
            <w:pPr>
              <w:pStyle w:val="ConsPlusNormal"/>
              <w:jc w:val="center"/>
            </w:pPr>
            <w:r>
              <w:t>92</w:t>
            </w:r>
          </w:p>
        </w:tc>
        <w:tc>
          <w:tcPr>
            <w:tcW w:w="850" w:type="dxa"/>
            <w:vAlign w:val="center"/>
          </w:tcPr>
          <w:p w:rsidR="00EA33BC" w:rsidRDefault="00EA33BC">
            <w:pPr>
              <w:pStyle w:val="ConsPlusNormal"/>
              <w:jc w:val="center"/>
            </w:pPr>
            <w:r>
              <w:t>92</w:t>
            </w:r>
          </w:p>
        </w:tc>
        <w:tc>
          <w:tcPr>
            <w:tcW w:w="850" w:type="dxa"/>
            <w:vAlign w:val="center"/>
          </w:tcPr>
          <w:p w:rsidR="00EA33BC" w:rsidRDefault="00EA33BC">
            <w:pPr>
              <w:pStyle w:val="ConsPlusNormal"/>
              <w:jc w:val="center"/>
            </w:pPr>
            <w:r>
              <w:t>92</w:t>
            </w:r>
          </w:p>
        </w:tc>
        <w:tc>
          <w:tcPr>
            <w:tcW w:w="850" w:type="dxa"/>
            <w:vAlign w:val="center"/>
          </w:tcPr>
          <w:p w:rsidR="00EA33BC" w:rsidRDefault="00EA33BC">
            <w:pPr>
              <w:pStyle w:val="ConsPlusNormal"/>
              <w:jc w:val="center"/>
            </w:pPr>
            <w:r>
              <w:t>92</w:t>
            </w:r>
          </w:p>
        </w:tc>
      </w:tr>
      <w:tr w:rsidR="00EA33BC">
        <w:tc>
          <w:tcPr>
            <w:tcW w:w="567" w:type="dxa"/>
          </w:tcPr>
          <w:p w:rsidR="00EA33BC" w:rsidRDefault="00EA33BC">
            <w:pPr>
              <w:pStyle w:val="ConsPlusNormal"/>
              <w:jc w:val="center"/>
            </w:pPr>
            <w:r>
              <w:t>5</w:t>
            </w:r>
          </w:p>
        </w:tc>
        <w:tc>
          <w:tcPr>
            <w:tcW w:w="4819" w:type="dxa"/>
          </w:tcPr>
          <w:p w:rsidR="00EA33BC" w:rsidRDefault="00EA33BC">
            <w:pPr>
              <w:pStyle w:val="ConsPlusNormal"/>
              <w:jc w:val="both"/>
            </w:pPr>
            <w:r>
              <w:t>Многодетные семьи, имеющие 5 и более несовершеннолетних детей</w:t>
            </w:r>
          </w:p>
        </w:tc>
        <w:tc>
          <w:tcPr>
            <w:tcW w:w="1417" w:type="dxa"/>
            <w:vAlign w:val="center"/>
          </w:tcPr>
          <w:p w:rsidR="00EA33BC" w:rsidRDefault="00EA33BC">
            <w:pPr>
              <w:pStyle w:val="ConsPlusNormal"/>
              <w:jc w:val="center"/>
            </w:pPr>
            <w:r>
              <w:t>367</w:t>
            </w:r>
          </w:p>
        </w:tc>
        <w:tc>
          <w:tcPr>
            <w:tcW w:w="850" w:type="dxa"/>
            <w:vAlign w:val="center"/>
          </w:tcPr>
          <w:p w:rsidR="00EA33BC" w:rsidRDefault="00EA33BC">
            <w:pPr>
              <w:pStyle w:val="ConsPlusNormal"/>
              <w:jc w:val="center"/>
            </w:pPr>
            <w:r>
              <w:t>25</w:t>
            </w:r>
          </w:p>
        </w:tc>
        <w:tc>
          <w:tcPr>
            <w:tcW w:w="850" w:type="dxa"/>
            <w:vAlign w:val="center"/>
          </w:tcPr>
          <w:p w:rsidR="00EA33BC" w:rsidRDefault="00EA33BC">
            <w:pPr>
              <w:pStyle w:val="ConsPlusNormal"/>
              <w:jc w:val="center"/>
            </w:pPr>
            <w:r>
              <w:t>89</w:t>
            </w:r>
          </w:p>
        </w:tc>
        <w:tc>
          <w:tcPr>
            <w:tcW w:w="850" w:type="dxa"/>
            <w:vAlign w:val="center"/>
          </w:tcPr>
          <w:p w:rsidR="00EA33BC" w:rsidRDefault="00EA33BC">
            <w:pPr>
              <w:pStyle w:val="ConsPlusNormal"/>
              <w:jc w:val="center"/>
            </w:pPr>
            <w:r>
              <w:t>68</w:t>
            </w:r>
          </w:p>
        </w:tc>
        <w:tc>
          <w:tcPr>
            <w:tcW w:w="850" w:type="dxa"/>
            <w:vAlign w:val="center"/>
          </w:tcPr>
          <w:p w:rsidR="00EA33BC" w:rsidRDefault="00EA33BC">
            <w:pPr>
              <w:pStyle w:val="ConsPlusNormal"/>
              <w:jc w:val="center"/>
            </w:pPr>
            <w:r>
              <w:t>65</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60</w:t>
            </w:r>
          </w:p>
        </w:tc>
        <w:tc>
          <w:tcPr>
            <w:tcW w:w="850" w:type="dxa"/>
            <w:vAlign w:val="center"/>
          </w:tcPr>
          <w:p w:rsidR="00EA33BC" w:rsidRDefault="00EA33BC">
            <w:pPr>
              <w:pStyle w:val="ConsPlusNormal"/>
              <w:jc w:val="center"/>
            </w:pPr>
            <w:r>
              <w:t>60</w:t>
            </w:r>
          </w:p>
        </w:tc>
      </w:tr>
      <w:tr w:rsidR="00EA33BC">
        <w:tc>
          <w:tcPr>
            <w:tcW w:w="567" w:type="dxa"/>
          </w:tcPr>
          <w:p w:rsidR="00EA33BC" w:rsidRDefault="00EA33BC">
            <w:pPr>
              <w:pStyle w:val="ConsPlusNormal"/>
              <w:jc w:val="center"/>
            </w:pPr>
            <w:r>
              <w:t>6</w:t>
            </w:r>
          </w:p>
        </w:tc>
        <w:tc>
          <w:tcPr>
            <w:tcW w:w="4819" w:type="dxa"/>
          </w:tcPr>
          <w:p w:rsidR="00EA33BC" w:rsidRDefault="00EA33BC">
            <w:pPr>
              <w:pStyle w:val="ConsPlusNormal"/>
              <w:jc w:val="both"/>
            </w:pPr>
            <w:r>
              <w:t>Граждане, выезжающие из районов Крайнего Севера и приравненных к ним местностей</w:t>
            </w:r>
          </w:p>
        </w:tc>
        <w:tc>
          <w:tcPr>
            <w:tcW w:w="1417" w:type="dxa"/>
            <w:vAlign w:val="center"/>
          </w:tcPr>
          <w:p w:rsidR="00EA33BC" w:rsidRDefault="00EA33BC">
            <w:pPr>
              <w:pStyle w:val="ConsPlusNormal"/>
              <w:jc w:val="center"/>
            </w:pPr>
            <w:r>
              <w:t>2964</w:t>
            </w:r>
          </w:p>
        </w:tc>
        <w:tc>
          <w:tcPr>
            <w:tcW w:w="850" w:type="dxa"/>
            <w:vAlign w:val="center"/>
          </w:tcPr>
          <w:p w:rsidR="00EA33BC" w:rsidRDefault="00EA33BC">
            <w:pPr>
              <w:pStyle w:val="ConsPlusNormal"/>
              <w:jc w:val="center"/>
            </w:pPr>
            <w:r>
              <w:t>335</w:t>
            </w:r>
          </w:p>
        </w:tc>
        <w:tc>
          <w:tcPr>
            <w:tcW w:w="850" w:type="dxa"/>
            <w:vAlign w:val="center"/>
          </w:tcPr>
          <w:p w:rsidR="00EA33BC" w:rsidRDefault="00EA33BC">
            <w:pPr>
              <w:pStyle w:val="ConsPlusNormal"/>
              <w:jc w:val="center"/>
            </w:pPr>
            <w:r>
              <w:t>206</w:t>
            </w:r>
          </w:p>
        </w:tc>
        <w:tc>
          <w:tcPr>
            <w:tcW w:w="850" w:type="dxa"/>
            <w:vAlign w:val="center"/>
          </w:tcPr>
          <w:p w:rsidR="00EA33BC" w:rsidRDefault="00EA33BC">
            <w:pPr>
              <w:pStyle w:val="ConsPlusNormal"/>
              <w:jc w:val="center"/>
            </w:pPr>
            <w:r>
              <w:t>223</w:t>
            </w:r>
          </w:p>
        </w:tc>
        <w:tc>
          <w:tcPr>
            <w:tcW w:w="850" w:type="dxa"/>
            <w:vAlign w:val="center"/>
          </w:tcPr>
          <w:p w:rsidR="00EA33BC" w:rsidRDefault="00EA33BC">
            <w:pPr>
              <w:pStyle w:val="ConsPlusNormal"/>
              <w:jc w:val="center"/>
            </w:pPr>
            <w:r>
              <w:t>440</w:t>
            </w:r>
          </w:p>
        </w:tc>
        <w:tc>
          <w:tcPr>
            <w:tcW w:w="850" w:type="dxa"/>
            <w:vAlign w:val="center"/>
          </w:tcPr>
          <w:p w:rsidR="00EA33BC" w:rsidRDefault="00EA33BC">
            <w:pPr>
              <w:pStyle w:val="ConsPlusNormal"/>
              <w:jc w:val="center"/>
            </w:pPr>
            <w:r>
              <w:t>440</w:t>
            </w:r>
          </w:p>
        </w:tc>
        <w:tc>
          <w:tcPr>
            <w:tcW w:w="850" w:type="dxa"/>
            <w:vAlign w:val="center"/>
          </w:tcPr>
          <w:p w:rsidR="00EA33BC" w:rsidRDefault="00EA33BC">
            <w:pPr>
              <w:pStyle w:val="ConsPlusNormal"/>
              <w:jc w:val="center"/>
            </w:pPr>
            <w:r>
              <w:t>440</w:t>
            </w:r>
          </w:p>
        </w:tc>
        <w:tc>
          <w:tcPr>
            <w:tcW w:w="850" w:type="dxa"/>
            <w:vAlign w:val="center"/>
          </w:tcPr>
          <w:p w:rsidR="00EA33BC" w:rsidRDefault="00EA33BC">
            <w:pPr>
              <w:pStyle w:val="ConsPlusNormal"/>
              <w:jc w:val="center"/>
            </w:pPr>
            <w:r>
              <w:t>440</w:t>
            </w:r>
          </w:p>
        </w:tc>
        <w:tc>
          <w:tcPr>
            <w:tcW w:w="850" w:type="dxa"/>
            <w:vAlign w:val="center"/>
          </w:tcPr>
          <w:p w:rsidR="00EA33BC" w:rsidRDefault="00EA33BC">
            <w:pPr>
              <w:pStyle w:val="ConsPlusNormal"/>
              <w:jc w:val="center"/>
            </w:pPr>
            <w:r>
              <w:t>440</w:t>
            </w:r>
          </w:p>
        </w:tc>
      </w:tr>
      <w:tr w:rsidR="00EA33BC">
        <w:tc>
          <w:tcPr>
            <w:tcW w:w="567" w:type="dxa"/>
          </w:tcPr>
          <w:p w:rsidR="00EA33BC" w:rsidRDefault="00EA33BC">
            <w:pPr>
              <w:pStyle w:val="ConsPlusNormal"/>
              <w:jc w:val="center"/>
            </w:pPr>
            <w:r>
              <w:t>7</w:t>
            </w:r>
          </w:p>
        </w:tc>
        <w:tc>
          <w:tcPr>
            <w:tcW w:w="4819" w:type="dxa"/>
          </w:tcPr>
          <w:p w:rsidR="00EA33BC" w:rsidRDefault="00EA33BC">
            <w:pPr>
              <w:pStyle w:val="ConsPlusNormal"/>
              <w:jc w:val="both"/>
            </w:pPr>
            <w:r>
              <w:t>Приобретение жилья гражданам РС(Я), пострадавшим в результате ЧС, вызванной крупномасштабным наводнением в 2013 г.</w:t>
            </w:r>
          </w:p>
        </w:tc>
        <w:tc>
          <w:tcPr>
            <w:tcW w:w="1417" w:type="dxa"/>
            <w:vAlign w:val="center"/>
          </w:tcPr>
          <w:p w:rsidR="00EA33BC" w:rsidRDefault="00EA33BC">
            <w:pPr>
              <w:pStyle w:val="ConsPlusNormal"/>
              <w:jc w:val="center"/>
            </w:pPr>
            <w:r>
              <w:t>37</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35</w:t>
            </w:r>
          </w:p>
        </w:tc>
        <w:tc>
          <w:tcPr>
            <w:tcW w:w="850" w:type="dxa"/>
            <w:vAlign w:val="center"/>
          </w:tcPr>
          <w:p w:rsidR="00EA33BC" w:rsidRDefault="00EA33BC">
            <w:pPr>
              <w:pStyle w:val="ConsPlusNormal"/>
              <w:jc w:val="center"/>
            </w:pPr>
            <w:r>
              <w:t>2</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0</w:t>
            </w:r>
          </w:p>
        </w:tc>
        <w:tc>
          <w:tcPr>
            <w:tcW w:w="850" w:type="dxa"/>
            <w:vAlign w:val="center"/>
          </w:tcPr>
          <w:p w:rsidR="00EA33BC" w:rsidRDefault="00EA33BC">
            <w:pPr>
              <w:pStyle w:val="ConsPlusNormal"/>
              <w:jc w:val="center"/>
            </w:pPr>
            <w:r>
              <w:t>0</w:t>
            </w:r>
          </w:p>
        </w:tc>
      </w:tr>
    </w:tbl>
    <w:p w:rsidR="00EA33BC" w:rsidRDefault="00EA33BC">
      <w:pPr>
        <w:pStyle w:val="ConsPlusNormal"/>
        <w:jc w:val="both"/>
      </w:pPr>
    </w:p>
    <w:p w:rsidR="00EA33BC" w:rsidRDefault="00EA33BC">
      <w:pPr>
        <w:pStyle w:val="ConsPlusNormal"/>
        <w:jc w:val="right"/>
      </w:pPr>
      <w:r>
        <w:t>Таблица 2</w:t>
      </w:r>
    </w:p>
    <w:p w:rsidR="00EA33BC" w:rsidRDefault="00EA33BC">
      <w:pPr>
        <w:pStyle w:val="ConsPlusNormal"/>
        <w:jc w:val="both"/>
      </w:pPr>
    </w:p>
    <w:p w:rsidR="00EA33BC" w:rsidRDefault="00EA33BC">
      <w:pPr>
        <w:pStyle w:val="ConsPlusNormal"/>
        <w:jc w:val="center"/>
      </w:pPr>
      <w:bookmarkStart w:id="34" w:name="P13193"/>
      <w:bookmarkEnd w:id="34"/>
      <w:r>
        <w:t>Ожидаемые результаты обеспечения жильем</w:t>
      </w:r>
    </w:p>
    <w:p w:rsidR="00EA33BC" w:rsidRDefault="00EA33BC">
      <w:pPr>
        <w:pStyle w:val="ConsPlusNormal"/>
        <w:jc w:val="center"/>
      </w:pPr>
      <w:r>
        <w:t>отдельных категорий граждан (семей) по интенсивному варианту</w:t>
      </w:r>
    </w:p>
    <w:p w:rsidR="00EA33BC" w:rsidRDefault="00EA33BC">
      <w:pPr>
        <w:pStyle w:val="ConsPlusNormal"/>
        <w:jc w:val="center"/>
      </w:pPr>
      <w:r>
        <w:lastRenderedPageBreak/>
        <w:t>реализации Программы в 2012 - 2016 годах</w:t>
      </w:r>
    </w:p>
    <w:p w:rsidR="00EA33BC" w:rsidRDefault="00EA33BC">
      <w:pPr>
        <w:pStyle w:val="ConsPlusNormal"/>
        <w:jc w:val="center"/>
      </w:pPr>
    </w:p>
    <w:p w:rsidR="00EA33BC" w:rsidRDefault="00EA33BC">
      <w:pPr>
        <w:pStyle w:val="ConsPlusNormal"/>
        <w:ind w:firstLine="540"/>
        <w:jc w:val="both"/>
      </w:pPr>
      <w:r>
        <w:t xml:space="preserve">Утратила силу. - </w:t>
      </w:r>
      <w:hyperlink r:id="rId548" w:history="1">
        <w:r>
          <w:rPr>
            <w:color w:val="0000FF"/>
          </w:rPr>
          <w:t>Указ</w:t>
        </w:r>
      </w:hyperlink>
      <w:r>
        <w:t xml:space="preserve"> Главы РС(Я) от 20.10.2015 N 734.</w:t>
      </w:r>
    </w:p>
    <w:p w:rsidR="00EA33BC" w:rsidRDefault="00EA33BC">
      <w:pPr>
        <w:pStyle w:val="ConsPlusNormal"/>
        <w:ind w:firstLine="540"/>
        <w:jc w:val="both"/>
      </w:pPr>
    </w:p>
    <w:p w:rsidR="00EA33BC" w:rsidRDefault="00EA33BC">
      <w:pPr>
        <w:pStyle w:val="ConsPlusNormal"/>
        <w:jc w:val="right"/>
      </w:pPr>
    </w:p>
    <w:p w:rsidR="00EA33BC" w:rsidRDefault="00EA33BC">
      <w:pPr>
        <w:pStyle w:val="ConsPlusNormal"/>
        <w:jc w:val="both"/>
      </w:pPr>
    </w:p>
    <w:p w:rsidR="00EA33BC" w:rsidRDefault="00EA33BC">
      <w:pPr>
        <w:pStyle w:val="ConsPlusNormal"/>
        <w:jc w:val="center"/>
      </w:pPr>
      <w:bookmarkStart w:id="35" w:name="P13201"/>
      <w:bookmarkEnd w:id="35"/>
      <w:r>
        <w:t>Система программных мероприятий подпрограммы</w:t>
      </w:r>
    </w:p>
    <w:p w:rsidR="00EA33BC" w:rsidRDefault="00EA33BC">
      <w:pPr>
        <w:pStyle w:val="ConsPlusNormal"/>
        <w:jc w:val="center"/>
      </w:pPr>
      <w:r>
        <w:t>"Обеспечение жильем отдельных категорий граждан"</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2012 - 2019 годы"</w:t>
      </w:r>
    </w:p>
    <w:p w:rsidR="00EA33BC" w:rsidRDefault="00EA33BC">
      <w:pPr>
        <w:pStyle w:val="ConsPlusNormal"/>
        <w:jc w:val="center"/>
      </w:pPr>
      <w:r>
        <w:t>по базовому и интенсивному вариантам реализации Программы</w:t>
      </w:r>
    </w:p>
    <w:p w:rsidR="00EA33BC" w:rsidRDefault="00EA33BC">
      <w:pPr>
        <w:pStyle w:val="ConsPlusNormal"/>
        <w:jc w:val="center"/>
      </w:pPr>
      <w:r>
        <w:t xml:space="preserve">(в ред. </w:t>
      </w:r>
      <w:hyperlink r:id="rId549"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1361"/>
        <w:gridCol w:w="1587"/>
        <w:gridCol w:w="1361"/>
        <w:gridCol w:w="1644"/>
        <w:gridCol w:w="1077"/>
        <w:gridCol w:w="1247"/>
        <w:gridCol w:w="794"/>
        <w:gridCol w:w="1587"/>
        <w:gridCol w:w="1134"/>
      </w:tblGrid>
      <w:tr w:rsidR="00EA33BC">
        <w:tc>
          <w:tcPr>
            <w:tcW w:w="567" w:type="dxa"/>
            <w:vMerge w:val="restart"/>
            <w:vAlign w:val="center"/>
          </w:tcPr>
          <w:p w:rsidR="00EA33BC" w:rsidRDefault="00EA33BC">
            <w:pPr>
              <w:pStyle w:val="ConsPlusNormal"/>
              <w:jc w:val="center"/>
            </w:pPr>
            <w:r>
              <w:t>N</w:t>
            </w:r>
          </w:p>
        </w:tc>
        <w:tc>
          <w:tcPr>
            <w:tcW w:w="3685" w:type="dxa"/>
            <w:vMerge w:val="restart"/>
            <w:vAlign w:val="center"/>
          </w:tcPr>
          <w:p w:rsidR="00EA33BC" w:rsidRDefault="00EA33BC">
            <w:pPr>
              <w:pStyle w:val="ConsPlusNormal"/>
              <w:jc w:val="center"/>
            </w:pPr>
            <w:r>
              <w:t>Наименование мероприятия</w:t>
            </w:r>
          </w:p>
        </w:tc>
        <w:tc>
          <w:tcPr>
            <w:tcW w:w="1361" w:type="dxa"/>
            <w:vMerge w:val="restart"/>
            <w:vAlign w:val="center"/>
          </w:tcPr>
          <w:p w:rsidR="00EA33BC" w:rsidRDefault="00EA33BC">
            <w:pPr>
              <w:pStyle w:val="ConsPlusNormal"/>
              <w:jc w:val="center"/>
            </w:pPr>
            <w:r>
              <w:t>Всего</w:t>
            </w:r>
          </w:p>
        </w:tc>
        <w:tc>
          <w:tcPr>
            <w:tcW w:w="1587" w:type="dxa"/>
            <w:vMerge w:val="restart"/>
            <w:vAlign w:val="center"/>
          </w:tcPr>
          <w:p w:rsidR="00EA33BC" w:rsidRDefault="00EA33BC">
            <w:pPr>
              <w:pStyle w:val="ConsPlusNormal"/>
              <w:jc w:val="center"/>
            </w:pPr>
            <w:r>
              <w:t>Федеральный бюджет</w:t>
            </w:r>
          </w:p>
        </w:tc>
        <w:tc>
          <w:tcPr>
            <w:tcW w:w="4082" w:type="dxa"/>
            <w:gridSpan w:val="3"/>
            <w:vAlign w:val="center"/>
          </w:tcPr>
          <w:p w:rsidR="00EA33BC" w:rsidRDefault="00EA33BC">
            <w:pPr>
              <w:pStyle w:val="ConsPlusNormal"/>
              <w:jc w:val="center"/>
            </w:pPr>
            <w:r>
              <w:t>Государственный бюджет РС(Я), в том числе</w:t>
            </w:r>
          </w:p>
        </w:tc>
        <w:tc>
          <w:tcPr>
            <w:tcW w:w="1247" w:type="dxa"/>
            <w:vMerge w:val="restart"/>
            <w:vAlign w:val="center"/>
          </w:tcPr>
          <w:p w:rsidR="00EA33BC" w:rsidRDefault="00EA33BC">
            <w:pPr>
              <w:pStyle w:val="ConsPlusNormal"/>
              <w:jc w:val="center"/>
            </w:pPr>
            <w:r>
              <w:t>Местные бюджеты</w:t>
            </w:r>
          </w:p>
        </w:tc>
        <w:tc>
          <w:tcPr>
            <w:tcW w:w="2381" w:type="dxa"/>
            <w:gridSpan w:val="2"/>
            <w:vAlign w:val="center"/>
          </w:tcPr>
          <w:p w:rsidR="00EA33BC" w:rsidRDefault="00EA33BC">
            <w:pPr>
              <w:pStyle w:val="ConsPlusNormal"/>
              <w:jc w:val="center"/>
            </w:pPr>
            <w:r>
              <w:t>Внебюджетные средства</w:t>
            </w:r>
          </w:p>
        </w:tc>
        <w:tc>
          <w:tcPr>
            <w:tcW w:w="1134" w:type="dxa"/>
            <w:vMerge w:val="restart"/>
            <w:vAlign w:val="center"/>
          </w:tcPr>
          <w:p w:rsidR="00EA33BC" w:rsidRDefault="00EA33BC">
            <w:pPr>
              <w:pStyle w:val="ConsPlusNormal"/>
              <w:jc w:val="center"/>
            </w:pPr>
            <w:r>
              <w:t>Инвестиционная надбавка</w:t>
            </w:r>
          </w:p>
        </w:tc>
      </w:tr>
      <w:tr w:rsidR="00EA33BC">
        <w:tc>
          <w:tcPr>
            <w:tcW w:w="567" w:type="dxa"/>
            <w:vMerge/>
          </w:tcPr>
          <w:p w:rsidR="00EA33BC" w:rsidRDefault="00EA33BC"/>
        </w:tc>
        <w:tc>
          <w:tcPr>
            <w:tcW w:w="3685" w:type="dxa"/>
            <w:vMerge/>
          </w:tcPr>
          <w:p w:rsidR="00EA33BC" w:rsidRDefault="00EA33BC"/>
        </w:tc>
        <w:tc>
          <w:tcPr>
            <w:tcW w:w="1361" w:type="dxa"/>
            <w:vMerge/>
          </w:tcPr>
          <w:p w:rsidR="00EA33BC" w:rsidRDefault="00EA33BC"/>
        </w:tc>
        <w:tc>
          <w:tcPr>
            <w:tcW w:w="1587" w:type="dxa"/>
            <w:vMerge/>
          </w:tcPr>
          <w:p w:rsidR="00EA33BC" w:rsidRDefault="00EA33BC"/>
        </w:tc>
        <w:tc>
          <w:tcPr>
            <w:tcW w:w="1361" w:type="dxa"/>
            <w:vAlign w:val="center"/>
          </w:tcPr>
          <w:p w:rsidR="00EA33BC" w:rsidRDefault="00EA33BC">
            <w:pPr>
              <w:pStyle w:val="ConsPlusNormal"/>
              <w:jc w:val="center"/>
            </w:pPr>
            <w:r>
              <w:t>Всего</w:t>
            </w:r>
          </w:p>
        </w:tc>
        <w:tc>
          <w:tcPr>
            <w:tcW w:w="1644" w:type="dxa"/>
            <w:vAlign w:val="center"/>
          </w:tcPr>
          <w:p w:rsidR="00EA33BC" w:rsidRDefault="00EA33BC">
            <w:pPr>
              <w:pStyle w:val="ConsPlusNormal"/>
              <w:jc w:val="center"/>
            </w:pPr>
            <w:r>
              <w:t>Бюджетные ассигнования</w:t>
            </w:r>
          </w:p>
        </w:tc>
        <w:tc>
          <w:tcPr>
            <w:tcW w:w="1077" w:type="dxa"/>
            <w:vAlign w:val="center"/>
          </w:tcPr>
          <w:p w:rsidR="00EA33BC" w:rsidRDefault="00EA33BC">
            <w:pPr>
              <w:pStyle w:val="ConsPlusNormal"/>
              <w:jc w:val="center"/>
            </w:pPr>
            <w:r>
              <w:t>Бюджетные кредиты</w:t>
            </w:r>
          </w:p>
        </w:tc>
        <w:tc>
          <w:tcPr>
            <w:tcW w:w="1247" w:type="dxa"/>
            <w:vMerge/>
          </w:tcPr>
          <w:p w:rsidR="00EA33BC" w:rsidRDefault="00EA33BC"/>
        </w:tc>
        <w:tc>
          <w:tcPr>
            <w:tcW w:w="794" w:type="dxa"/>
            <w:vAlign w:val="center"/>
          </w:tcPr>
          <w:p w:rsidR="00EA33BC" w:rsidRDefault="00EA33BC">
            <w:pPr>
              <w:pStyle w:val="ConsPlusNormal"/>
              <w:jc w:val="center"/>
            </w:pPr>
            <w:r>
              <w:t>Всего</w:t>
            </w:r>
          </w:p>
        </w:tc>
        <w:tc>
          <w:tcPr>
            <w:tcW w:w="1587" w:type="dxa"/>
            <w:vAlign w:val="center"/>
          </w:tcPr>
          <w:p w:rsidR="00EA33BC" w:rsidRDefault="00EA33BC">
            <w:pPr>
              <w:pStyle w:val="ConsPlusNormal"/>
              <w:jc w:val="center"/>
            </w:pPr>
            <w:r>
              <w:t>в том числе государственные гарантии</w:t>
            </w:r>
          </w:p>
        </w:tc>
        <w:tc>
          <w:tcPr>
            <w:tcW w:w="1134" w:type="dxa"/>
            <w:vMerge/>
          </w:tcPr>
          <w:p w:rsidR="00EA33BC" w:rsidRDefault="00EA33BC"/>
        </w:tc>
      </w:tr>
      <w:tr w:rsidR="00EA33BC">
        <w:tc>
          <w:tcPr>
            <w:tcW w:w="567" w:type="dxa"/>
          </w:tcPr>
          <w:p w:rsidR="00EA33BC" w:rsidRDefault="00EA33BC">
            <w:pPr>
              <w:pStyle w:val="ConsPlusNormal"/>
              <w:jc w:val="center"/>
            </w:pPr>
            <w:r>
              <w:t>1.</w:t>
            </w:r>
          </w:p>
        </w:tc>
        <w:tc>
          <w:tcPr>
            <w:tcW w:w="3685" w:type="dxa"/>
          </w:tcPr>
          <w:p w:rsidR="00EA33BC" w:rsidRDefault="00EA33BC">
            <w:pPr>
              <w:pStyle w:val="ConsPlusNormal"/>
              <w:jc w:val="both"/>
            </w:pPr>
            <w:r>
              <w:t>Подпрограмма "Обеспечение жильем отдельных категорий граждан"</w:t>
            </w:r>
          </w:p>
        </w:tc>
        <w:tc>
          <w:tcPr>
            <w:tcW w:w="1361" w:type="dxa"/>
            <w:vAlign w:val="center"/>
          </w:tcPr>
          <w:p w:rsidR="00EA33BC" w:rsidRDefault="00EA33BC">
            <w:pPr>
              <w:pStyle w:val="ConsPlusNormal"/>
              <w:jc w:val="center"/>
            </w:pPr>
            <w:r>
              <w:t>2 972 083,7</w:t>
            </w:r>
          </w:p>
        </w:tc>
        <w:tc>
          <w:tcPr>
            <w:tcW w:w="1587" w:type="dxa"/>
            <w:vAlign w:val="center"/>
          </w:tcPr>
          <w:p w:rsidR="00EA33BC" w:rsidRDefault="00EA33BC">
            <w:pPr>
              <w:pStyle w:val="ConsPlusNormal"/>
              <w:jc w:val="center"/>
            </w:pPr>
            <w:r>
              <w:t>1 759 390,1</w:t>
            </w:r>
          </w:p>
        </w:tc>
        <w:tc>
          <w:tcPr>
            <w:tcW w:w="1361" w:type="dxa"/>
            <w:vAlign w:val="center"/>
          </w:tcPr>
          <w:p w:rsidR="00EA33BC" w:rsidRDefault="00EA33BC">
            <w:pPr>
              <w:pStyle w:val="ConsPlusNormal"/>
              <w:jc w:val="center"/>
            </w:pPr>
            <w:r>
              <w:t>1 212 693,6</w:t>
            </w:r>
          </w:p>
        </w:tc>
        <w:tc>
          <w:tcPr>
            <w:tcW w:w="1644" w:type="dxa"/>
            <w:vAlign w:val="center"/>
          </w:tcPr>
          <w:p w:rsidR="00EA33BC" w:rsidRDefault="00EA33BC">
            <w:pPr>
              <w:pStyle w:val="ConsPlusNormal"/>
              <w:jc w:val="center"/>
            </w:pPr>
            <w:r>
              <w:t>1 212 693,6</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716 504,4</w:t>
            </w:r>
          </w:p>
        </w:tc>
        <w:tc>
          <w:tcPr>
            <w:tcW w:w="1587" w:type="dxa"/>
            <w:vAlign w:val="center"/>
          </w:tcPr>
          <w:p w:rsidR="00EA33BC" w:rsidRDefault="00EA33BC">
            <w:pPr>
              <w:pStyle w:val="ConsPlusNormal"/>
              <w:jc w:val="center"/>
            </w:pPr>
            <w:r>
              <w:t>554 080,0</w:t>
            </w:r>
          </w:p>
        </w:tc>
        <w:tc>
          <w:tcPr>
            <w:tcW w:w="1361" w:type="dxa"/>
            <w:vAlign w:val="center"/>
          </w:tcPr>
          <w:p w:rsidR="00EA33BC" w:rsidRDefault="00EA33BC">
            <w:pPr>
              <w:pStyle w:val="ConsPlusNormal"/>
              <w:jc w:val="center"/>
            </w:pPr>
            <w:r>
              <w:t>162 424,4</w:t>
            </w:r>
          </w:p>
        </w:tc>
        <w:tc>
          <w:tcPr>
            <w:tcW w:w="1644" w:type="dxa"/>
            <w:vAlign w:val="center"/>
          </w:tcPr>
          <w:p w:rsidR="00EA33BC" w:rsidRDefault="00EA33BC">
            <w:pPr>
              <w:pStyle w:val="ConsPlusNormal"/>
              <w:jc w:val="center"/>
            </w:pPr>
            <w:r>
              <w:t>162 424,4</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609 571,9</w:t>
            </w:r>
          </w:p>
        </w:tc>
        <w:tc>
          <w:tcPr>
            <w:tcW w:w="1587" w:type="dxa"/>
            <w:vAlign w:val="center"/>
          </w:tcPr>
          <w:p w:rsidR="00EA33BC" w:rsidRDefault="00EA33BC">
            <w:pPr>
              <w:pStyle w:val="ConsPlusNormal"/>
              <w:jc w:val="center"/>
            </w:pPr>
            <w:r>
              <w:t>339 118,1</w:t>
            </w:r>
          </w:p>
        </w:tc>
        <w:tc>
          <w:tcPr>
            <w:tcW w:w="1361" w:type="dxa"/>
            <w:vAlign w:val="center"/>
          </w:tcPr>
          <w:p w:rsidR="00EA33BC" w:rsidRDefault="00EA33BC">
            <w:pPr>
              <w:pStyle w:val="ConsPlusNormal"/>
              <w:jc w:val="center"/>
            </w:pPr>
            <w:r>
              <w:t>270 453,8</w:t>
            </w:r>
          </w:p>
        </w:tc>
        <w:tc>
          <w:tcPr>
            <w:tcW w:w="1644" w:type="dxa"/>
            <w:vAlign w:val="center"/>
          </w:tcPr>
          <w:p w:rsidR="00EA33BC" w:rsidRDefault="00EA33BC">
            <w:pPr>
              <w:pStyle w:val="ConsPlusNormal"/>
              <w:jc w:val="center"/>
            </w:pPr>
            <w:r>
              <w:t>270 453,8</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502 267,5</w:t>
            </w:r>
          </w:p>
        </w:tc>
        <w:tc>
          <w:tcPr>
            <w:tcW w:w="1587" w:type="dxa"/>
            <w:vAlign w:val="center"/>
          </w:tcPr>
          <w:p w:rsidR="00EA33BC" w:rsidRDefault="00EA33BC">
            <w:pPr>
              <w:pStyle w:val="ConsPlusNormal"/>
              <w:jc w:val="center"/>
            </w:pPr>
            <w:r>
              <w:t>314 012,5</w:t>
            </w:r>
          </w:p>
        </w:tc>
        <w:tc>
          <w:tcPr>
            <w:tcW w:w="1361" w:type="dxa"/>
            <w:vAlign w:val="center"/>
          </w:tcPr>
          <w:p w:rsidR="00EA33BC" w:rsidRDefault="00EA33BC">
            <w:pPr>
              <w:pStyle w:val="ConsPlusNormal"/>
              <w:jc w:val="center"/>
            </w:pPr>
            <w:r>
              <w:t>188 255,0</w:t>
            </w:r>
          </w:p>
        </w:tc>
        <w:tc>
          <w:tcPr>
            <w:tcW w:w="1644" w:type="dxa"/>
            <w:vAlign w:val="center"/>
          </w:tcPr>
          <w:p w:rsidR="00EA33BC" w:rsidRDefault="00EA33BC">
            <w:pPr>
              <w:pStyle w:val="ConsPlusNormal"/>
              <w:jc w:val="center"/>
            </w:pPr>
            <w:r>
              <w:t>188 255,0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613 302,3</w:t>
            </w:r>
          </w:p>
        </w:tc>
        <w:tc>
          <w:tcPr>
            <w:tcW w:w="1587" w:type="dxa"/>
            <w:vAlign w:val="center"/>
          </w:tcPr>
          <w:p w:rsidR="00EA33BC" w:rsidRDefault="00EA33BC">
            <w:pPr>
              <w:pStyle w:val="ConsPlusNormal"/>
              <w:jc w:val="center"/>
            </w:pPr>
            <w:r>
              <w:t>381 113,9</w:t>
            </w:r>
          </w:p>
        </w:tc>
        <w:tc>
          <w:tcPr>
            <w:tcW w:w="1361" w:type="dxa"/>
            <w:vAlign w:val="center"/>
          </w:tcPr>
          <w:p w:rsidR="00EA33BC" w:rsidRDefault="00EA33BC">
            <w:pPr>
              <w:pStyle w:val="ConsPlusNormal"/>
              <w:jc w:val="center"/>
            </w:pPr>
            <w:r>
              <w:t>232 188,4</w:t>
            </w:r>
          </w:p>
        </w:tc>
        <w:tc>
          <w:tcPr>
            <w:tcW w:w="1644" w:type="dxa"/>
            <w:vAlign w:val="center"/>
          </w:tcPr>
          <w:p w:rsidR="00EA33BC" w:rsidRDefault="00EA33BC">
            <w:pPr>
              <w:pStyle w:val="ConsPlusNormal"/>
              <w:jc w:val="center"/>
            </w:pPr>
            <w:r>
              <w:t>232 188,4</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85 519,7</w:t>
            </w:r>
          </w:p>
        </w:tc>
        <w:tc>
          <w:tcPr>
            <w:tcW w:w="1587" w:type="dxa"/>
            <w:vAlign w:val="center"/>
          </w:tcPr>
          <w:p w:rsidR="00EA33BC" w:rsidRDefault="00EA33BC">
            <w:pPr>
              <w:pStyle w:val="ConsPlusNormal"/>
              <w:jc w:val="center"/>
            </w:pPr>
            <w:r>
              <w:t>85 519,7</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85 545,9</w:t>
            </w:r>
          </w:p>
        </w:tc>
        <w:tc>
          <w:tcPr>
            <w:tcW w:w="1587" w:type="dxa"/>
            <w:vAlign w:val="center"/>
          </w:tcPr>
          <w:p w:rsidR="00EA33BC" w:rsidRDefault="00EA33BC">
            <w:pPr>
              <w:pStyle w:val="ConsPlusNormal"/>
              <w:jc w:val="center"/>
            </w:pPr>
            <w:r>
              <w:t>85 545,9</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172 501,7</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172 501,7</w:t>
            </w:r>
          </w:p>
        </w:tc>
        <w:tc>
          <w:tcPr>
            <w:tcW w:w="1644" w:type="dxa"/>
            <w:vAlign w:val="center"/>
          </w:tcPr>
          <w:p w:rsidR="00EA33BC" w:rsidRDefault="00EA33BC">
            <w:pPr>
              <w:pStyle w:val="ConsPlusNormal"/>
              <w:jc w:val="center"/>
            </w:pPr>
            <w:r>
              <w:t>172 501,7</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186 870,3</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186 870,3</w:t>
            </w:r>
          </w:p>
        </w:tc>
        <w:tc>
          <w:tcPr>
            <w:tcW w:w="1644" w:type="dxa"/>
            <w:vAlign w:val="center"/>
          </w:tcPr>
          <w:p w:rsidR="00EA33BC" w:rsidRDefault="00EA33BC">
            <w:pPr>
              <w:pStyle w:val="ConsPlusNormal"/>
              <w:jc w:val="center"/>
            </w:pPr>
            <w:r>
              <w:t>186 870,3</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t>1.1.</w:t>
            </w:r>
          </w:p>
        </w:tc>
        <w:tc>
          <w:tcPr>
            <w:tcW w:w="3685" w:type="dxa"/>
          </w:tcPr>
          <w:p w:rsidR="00EA33BC" w:rsidRDefault="00EA33BC">
            <w:pPr>
              <w:pStyle w:val="ConsPlusNormal"/>
              <w:jc w:val="both"/>
            </w:pPr>
            <w:r>
              <w:t>Обеспечение жильем граждан, уволенных с военной службы, и приравненных к ним лиц за счет средств федеральных субвенций</w:t>
            </w:r>
          </w:p>
        </w:tc>
        <w:tc>
          <w:tcPr>
            <w:tcW w:w="1361" w:type="dxa"/>
            <w:vAlign w:val="center"/>
          </w:tcPr>
          <w:p w:rsidR="00EA33BC" w:rsidRDefault="00EA33BC">
            <w:pPr>
              <w:pStyle w:val="ConsPlusNormal"/>
              <w:jc w:val="center"/>
            </w:pPr>
            <w:r>
              <w:t>245 438,7</w:t>
            </w:r>
          </w:p>
        </w:tc>
        <w:tc>
          <w:tcPr>
            <w:tcW w:w="1587" w:type="dxa"/>
            <w:vAlign w:val="center"/>
          </w:tcPr>
          <w:p w:rsidR="00EA33BC" w:rsidRDefault="00EA33BC">
            <w:pPr>
              <w:pStyle w:val="ConsPlusNormal"/>
              <w:jc w:val="center"/>
            </w:pPr>
            <w:r>
              <w:t>245 438,7</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179 823,2</w:t>
            </w:r>
          </w:p>
        </w:tc>
        <w:tc>
          <w:tcPr>
            <w:tcW w:w="1587" w:type="dxa"/>
            <w:vAlign w:val="center"/>
          </w:tcPr>
          <w:p w:rsidR="00EA33BC" w:rsidRDefault="00EA33BC">
            <w:pPr>
              <w:pStyle w:val="ConsPlusNormal"/>
              <w:jc w:val="center"/>
            </w:pPr>
            <w:r>
              <w:t>179 823,2</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65 615,5</w:t>
            </w:r>
          </w:p>
        </w:tc>
        <w:tc>
          <w:tcPr>
            <w:tcW w:w="1587" w:type="dxa"/>
            <w:vAlign w:val="center"/>
          </w:tcPr>
          <w:p w:rsidR="00EA33BC" w:rsidRDefault="00EA33BC">
            <w:pPr>
              <w:pStyle w:val="ConsPlusNormal"/>
              <w:jc w:val="center"/>
            </w:pPr>
            <w:r>
              <w:t>65 615,5</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t>1.2.</w:t>
            </w:r>
          </w:p>
        </w:tc>
        <w:tc>
          <w:tcPr>
            <w:tcW w:w="3685" w:type="dxa"/>
          </w:tcPr>
          <w:p w:rsidR="00EA33BC" w:rsidRDefault="00EA33BC">
            <w:pPr>
              <w:pStyle w:val="ConsPlusNormal"/>
              <w:jc w:val="both"/>
            </w:pPr>
            <w:r>
              <w:t>Обеспечение жильем граждан, пострадавших от воздействия радиационных аварий и катастроф, и приравненных к ним лиц</w:t>
            </w:r>
          </w:p>
        </w:tc>
        <w:tc>
          <w:tcPr>
            <w:tcW w:w="1361" w:type="dxa"/>
            <w:vAlign w:val="center"/>
          </w:tcPr>
          <w:p w:rsidR="00EA33BC" w:rsidRDefault="00EA33BC">
            <w:pPr>
              <w:pStyle w:val="ConsPlusNormal"/>
              <w:jc w:val="center"/>
            </w:pPr>
            <w:r>
              <w:t>43 214,0</w:t>
            </w:r>
          </w:p>
        </w:tc>
        <w:tc>
          <w:tcPr>
            <w:tcW w:w="1587" w:type="dxa"/>
            <w:vAlign w:val="center"/>
          </w:tcPr>
          <w:p w:rsidR="00EA33BC" w:rsidRDefault="00EA33BC">
            <w:pPr>
              <w:pStyle w:val="ConsPlusNormal"/>
              <w:jc w:val="center"/>
            </w:pPr>
            <w:r>
              <w:t>43 214,0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26 906,0</w:t>
            </w:r>
          </w:p>
        </w:tc>
        <w:tc>
          <w:tcPr>
            <w:tcW w:w="1587" w:type="dxa"/>
            <w:vAlign w:val="center"/>
          </w:tcPr>
          <w:p w:rsidR="00EA33BC" w:rsidRDefault="00EA33BC">
            <w:pPr>
              <w:pStyle w:val="ConsPlusNormal"/>
              <w:jc w:val="center"/>
            </w:pPr>
            <w:r>
              <w:t>26 906,0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9 538,0</w:t>
            </w:r>
          </w:p>
        </w:tc>
        <w:tc>
          <w:tcPr>
            <w:tcW w:w="1587" w:type="dxa"/>
            <w:vAlign w:val="center"/>
          </w:tcPr>
          <w:p w:rsidR="00EA33BC" w:rsidRDefault="00EA33BC">
            <w:pPr>
              <w:pStyle w:val="ConsPlusNormal"/>
              <w:jc w:val="center"/>
            </w:pPr>
            <w:r>
              <w:t>9 538,0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3 230,0</w:t>
            </w:r>
          </w:p>
        </w:tc>
        <w:tc>
          <w:tcPr>
            <w:tcW w:w="1587" w:type="dxa"/>
            <w:vAlign w:val="center"/>
          </w:tcPr>
          <w:p w:rsidR="00EA33BC" w:rsidRDefault="00EA33BC">
            <w:pPr>
              <w:pStyle w:val="ConsPlusNormal"/>
              <w:jc w:val="center"/>
            </w:pPr>
            <w:r>
              <w:t>3 230,0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3 540,0</w:t>
            </w:r>
          </w:p>
        </w:tc>
        <w:tc>
          <w:tcPr>
            <w:tcW w:w="1587" w:type="dxa"/>
            <w:vAlign w:val="center"/>
          </w:tcPr>
          <w:p w:rsidR="00EA33BC" w:rsidRDefault="00EA33BC">
            <w:pPr>
              <w:pStyle w:val="ConsPlusNormal"/>
              <w:jc w:val="center"/>
            </w:pPr>
            <w:r>
              <w:t>3 540,0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t>1.3.</w:t>
            </w:r>
          </w:p>
        </w:tc>
        <w:tc>
          <w:tcPr>
            <w:tcW w:w="3685" w:type="dxa"/>
          </w:tcPr>
          <w:p w:rsidR="00EA33BC" w:rsidRDefault="00EA33BC">
            <w:pPr>
              <w:pStyle w:val="ConsPlusNormal"/>
              <w:jc w:val="both"/>
            </w:pPr>
            <w:r>
              <w:t>Обеспечение жильем ветеранов Великой Отечественной войны и приравненных к ним лиц за счет средств федеральных субвенций и государственного бюджета Республики Саха (Якутия)</w:t>
            </w:r>
          </w:p>
        </w:tc>
        <w:tc>
          <w:tcPr>
            <w:tcW w:w="1361" w:type="dxa"/>
            <w:vAlign w:val="center"/>
          </w:tcPr>
          <w:p w:rsidR="00EA33BC" w:rsidRDefault="00EA33BC">
            <w:pPr>
              <w:pStyle w:val="ConsPlusNormal"/>
              <w:jc w:val="center"/>
            </w:pPr>
            <w:r>
              <w:t>187 952,7</w:t>
            </w:r>
          </w:p>
        </w:tc>
        <w:tc>
          <w:tcPr>
            <w:tcW w:w="1587" w:type="dxa"/>
            <w:vAlign w:val="center"/>
          </w:tcPr>
          <w:p w:rsidR="00EA33BC" w:rsidRDefault="00EA33BC">
            <w:pPr>
              <w:pStyle w:val="ConsPlusNormal"/>
              <w:jc w:val="center"/>
            </w:pPr>
            <w:r>
              <w:t>108 094,4</w:t>
            </w:r>
          </w:p>
        </w:tc>
        <w:tc>
          <w:tcPr>
            <w:tcW w:w="1361" w:type="dxa"/>
            <w:vAlign w:val="center"/>
          </w:tcPr>
          <w:p w:rsidR="00EA33BC" w:rsidRDefault="00EA33BC">
            <w:pPr>
              <w:pStyle w:val="ConsPlusNormal"/>
              <w:jc w:val="center"/>
            </w:pPr>
            <w:r>
              <w:t>79 858,3</w:t>
            </w:r>
          </w:p>
        </w:tc>
        <w:tc>
          <w:tcPr>
            <w:tcW w:w="1644" w:type="dxa"/>
            <w:vAlign w:val="center"/>
          </w:tcPr>
          <w:p w:rsidR="00EA33BC" w:rsidRDefault="00EA33BC">
            <w:pPr>
              <w:pStyle w:val="ConsPlusNormal"/>
              <w:jc w:val="center"/>
            </w:pPr>
            <w:r>
              <w:t>79 858,3</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85 458,8</w:t>
            </w:r>
          </w:p>
        </w:tc>
        <w:tc>
          <w:tcPr>
            <w:tcW w:w="1587" w:type="dxa"/>
            <w:vAlign w:val="center"/>
          </w:tcPr>
          <w:p w:rsidR="00EA33BC" w:rsidRDefault="00EA33BC">
            <w:pPr>
              <w:pStyle w:val="ConsPlusNormal"/>
              <w:jc w:val="center"/>
            </w:pPr>
            <w:r>
              <w:t>48 697,8</w:t>
            </w:r>
          </w:p>
        </w:tc>
        <w:tc>
          <w:tcPr>
            <w:tcW w:w="1361" w:type="dxa"/>
            <w:vAlign w:val="center"/>
          </w:tcPr>
          <w:p w:rsidR="00EA33BC" w:rsidRDefault="00EA33BC">
            <w:pPr>
              <w:pStyle w:val="ConsPlusNormal"/>
              <w:jc w:val="center"/>
            </w:pPr>
            <w:r>
              <w:t>36 761,0</w:t>
            </w:r>
          </w:p>
        </w:tc>
        <w:tc>
          <w:tcPr>
            <w:tcW w:w="1644" w:type="dxa"/>
            <w:vAlign w:val="center"/>
          </w:tcPr>
          <w:p w:rsidR="00EA33BC" w:rsidRDefault="00EA33BC">
            <w:pPr>
              <w:pStyle w:val="ConsPlusNormal"/>
              <w:jc w:val="center"/>
            </w:pPr>
            <w:r>
              <w:t>36 761,0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49 195,9</w:t>
            </w:r>
          </w:p>
        </w:tc>
        <w:tc>
          <w:tcPr>
            <w:tcW w:w="1587" w:type="dxa"/>
            <w:vAlign w:val="center"/>
          </w:tcPr>
          <w:p w:rsidR="00EA33BC" w:rsidRDefault="00EA33BC">
            <w:pPr>
              <w:pStyle w:val="ConsPlusNormal"/>
              <w:jc w:val="center"/>
            </w:pPr>
            <w:r>
              <w:t>37 752,6</w:t>
            </w:r>
          </w:p>
        </w:tc>
        <w:tc>
          <w:tcPr>
            <w:tcW w:w="1361" w:type="dxa"/>
            <w:vAlign w:val="center"/>
          </w:tcPr>
          <w:p w:rsidR="00EA33BC" w:rsidRDefault="00EA33BC">
            <w:pPr>
              <w:pStyle w:val="ConsPlusNormal"/>
              <w:jc w:val="center"/>
            </w:pPr>
            <w:r>
              <w:t>11 443,3</w:t>
            </w:r>
          </w:p>
        </w:tc>
        <w:tc>
          <w:tcPr>
            <w:tcW w:w="1644" w:type="dxa"/>
            <w:vAlign w:val="center"/>
          </w:tcPr>
          <w:p w:rsidR="00EA33BC" w:rsidRDefault="00EA33BC">
            <w:pPr>
              <w:pStyle w:val="ConsPlusNormal"/>
              <w:jc w:val="center"/>
            </w:pPr>
            <w:r>
              <w:t>11 443,3</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53 298,0</w:t>
            </w:r>
          </w:p>
        </w:tc>
        <w:tc>
          <w:tcPr>
            <w:tcW w:w="1587" w:type="dxa"/>
            <w:vAlign w:val="center"/>
          </w:tcPr>
          <w:p w:rsidR="00EA33BC" w:rsidRDefault="00EA33BC">
            <w:pPr>
              <w:pStyle w:val="ConsPlusNormal"/>
              <w:jc w:val="center"/>
            </w:pPr>
            <w:r>
              <w:t>21 644,0</w:t>
            </w:r>
          </w:p>
        </w:tc>
        <w:tc>
          <w:tcPr>
            <w:tcW w:w="1361" w:type="dxa"/>
            <w:vAlign w:val="center"/>
          </w:tcPr>
          <w:p w:rsidR="00EA33BC" w:rsidRDefault="00EA33BC">
            <w:pPr>
              <w:pStyle w:val="ConsPlusNormal"/>
              <w:jc w:val="center"/>
            </w:pPr>
            <w:r>
              <w:t>31 654,0</w:t>
            </w:r>
          </w:p>
        </w:tc>
        <w:tc>
          <w:tcPr>
            <w:tcW w:w="1644" w:type="dxa"/>
            <w:vAlign w:val="center"/>
          </w:tcPr>
          <w:p w:rsidR="00EA33BC" w:rsidRDefault="00EA33BC">
            <w:pPr>
              <w:pStyle w:val="ConsPlusNormal"/>
              <w:jc w:val="center"/>
            </w:pPr>
            <w:r>
              <w:t>31 654,0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t>1.4.</w:t>
            </w:r>
          </w:p>
        </w:tc>
        <w:tc>
          <w:tcPr>
            <w:tcW w:w="3685" w:type="dxa"/>
          </w:tcPr>
          <w:p w:rsidR="00EA33BC" w:rsidRDefault="00EA33BC">
            <w:pPr>
              <w:pStyle w:val="ConsPlusNormal"/>
              <w:jc w:val="both"/>
            </w:pPr>
            <w:r>
              <w:t>Обеспечение жильем граждан - ветеранов боевых действий, инвалидов и семей, имеющих детей-</w:t>
            </w:r>
            <w:r>
              <w:lastRenderedPageBreak/>
              <w:t>инвалидов</w:t>
            </w:r>
          </w:p>
        </w:tc>
        <w:tc>
          <w:tcPr>
            <w:tcW w:w="1361" w:type="dxa"/>
            <w:vAlign w:val="center"/>
          </w:tcPr>
          <w:p w:rsidR="00EA33BC" w:rsidRDefault="00EA33BC">
            <w:pPr>
              <w:pStyle w:val="ConsPlusNormal"/>
              <w:jc w:val="center"/>
            </w:pPr>
            <w:r>
              <w:lastRenderedPageBreak/>
              <w:t>633 925,8</w:t>
            </w:r>
          </w:p>
        </w:tc>
        <w:tc>
          <w:tcPr>
            <w:tcW w:w="1587" w:type="dxa"/>
            <w:vAlign w:val="center"/>
          </w:tcPr>
          <w:p w:rsidR="00EA33BC" w:rsidRDefault="00EA33BC">
            <w:pPr>
              <w:pStyle w:val="ConsPlusNormal"/>
              <w:jc w:val="center"/>
            </w:pPr>
            <w:r>
              <w:t>402 871,2</w:t>
            </w:r>
          </w:p>
        </w:tc>
        <w:tc>
          <w:tcPr>
            <w:tcW w:w="1361" w:type="dxa"/>
            <w:vAlign w:val="center"/>
          </w:tcPr>
          <w:p w:rsidR="00EA33BC" w:rsidRDefault="00EA33BC">
            <w:pPr>
              <w:pStyle w:val="ConsPlusNormal"/>
              <w:jc w:val="center"/>
            </w:pPr>
            <w:r>
              <w:t>231 054,6</w:t>
            </w:r>
          </w:p>
        </w:tc>
        <w:tc>
          <w:tcPr>
            <w:tcW w:w="1644" w:type="dxa"/>
            <w:vAlign w:val="center"/>
          </w:tcPr>
          <w:p w:rsidR="00EA33BC" w:rsidRDefault="00EA33BC">
            <w:pPr>
              <w:pStyle w:val="ConsPlusNormal"/>
              <w:jc w:val="center"/>
            </w:pPr>
            <w:r>
              <w:t>231 054,6</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122 667,8</w:t>
            </w:r>
          </w:p>
        </w:tc>
        <w:tc>
          <w:tcPr>
            <w:tcW w:w="1587" w:type="dxa"/>
            <w:vAlign w:val="center"/>
          </w:tcPr>
          <w:p w:rsidR="00EA33BC" w:rsidRDefault="00EA33BC">
            <w:pPr>
              <w:pStyle w:val="ConsPlusNormal"/>
              <w:jc w:val="center"/>
            </w:pPr>
            <w:r>
              <w:t>62 004,4</w:t>
            </w:r>
          </w:p>
        </w:tc>
        <w:tc>
          <w:tcPr>
            <w:tcW w:w="1361" w:type="dxa"/>
            <w:vAlign w:val="center"/>
          </w:tcPr>
          <w:p w:rsidR="00EA33BC" w:rsidRDefault="00EA33BC">
            <w:pPr>
              <w:pStyle w:val="ConsPlusNormal"/>
              <w:jc w:val="center"/>
            </w:pPr>
            <w:r>
              <w:t>60 663,4</w:t>
            </w:r>
          </w:p>
        </w:tc>
        <w:tc>
          <w:tcPr>
            <w:tcW w:w="1644" w:type="dxa"/>
            <w:vAlign w:val="center"/>
          </w:tcPr>
          <w:p w:rsidR="00EA33BC" w:rsidRDefault="00EA33BC">
            <w:pPr>
              <w:pStyle w:val="ConsPlusNormal"/>
              <w:jc w:val="center"/>
            </w:pPr>
            <w:r>
              <w:t>60 663,4</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123 691,0</w:t>
            </w:r>
          </w:p>
        </w:tc>
        <w:tc>
          <w:tcPr>
            <w:tcW w:w="1587" w:type="dxa"/>
            <w:vAlign w:val="center"/>
          </w:tcPr>
          <w:p w:rsidR="00EA33BC" w:rsidRDefault="00EA33BC">
            <w:pPr>
              <w:pStyle w:val="ConsPlusNormal"/>
              <w:jc w:val="center"/>
            </w:pPr>
            <w:r>
              <w:t>61 845,5</w:t>
            </w:r>
          </w:p>
        </w:tc>
        <w:tc>
          <w:tcPr>
            <w:tcW w:w="1361" w:type="dxa"/>
            <w:vAlign w:val="center"/>
          </w:tcPr>
          <w:p w:rsidR="00EA33BC" w:rsidRDefault="00EA33BC">
            <w:pPr>
              <w:pStyle w:val="ConsPlusNormal"/>
              <w:jc w:val="center"/>
            </w:pPr>
            <w:r>
              <w:t>61 845,5</w:t>
            </w:r>
          </w:p>
        </w:tc>
        <w:tc>
          <w:tcPr>
            <w:tcW w:w="1644" w:type="dxa"/>
            <w:vAlign w:val="center"/>
          </w:tcPr>
          <w:p w:rsidR="00EA33BC" w:rsidRDefault="00EA33BC">
            <w:pPr>
              <w:pStyle w:val="ConsPlusNormal"/>
              <w:jc w:val="center"/>
            </w:pPr>
            <w:r>
              <w:t>61 845,5</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105 366,9</w:t>
            </w:r>
          </w:p>
        </w:tc>
        <w:tc>
          <w:tcPr>
            <w:tcW w:w="1587" w:type="dxa"/>
            <w:vAlign w:val="center"/>
          </w:tcPr>
          <w:p w:rsidR="00EA33BC" w:rsidRDefault="00EA33BC">
            <w:pPr>
              <w:pStyle w:val="ConsPlusNormal"/>
              <w:jc w:val="center"/>
            </w:pPr>
            <w:r>
              <w:t>52 686,5</w:t>
            </w:r>
          </w:p>
        </w:tc>
        <w:tc>
          <w:tcPr>
            <w:tcW w:w="1361" w:type="dxa"/>
            <w:vAlign w:val="center"/>
          </w:tcPr>
          <w:p w:rsidR="00EA33BC" w:rsidRDefault="00EA33BC">
            <w:pPr>
              <w:pStyle w:val="ConsPlusNormal"/>
              <w:jc w:val="center"/>
            </w:pPr>
            <w:r>
              <w:t>52 680,4</w:t>
            </w:r>
          </w:p>
        </w:tc>
        <w:tc>
          <w:tcPr>
            <w:tcW w:w="1644" w:type="dxa"/>
            <w:vAlign w:val="center"/>
          </w:tcPr>
          <w:p w:rsidR="00EA33BC" w:rsidRDefault="00EA33BC">
            <w:pPr>
              <w:pStyle w:val="ConsPlusNormal"/>
              <w:jc w:val="center"/>
            </w:pPr>
            <w:r>
              <w:t>52 680,4</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111 134,5</w:t>
            </w:r>
          </w:p>
        </w:tc>
        <w:tc>
          <w:tcPr>
            <w:tcW w:w="1587" w:type="dxa"/>
            <w:vAlign w:val="center"/>
          </w:tcPr>
          <w:p w:rsidR="00EA33BC" w:rsidRDefault="00EA33BC">
            <w:pPr>
              <w:pStyle w:val="ConsPlusNormal"/>
              <w:jc w:val="center"/>
            </w:pPr>
            <w:r>
              <w:t>55 269,2</w:t>
            </w:r>
          </w:p>
        </w:tc>
        <w:tc>
          <w:tcPr>
            <w:tcW w:w="1361" w:type="dxa"/>
            <w:vAlign w:val="center"/>
          </w:tcPr>
          <w:p w:rsidR="00EA33BC" w:rsidRDefault="00EA33BC">
            <w:pPr>
              <w:pStyle w:val="ConsPlusNormal"/>
              <w:jc w:val="center"/>
            </w:pPr>
            <w:r>
              <w:t>55 865,3</w:t>
            </w:r>
          </w:p>
        </w:tc>
        <w:tc>
          <w:tcPr>
            <w:tcW w:w="1644" w:type="dxa"/>
            <w:vAlign w:val="center"/>
          </w:tcPr>
          <w:p w:rsidR="00EA33BC" w:rsidRDefault="00EA33BC">
            <w:pPr>
              <w:pStyle w:val="ConsPlusNormal"/>
              <w:jc w:val="center"/>
            </w:pPr>
            <w:r>
              <w:t>55 865,3</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85 519,7</w:t>
            </w:r>
          </w:p>
        </w:tc>
        <w:tc>
          <w:tcPr>
            <w:tcW w:w="1587" w:type="dxa"/>
            <w:vAlign w:val="center"/>
          </w:tcPr>
          <w:p w:rsidR="00EA33BC" w:rsidRDefault="00EA33BC">
            <w:pPr>
              <w:pStyle w:val="ConsPlusNormal"/>
              <w:jc w:val="center"/>
            </w:pPr>
            <w:r>
              <w:t>85 519,7</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85 545,9</w:t>
            </w:r>
          </w:p>
        </w:tc>
        <w:tc>
          <w:tcPr>
            <w:tcW w:w="1587" w:type="dxa"/>
            <w:vAlign w:val="center"/>
          </w:tcPr>
          <w:p w:rsidR="00EA33BC" w:rsidRDefault="00EA33BC">
            <w:pPr>
              <w:pStyle w:val="ConsPlusNormal"/>
              <w:jc w:val="center"/>
            </w:pPr>
            <w:r>
              <w:t>85 545,9</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t>1.5.</w:t>
            </w:r>
          </w:p>
        </w:tc>
        <w:tc>
          <w:tcPr>
            <w:tcW w:w="3685" w:type="dxa"/>
          </w:tcPr>
          <w:p w:rsidR="00EA33BC" w:rsidRDefault="00EA33BC">
            <w:pPr>
              <w:pStyle w:val="ConsPlusNormal"/>
              <w:jc w:val="both"/>
            </w:pPr>
            <w:r>
              <w:t>Обеспечение жильем многодетных семей, имеющих 5 и более несовершеннолетних детей</w:t>
            </w:r>
          </w:p>
        </w:tc>
        <w:tc>
          <w:tcPr>
            <w:tcW w:w="1361" w:type="dxa"/>
            <w:vAlign w:val="center"/>
          </w:tcPr>
          <w:p w:rsidR="00EA33BC" w:rsidRDefault="00EA33BC">
            <w:pPr>
              <w:pStyle w:val="ConsPlusNormal"/>
              <w:jc w:val="center"/>
            </w:pPr>
            <w:r>
              <w:t>857 900,3</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857 900,3</w:t>
            </w:r>
          </w:p>
        </w:tc>
        <w:tc>
          <w:tcPr>
            <w:tcW w:w="1644" w:type="dxa"/>
            <w:vAlign w:val="center"/>
          </w:tcPr>
          <w:p w:rsidR="00EA33BC" w:rsidRDefault="00EA33BC">
            <w:pPr>
              <w:pStyle w:val="ConsPlusNormal"/>
              <w:jc w:val="center"/>
            </w:pPr>
            <w:r>
              <w:t>857 900,3</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50 000,0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50 000,0</w:t>
            </w:r>
          </w:p>
        </w:tc>
        <w:tc>
          <w:tcPr>
            <w:tcW w:w="1644" w:type="dxa"/>
            <w:vAlign w:val="center"/>
          </w:tcPr>
          <w:p w:rsidR="00EA33BC" w:rsidRDefault="00EA33BC">
            <w:pPr>
              <w:pStyle w:val="ConsPlusNormal"/>
              <w:jc w:val="center"/>
            </w:pPr>
            <w:r>
              <w:t>50 000,0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175 421,6</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175 421,6</w:t>
            </w:r>
          </w:p>
        </w:tc>
        <w:tc>
          <w:tcPr>
            <w:tcW w:w="1644" w:type="dxa"/>
            <w:vAlign w:val="center"/>
          </w:tcPr>
          <w:p w:rsidR="00EA33BC" w:rsidRDefault="00EA33BC">
            <w:pPr>
              <w:pStyle w:val="ConsPlusNormal"/>
              <w:jc w:val="center"/>
            </w:pPr>
            <w:r>
              <w:t>175 421,6</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135 574,6</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135 574,6</w:t>
            </w:r>
          </w:p>
        </w:tc>
        <w:tc>
          <w:tcPr>
            <w:tcW w:w="1644" w:type="dxa"/>
            <w:vAlign w:val="center"/>
          </w:tcPr>
          <w:p w:rsidR="00EA33BC" w:rsidRDefault="00EA33BC">
            <w:pPr>
              <w:pStyle w:val="ConsPlusNormal"/>
              <w:jc w:val="center"/>
            </w:pPr>
            <w:r>
              <w:t>135 574,6</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137 532,1</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137 532,1</w:t>
            </w:r>
          </w:p>
        </w:tc>
        <w:tc>
          <w:tcPr>
            <w:tcW w:w="1644" w:type="dxa"/>
            <w:vAlign w:val="center"/>
          </w:tcPr>
          <w:p w:rsidR="00EA33BC" w:rsidRDefault="00EA33BC">
            <w:pPr>
              <w:pStyle w:val="ConsPlusNormal"/>
              <w:jc w:val="center"/>
            </w:pPr>
            <w:r>
              <w:t>137 532,1</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172 501,7</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172 501,7</w:t>
            </w:r>
          </w:p>
        </w:tc>
        <w:tc>
          <w:tcPr>
            <w:tcW w:w="1644" w:type="dxa"/>
            <w:vAlign w:val="center"/>
          </w:tcPr>
          <w:p w:rsidR="00EA33BC" w:rsidRDefault="00EA33BC">
            <w:pPr>
              <w:pStyle w:val="ConsPlusNormal"/>
              <w:jc w:val="center"/>
            </w:pPr>
            <w:r>
              <w:t>172 501,7</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186 870,3</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186 870,3</w:t>
            </w:r>
          </w:p>
        </w:tc>
        <w:tc>
          <w:tcPr>
            <w:tcW w:w="1644" w:type="dxa"/>
            <w:vAlign w:val="center"/>
          </w:tcPr>
          <w:p w:rsidR="00EA33BC" w:rsidRDefault="00EA33BC">
            <w:pPr>
              <w:pStyle w:val="ConsPlusNormal"/>
              <w:jc w:val="center"/>
            </w:pPr>
            <w:r>
              <w:t>186 870,3</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lastRenderedPageBreak/>
              <w:t>1.6.</w:t>
            </w:r>
          </w:p>
        </w:tc>
        <w:tc>
          <w:tcPr>
            <w:tcW w:w="3685" w:type="dxa"/>
          </w:tcPr>
          <w:p w:rsidR="00EA33BC" w:rsidRDefault="00EA33BC">
            <w:pPr>
              <w:pStyle w:val="ConsPlusNormal"/>
              <w:jc w:val="both"/>
            </w:pPr>
            <w:r>
              <w:t>Предоставление социальных выплат посредством государственных жилищных сертификатов гражданам, выезжающим из районов Крайнего Севера и приравненных к ним местностей, за счет средств федерального бюджета</w:t>
            </w:r>
          </w:p>
        </w:tc>
        <w:tc>
          <w:tcPr>
            <w:tcW w:w="1361" w:type="dxa"/>
            <w:vAlign w:val="center"/>
          </w:tcPr>
          <w:p w:rsidR="00EA33BC" w:rsidRDefault="00EA33BC">
            <w:pPr>
              <w:pStyle w:val="ConsPlusNormal"/>
              <w:jc w:val="center"/>
            </w:pPr>
            <w:r>
              <w:t>875 771,8</w:t>
            </w:r>
          </w:p>
        </w:tc>
        <w:tc>
          <w:tcPr>
            <w:tcW w:w="1587" w:type="dxa"/>
            <w:vAlign w:val="center"/>
          </w:tcPr>
          <w:p w:rsidR="00EA33BC" w:rsidRDefault="00EA33BC">
            <w:pPr>
              <w:pStyle w:val="ConsPlusNormal"/>
              <w:jc w:val="center"/>
            </w:pPr>
            <w:r>
              <w:t>875 771,8</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236 648,6</w:t>
            </w:r>
          </w:p>
        </w:tc>
        <w:tc>
          <w:tcPr>
            <w:tcW w:w="1587" w:type="dxa"/>
            <w:vAlign w:val="center"/>
          </w:tcPr>
          <w:p w:rsidR="00EA33BC" w:rsidRDefault="00EA33BC">
            <w:pPr>
              <w:pStyle w:val="ConsPlusNormal"/>
              <w:jc w:val="center"/>
            </w:pPr>
            <w:r>
              <w:t>236 648,6</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164 366,5</w:t>
            </w:r>
          </w:p>
        </w:tc>
        <w:tc>
          <w:tcPr>
            <w:tcW w:w="1587" w:type="dxa"/>
            <w:vAlign w:val="center"/>
          </w:tcPr>
          <w:p w:rsidR="00EA33BC" w:rsidRDefault="00EA33BC">
            <w:pPr>
              <w:pStyle w:val="ConsPlusNormal"/>
              <w:jc w:val="center"/>
            </w:pPr>
            <w:r>
              <w:t>164 366,5</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174 096,0</w:t>
            </w:r>
          </w:p>
        </w:tc>
        <w:tc>
          <w:tcPr>
            <w:tcW w:w="1587" w:type="dxa"/>
            <w:vAlign w:val="center"/>
          </w:tcPr>
          <w:p w:rsidR="00EA33BC" w:rsidRDefault="00EA33BC">
            <w:pPr>
              <w:pStyle w:val="ConsPlusNormal"/>
              <w:jc w:val="center"/>
            </w:pPr>
            <w:r>
              <w:t>174 096,0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300 660,7</w:t>
            </w:r>
          </w:p>
        </w:tc>
        <w:tc>
          <w:tcPr>
            <w:tcW w:w="1587" w:type="dxa"/>
            <w:vAlign w:val="center"/>
          </w:tcPr>
          <w:p w:rsidR="00EA33BC" w:rsidRDefault="00EA33BC">
            <w:pPr>
              <w:pStyle w:val="ConsPlusNormal"/>
              <w:jc w:val="center"/>
            </w:pPr>
            <w:r>
              <w:t>300 660,7</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2016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2017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2018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2019 год</w:t>
            </w:r>
          </w:p>
        </w:tc>
        <w:tc>
          <w:tcPr>
            <w:tcW w:w="136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both"/>
            </w:pPr>
            <w:r>
              <w:t>Обеспечение жильем граждан, внесших особый вклад в развитие Республики Саха (Якутия), а также имеющих выдающиеся заслуги перед Республикой Саха (Якутия)</w:t>
            </w:r>
          </w:p>
        </w:tc>
        <w:tc>
          <w:tcPr>
            <w:tcW w:w="1361" w:type="dxa"/>
            <w:vAlign w:val="center"/>
          </w:tcPr>
          <w:p w:rsidR="00EA33BC" w:rsidRDefault="00EA33BC">
            <w:pPr>
              <w:pStyle w:val="ConsPlusNormal"/>
              <w:jc w:val="center"/>
            </w:pPr>
            <w:r>
              <w:t>71 743,4</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71 743,4</w:t>
            </w:r>
          </w:p>
        </w:tc>
        <w:tc>
          <w:tcPr>
            <w:tcW w:w="1644" w:type="dxa"/>
            <w:vAlign w:val="center"/>
          </w:tcPr>
          <w:p w:rsidR="00EA33BC" w:rsidRDefault="00EA33BC">
            <w:pPr>
              <w:pStyle w:val="ConsPlusNormal"/>
              <w:jc w:val="center"/>
            </w:pPr>
            <w:r>
              <w:t>71 743,4</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2012 год</w:t>
            </w:r>
          </w:p>
        </w:tc>
        <w:tc>
          <w:tcPr>
            <w:tcW w:w="1361" w:type="dxa"/>
            <w:vAlign w:val="center"/>
          </w:tcPr>
          <w:p w:rsidR="00EA33BC" w:rsidRDefault="00EA33BC">
            <w:pPr>
              <w:pStyle w:val="ConsPlusNormal"/>
              <w:jc w:val="center"/>
            </w:pPr>
            <w:r>
              <w:t>15 000,0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15 000,0</w:t>
            </w:r>
          </w:p>
        </w:tc>
        <w:tc>
          <w:tcPr>
            <w:tcW w:w="1644" w:type="dxa"/>
            <w:vAlign w:val="center"/>
          </w:tcPr>
          <w:p w:rsidR="00EA33BC" w:rsidRDefault="00EA33BC">
            <w:pPr>
              <w:pStyle w:val="ConsPlusNormal"/>
              <w:jc w:val="center"/>
            </w:pPr>
            <w:r>
              <w:t>15 000,0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2013 год</w:t>
            </w:r>
          </w:p>
        </w:tc>
        <w:tc>
          <w:tcPr>
            <w:tcW w:w="1361" w:type="dxa"/>
            <w:vAlign w:val="center"/>
          </w:tcPr>
          <w:p w:rsidR="00EA33BC" w:rsidRDefault="00EA33BC">
            <w:pPr>
              <w:pStyle w:val="ConsPlusNormal"/>
              <w:jc w:val="center"/>
            </w:pPr>
            <w:r>
              <w:t>21 743,4</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21 743,4</w:t>
            </w:r>
          </w:p>
        </w:tc>
        <w:tc>
          <w:tcPr>
            <w:tcW w:w="1644" w:type="dxa"/>
            <w:vAlign w:val="center"/>
          </w:tcPr>
          <w:p w:rsidR="00EA33BC" w:rsidRDefault="00EA33BC">
            <w:pPr>
              <w:pStyle w:val="ConsPlusNormal"/>
              <w:jc w:val="center"/>
            </w:pPr>
            <w:r>
              <w:t>21 743,4</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jc w:val="center"/>
            </w:pPr>
            <w:r>
              <w:t>1.8.</w:t>
            </w:r>
          </w:p>
        </w:tc>
        <w:tc>
          <w:tcPr>
            <w:tcW w:w="3685" w:type="dxa"/>
          </w:tcPr>
          <w:p w:rsidR="00EA33BC" w:rsidRDefault="00EA33BC">
            <w:pPr>
              <w:pStyle w:val="ConsPlusNormal"/>
              <w:jc w:val="both"/>
            </w:pPr>
            <w:r>
              <w:t xml:space="preserve">Приобретение жилья гражданам РС(Я), пострадавшим в результате ЧС, </w:t>
            </w:r>
            <w:r>
              <w:lastRenderedPageBreak/>
              <w:t>вызванной крупномасштабным наводнением в 2013 г.</w:t>
            </w:r>
          </w:p>
        </w:tc>
        <w:tc>
          <w:tcPr>
            <w:tcW w:w="1361" w:type="dxa"/>
            <w:vAlign w:val="center"/>
          </w:tcPr>
          <w:p w:rsidR="00EA33BC" w:rsidRDefault="00EA33BC">
            <w:pPr>
              <w:pStyle w:val="ConsPlusNormal"/>
              <w:jc w:val="center"/>
            </w:pPr>
            <w:r>
              <w:lastRenderedPageBreak/>
              <w:t>91 137,0</w:t>
            </w:r>
          </w:p>
        </w:tc>
        <w:tc>
          <w:tcPr>
            <w:tcW w:w="1587" w:type="dxa"/>
            <w:vAlign w:val="center"/>
          </w:tcPr>
          <w:p w:rsidR="00EA33BC" w:rsidRDefault="00EA33BC">
            <w:pPr>
              <w:pStyle w:val="ConsPlusNormal"/>
              <w:jc w:val="center"/>
            </w:pPr>
            <w:r>
              <w:t>84 000,0</w:t>
            </w:r>
          </w:p>
        </w:tc>
        <w:tc>
          <w:tcPr>
            <w:tcW w:w="1361" w:type="dxa"/>
            <w:vAlign w:val="center"/>
          </w:tcPr>
          <w:p w:rsidR="00EA33BC" w:rsidRDefault="00EA33BC">
            <w:pPr>
              <w:pStyle w:val="ConsPlusNormal"/>
              <w:jc w:val="center"/>
            </w:pPr>
            <w:r>
              <w:t>7 137,0</w:t>
            </w:r>
          </w:p>
        </w:tc>
        <w:tc>
          <w:tcPr>
            <w:tcW w:w="1644" w:type="dxa"/>
            <w:vAlign w:val="center"/>
          </w:tcPr>
          <w:p w:rsidR="00EA33BC" w:rsidRDefault="00EA33BC">
            <w:pPr>
              <w:pStyle w:val="ConsPlusNormal"/>
              <w:jc w:val="center"/>
            </w:pPr>
            <w:r>
              <w:t>7 137,0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2014 год</w:t>
            </w:r>
          </w:p>
        </w:tc>
        <w:tc>
          <w:tcPr>
            <w:tcW w:w="1361" w:type="dxa"/>
            <w:vAlign w:val="center"/>
          </w:tcPr>
          <w:p w:rsidR="00EA33BC" w:rsidRDefault="00EA33BC">
            <w:pPr>
              <w:pStyle w:val="ConsPlusNormal"/>
              <w:jc w:val="center"/>
            </w:pPr>
            <w:r>
              <w:t>84 000,0</w:t>
            </w:r>
          </w:p>
        </w:tc>
        <w:tc>
          <w:tcPr>
            <w:tcW w:w="1587" w:type="dxa"/>
            <w:vAlign w:val="center"/>
          </w:tcPr>
          <w:p w:rsidR="00EA33BC" w:rsidRDefault="00EA33BC">
            <w:pPr>
              <w:pStyle w:val="ConsPlusNormal"/>
              <w:jc w:val="center"/>
            </w:pPr>
            <w:r>
              <w:t>84 000,0</w:t>
            </w:r>
          </w:p>
        </w:tc>
        <w:tc>
          <w:tcPr>
            <w:tcW w:w="1361" w:type="dxa"/>
            <w:vAlign w:val="center"/>
          </w:tcPr>
          <w:p w:rsidR="00EA33BC" w:rsidRDefault="00EA33BC">
            <w:pPr>
              <w:pStyle w:val="ConsPlusNormal"/>
              <w:jc w:val="center"/>
            </w:pPr>
            <w:r>
              <w:t>0,0</w:t>
            </w:r>
          </w:p>
        </w:tc>
        <w:tc>
          <w:tcPr>
            <w:tcW w:w="1644" w:type="dxa"/>
            <w:vAlign w:val="center"/>
          </w:tcPr>
          <w:p w:rsidR="00EA33BC" w:rsidRDefault="00EA33BC">
            <w:pPr>
              <w:pStyle w:val="ConsPlusNormal"/>
              <w:jc w:val="center"/>
            </w:pPr>
            <w:r>
              <w:t>0,0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685" w:type="dxa"/>
          </w:tcPr>
          <w:p w:rsidR="00EA33BC" w:rsidRDefault="00EA33BC">
            <w:pPr>
              <w:pStyle w:val="ConsPlusNormal"/>
              <w:jc w:val="center"/>
            </w:pPr>
            <w:r>
              <w:t>2015 год</w:t>
            </w:r>
          </w:p>
        </w:tc>
        <w:tc>
          <w:tcPr>
            <w:tcW w:w="1361" w:type="dxa"/>
            <w:vAlign w:val="center"/>
          </w:tcPr>
          <w:p w:rsidR="00EA33BC" w:rsidRDefault="00EA33BC">
            <w:pPr>
              <w:pStyle w:val="ConsPlusNormal"/>
              <w:jc w:val="center"/>
            </w:pPr>
            <w:r>
              <w:t>7 137,0</w:t>
            </w:r>
          </w:p>
        </w:tc>
        <w:tc>
          <w:tcPr>
            <w:tcW w:w="1587" w:type="dxa"/>
            <w:vAlign w:val="center"/>
          </w:tcPr>
          <w:p w:rsidR="00EA33BC" w:rsidRDefault="00EA33BC">
            <w:pPr>
              <w:pStyle w:val="ConsPlusNormal"/>
              <w:jc w:val="center"/>
            </w:pPr>
            <w:r>
              <w:t>0,0</w:t>
            </w:r>
          </w:p>
        </w:tc>
        <w:tc>
          <w:tcPr>
            <w:tcW w:w="1361" w:type="dxa"/>
            <w:vAlign w:val="center"/>
          </w:tcPr>
          <w:p w:rsidR="00EA33BC" w:rsidRDefault="00EA33BC">
            <w:pPr>
              <w:pStyle w:val="ConsPlusNormal"/>
              <w:jc w:val="center"/>
            </w:pPr>
            <w:r>
              <w:t>7 137,0</w:t>
            </w:r>
          </w:p>
        </w:tc>
        <w:tc>
          <w:tcPr>
            <w:tcW w:w="1644" w:type="dxa"/>
            <w:vAlign w:val="center"/>
          </w:tcPr>
          <w:p w:rsidR="00EA33BC" w:rsidRDefault="00EA33BC">
            <w:pPr>
              <w:pStyle w:val="ConsPlusNormal"/>
              <w:jc w:val="center"/>
            </w:pPr>
            <w:r>
              <w:t>7 137,0</w:t>
            </w:r>
          </w:p>
        </w:tc>
        <w:tc>
          <w:tcPr>
            <w:tcW w:w="1077" w:type="dxa"/>
            <w:vAlign w:val="center"/>
          </w:tcPr>
          <w:p w:rsidR="00EA33BC" w:rsidRDefault="00EA33BC">
            <w:pPr>
              <w:pStyle w:val="ConsPlusNormal"/>
              <w:jc w:val="center"/>
            </w:pPr>
            <w:r>
              <w:t>0,0</w:t>
            </w:r>
          </w:p>
        </w:tc>
        <w:tc>
          <w:tcPr>
            <w:tcW w:w="1247" w:type="dxa"/>
            <w:vAlign w:val="center"/>
          </w:tcPr>
          <w:p w:rsidR="00EA33BC" w:rsidRDefault="00EA33BC">
            <w:pPr>
              <w:pStyle w:val="ConsPlusNormal"/>
              <w:jc w:val="center"/>
            </w:pPr>
            <w:r>
              <w:t>0,0</w:t>
            </w:r>
          </w:p>
        </w:tc>
        <w:tc>
          <w:tcPr>
            <w:tcW w:w="79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bl>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"Обеспечение жильем отдельных категорий граждан"</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2012 - 2016 годы"</w:t>
      </w:r>
    </w:p>
    <w:p w:rsidR="00EA33BC" w:rsidRDefault="00EA33BC">
      <w:pPr>
        <w:pStyle w:val="ConsPlusNormal"/>
        <w:jc w:val="center"/>
      </w:pPr>
      <w:r>
        <w:t>по интенсивному варианту 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550"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17</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36" w:name="P14000"/>
      <w:bookmarkEnd w:id="36"/>
      <w:r>
        <w:t>ПОДПРОГРАММА</w:t>
      </w:r>
    </w:p>
    <w:p w:rsidR="00EA33BC" w:rsidRDefault="00EA33BC">
      <w:pPr>
        <w:pStyle w:val="ConsPlusNormal"/>
        <w:jc w:val="center"/>
      </w:pPr>
      <w:r>
        <w:t>"ОБЕСПЕЧЕНИЕ ЖИЛЬЕМ ПЕДАГОГИЧЕСКИХ РАБОТНИКОВ СЕЛЬСКИХ ШКОЛ</w:t>
      </w:r>
    </w:p>
    <w:p w:rsidR="00EA33BC" w:rsidRDefault="00EA33BC">
      <w:pPr>
        <w:pStyle w:val="ConsPlusNormal"/>
        <w:jc w:val="center"/>
      </w:pPr>
      <w:r>
        <w:t>И МЕДИЦИНСКИХ РАБОТНИКОВ УЧРЕЖДЕНИЙ ЗДРАВООХРАНЕНИЯ</w:t>
      </w:r>
    </w:p>
    <w:p w:rsidR="00EA33BC" w:rsidRDefault="00EA33BC">
      <w:pPr>
        <w:pStyle w:val="ConsPlusNormal"/>
        <w:jc w:val="center"/>
      </w:pPr>
      <w:r>
        <w:t>АРКТИЧЕСКИХ И СЕВЕРНЫХ УЛУСОВ"</w:t>
      </w:r>
    </w:p>
    <w:p w:rsidR="00EA33BC" w:rsidRDefault="00EA33BC">
      <w:pPr>
        <w:pStyle w:val="ConsPlusNormal"/>
        <w:jc w:val="center"/>
      </w:pPr>
      <w:r>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13.10.2012 </w:t>
      </w:r>
      <w:hyperlink r:id="rId551" w:history="1">
        <w:r>
          <w:rPr>
            <w:color w:val="0000FF"/>
          </w:rPr>
          <w:t>N 1669</w:t>
        </w:r>
      </w:hyperlink>
      <w:r>
        <w:t xml:space="preserve">, от 22.02.2013 </w:t>
      </w:r>
      <w:hyperlink r:id="rId552" w:history="1">
        <w:r>
          <w:rPr>
            <w:color w:val="0000FF"/>
          </w:rPr>
          <w:t>N 1884</w:t>
        </w:r>
      </w:hyperlink>
      <w:r>
        <w:t xml:space="preserve">, от 12.11.2013 </w:t>
      </w:r>
      <w:hyperlink r:id="rId553" w:history="1">
        <w:r>
          <w:rPr>
            <w:color w:val="0000FF"/>
          </w:rPr>
          <w:t>N 2302</w:t>
        </w:r>
      </w:hyperlink>
      <w:r>
        <w:t>,</w:t>
      </w:r>
    </w:p>
    <w:p w:rsidR="00EA33BC" w:rsidRDefault="00EA33BC">
      <w:pPr>
        <w:pStyle w:val="ConsPlusNormal"/>
        <w:jc w:val="center"/>
      </w:pPr>
      <w:r>
        <w:t>Указов Главы РС(Я)</w:t>
      </w:r>
    </w:p>
    <w:p w:rsidR="00EA33BC" w:rsidRDefault="00EA33BC">
      <w:pPr>
        <w:pStyle w:val="ConsPlusNormal"/>
        <w:jc w:val="center"/>
      </w:pPr>
      <w:r>
        <w:t xml:space="preserve">от 21.05.2014 </w:t>
      </w:r>
      <w:hyperlink r:id="rId554" w:history="1">
        <w:r>
          <w:rPr>
            <w:color w:val="0000FF"/>
          </w:rPr>
          <w:t>N 2675</w:t>
        </w:r>
      </w:hyperlink>
      <w:r>
        <w:t xml:space="preserve">, от 20.10.2015 </w:t>
      </w:r>
      <w:hyperlink r:id="rId555" w:history="1">
        <w:r>
          <w:rPr>
            <w:color w:val="0000FF"/>
          </w:rPr>
          <w:t>N 734</w:t>
        </w:r>
      </w:hyperlink>
      <w:r>
        <w:t>)</w:t>
      </w:r>
    </w:p>
    <w:p w:rsidR="00EA33BC" w:rsidRDefault="00EA33BC">
      <w:pPr>
        <w:pStyle w:val="ConsPlusNormal"/>
        <w:jc w:val="both"/>
      </w:pPr>
    </w:p>
    <w:p w:rsidR="00EA33BC" w:rsidRDefault="00EA33BC">
      <w:pPr>
        <w:pStyle w:val="ConsPlusNormal"/>
        <w:jc w:val="center"/>
      </w:pPr>
      <w:r>
        <w:t>Паспорт подпрограммы</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
        <w:gridCol w:w="2310"/>
        <w:gridCol w:w="3458"/>
        <w:gridCol w:w="3458"/>
      </w:tblGrid>
      <w:tr w:rsidR="00EA33BC">
        <w:tc>
          <w:tcPr>
            <w:tcW w:w="330" w:type="dxa"/>
          </w:tcPr>
          <w:p w:rsidR="00EA33BC" w:rsidRDefault="00EA33BC">
            <w:pPr>
              <w:pStyle w:val="ConsPlusNormal"/>
            </w:pPr>
          </w:p>
        </w:tc>
        <w:tc>
          <w:tcPr>
            <w:tcW w:w="2310" w:type="dxa"/>
          </w:tcPr>
          <w:p w:rsidR="00EA33BC" w:rsidRDefault="00EA33BC">
            <w:pPr>
              <w:pStyle w:val="ConsPlusNormal"/>
            </w:pPr>
          </w:p>
        </w:tc>
        <w:tc>
          <w:tcPr>
            <w:tcW w:w="3458" w:type="dxa"/>
          </w:tcPr>
          <w:p w:rsidR="00EA33BC" w:rsidRDefault="00EA33BC">
            <w:pPr>
              <w:pStyle w:val="ConsPlusNormal"/>
              <w:jc w:val="center"/>
            </w:pPr>
            <w:r>
              <w:t>Базовый вариант</w:t>
            </w:r>
          </w:p>
        </w:tc>
        <w:tc>
          <w:tcPr>
            <w:tcW w:w="3458" w:type="dxa"/>
          </w:tcPr>
          <w:p w:rsidR="00EA33BC" w:rsidRDefault="00EA33BC">
            <w:pPr>
              <w:pStyle w:val="ConsPlusNormal"/>
              <w:jc w:val="center"/>
            </w:pPr>
            <w:r>
              <w:t>Интенсивный вариант</w:t>
            </w:r>
          </w:p>
        </w:tc>
      </w:tr>
      <w:tr w:rsidR="00EA33BC">
        <w:tblPrEx>
          <w:tblBorders>
            <w:insideH w:val="nil"/>
          </w:tblBorders>
        </w:tblPrEx>
        <w:tc>
          <w:tcPr>
            <w:tcW w:w="330" w:type="dxa"/>
            <w:tcBorders>
              <w:bottom w:val="nil"/>
            </w:tcBorders>
          </w:tcPr>
          <w:p w:rsidR="00EA33BC" w:rsidRDefault="00EA33BC">
            <w:pPr>
              <w:pStyle w:val="ConsPlusNormal"/>
              <w:jc w:val="both"/>
            </w:pPr>
            <w:r>
              <w:t>1</w:t>
            </w:r>
          </w:p>
        </w:tc>
        <w:tc>
          <w:tcPr>
            <w:tcW w:w="2310" w:type="dxa"/>
            <w:tcBorders>
              <w:bottom w:val="nil"/>
            </w:tcBorders>
          </w:tcPr>
          <w:p w:rsidR="00EA33BC" w:rsidRDefault="00EA33BC">
            <w:pPr>
              <w:pStyle w:val="ConsPlusNormal"/>
            </w:pPr>
            <w:r>
              <w:t>Наименование подпрограммы</w:t>
            </w:r>
          </w:p>
        </w:tc>
        <w:tc>
          <w:tcPr>
            <w:tcW w:w="6916" w:type="dxa"/>
            <w:gridSpan w:val="2"/>
            <w:tcBorders>
              <w:bottom w:val="nil"/>
            </w:tcBorders>
          </w:tcPr>
          <w:p w:rsidR="00EA33BC" w:rsidRDefault="00EA33BC">
            <w:pPr>
              <w:pStyle w:val="ConsPlusNormal"/>
              <w:jc w:val="both"/>
            </w:pPr>
            <w:r>
              <w:t>Обеспечение жильем педагогических работников сельских школ и медицинских работников учреждений здравоохранения арктических и северных улусов</w:t>
            </w:r>
          </w:p>
        </w:tc>
      </w:tr>
      <w:tr w:rsidR="00EA33BC">
        <w:tblPrEx>
          <w:tblBorders>
            <w:insideH w:val="nil"/>
          </w:tblBorders>
        </w:tblPrEx>
        <w:tc>
          <w:tcPr>
            <w:tcW w:w="9556" w:type="dxa"/>
            <w:gridSpan w:val="4"/>
            <w:tcBorders>
              <w:top w:val="nil"/>
            </w:tcBorders>
          </w:tcPr>
          <w:p w:rsidR="00EA33BC" w:rsidRDefault="00EA33BC">
            <w:pPr>
              <w:pStyle w:val="ConsPlusNormal"/>
              <w:jc w:val="both"/>
            </w:pPr>
            <w:r>
              <w:t xml:space="preserve">(в ред. </w:t>
            </w:r>
            <w:hyperlink r:id="rId556" w:history="1">
              <w:r>
                <w:rPr>
                  <w:color w:val="0000FF"/>
                </w:rPr>
                <w:t>Указа</w:t>
              </w:r>
            </w:hyperlink>
            <w:r>
              <w:t xml:space="preserve"> Президента РС(Я) от 13.10.2012 N 1669)</w:t>
            </w:r>
          </w:p>
        </w:tc>
      </w:tr>
      <w:tr w:rsidR="00EA33BC">
        <w:tc>
          <w:tcPr>
            <w:tcW w:w="330" w:type="dxa"/>
          </w:tcPr>
          <w:p w:rsidR="00EA33BC" w:rsidRDefault="00EA33BC">
            <w:pPr>
              <w:pStyle w:val="ConsPlusNormal"/>
              <w:jc w:val="both"/>
            </w:pPr>
            <w:r>
              <w:t>2</w:t>
            </w:r>
          </w:p>
        </w:tc>
        <w:tc>
          <w:tcPr>
            <w:tcW w:w="2310" w:type="dxa"/>
          </w:tcPr>
          <w:p w:rsidR="00EA33BC" w:rsidRDefault="00EA33BC">
            <w:pPr>
              <w:pStyle w:val="ConsPlusNormal"/>
            </w:pPr>
            <w:r>
              <w:t>Основание для разработки подпрограммы</w:t>
            </w:r>
          </w:p>
        </w:tc>
        <w:tc>
          <w:tcPr>
            <w:tcW w:w="6916" w:type="dxa"/>
            <w:gridSpan w:val="2"/>
          </w:tcPr>
          <w:p w:rsidR="00EA33BC" w:rsidRDefault="00EA33BC">
            <w:pPr>
              <w:pStyle w:val="ConsPlusNormal"/>
              <w:jc w:val="both"/>
            </w:pPr>
            <w:hyperlink r:id="rId557"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p w:rsidR="00EA33BC" w:rsidRDefault="00EA33BC">
            <w:pPr>
              <w:pStyle w:val="ConsPlusNormal"/>
              <w:jc w:val="both"/>
            </w:pPr>
            <w:hyperlink r:id="rId558" w:history="1">
              <w:r>
                <w:rPr>
                  <w:color w:val="0000FF"/>
                </w:rPr>
                <w:t>Указ</w:t>
              </w:r>
            </w:hyperlink>
            <w:r>
              <w:t xml:space="preserve"> Президента Республики Саха (Якутия) от 26.09.2005 N 2349 "О первоочередных мерах по обеспечению педагогическими кадрами Республики Саха (Якутия)"</w:t>
            </w:r>
          </w:p>
        </w:tc>
      </w:tr>
      <w:tr w:rsidR="00EA33BC">
        <w:tc>
          <w:tcPr>
            <w:tcW w:w="330" w:type="dxa"/>
          </w:tcPr>
          <w:p w:rsidR="00EA33BC" w:rsidRDefault="00EA33BC">
            <w:pPr>
              <w:pStyle w:val="ConsPlusNormal"/>
              <w:jc w:val="both"/>
            </w:pPr>
            <w:r>
              <w:t>3</w:t>
            </w:r>
          </w:p>
        </w:tc>
        <w:tc>
          <w:tcPr>
            <w:tcW w:w="2310" w:type="dxa"/>
          </w:tcPr>
          <w:p w:rsidR="00EA33BC" w:rsidRDefault="00EA33BC">
            <w:pPr>
              <w:pStyle w:val="ConsPlusNormal"/>
            </w:pPr>
            <w:r>
              <w:t>Соисполнитель подпрограммы</w:t>
            </w:r>
          </w:p>
        </w:tc>
        <w:tc>
          <w:tcPr>
            <w:tcW w:w="3458" w:type="dxa"/>
          </w:tcPr>
          <w:p w:rsidR="00EA33BC" w:rsidRDefault="00EA33BC">
            <w:pPr>
              <w:pStyle w:val="ConsPlusNormal"/>
              <w:jc w:val="both"/>
            </w:pPr>
            <w:r>
              <w:t>Министерство образования Республики Саха (Якутия), Министерство здравоохранения Республики Саха (Якутия)</w:t>
            </w:r>
          </w:p>
        </w:tc>
        <w:tc>
          <w:tcPr>
            <w:tcW w:w="3458" w:type="dxa"/>
          </w:tcPr>
          <w:p w:rsidR="00EA33BC" w:rsidRDefault="00EA33BC">
            <w:pPr>
              <w:pStyle w:val="ConsPlusNormal"/>
              <w:jc w:val="both"/>
            </w:pPr>
            <w:r>
              <w:t>Министерство образования Республики Саха (Якутия), Министерство здравоохранения Республики Саха (Якутия)</w:t>
            </w:r>
          </w:p>
        </w:tc>
      </w:tr>
      <w:tr w:rsidR="00EA33BC">
        <w:tblPrEx>
          <w:tblBorders>
            <w:insideH w:val="nil"/>
          </w:tblBorders>
        </w:tblPrEx>
        <w:tc>
          <w:tcPr>
            <w:tcW w:w="330" w:type="dxa"/>
            <w:tcBorders>
              <w:bottom w:val="nil"/>
            </w:tcBorders>
          </w:tcPr>
          <w:p w:rsidR="00EA33BC" w:rsidRDefault="00EA33BC">
            <w:pPr>
              <w:pStyle w:val="ConsPlusNormal"/>
              <w:jc w:val="both"/>
            </w:pPr>
            <w:r>
              <w:t>4</w:t>
            </w:r>
          </w:p>
        </w:tc>
        <w:tc>
          <w:tcPr>
            <w:tcW w:w="2310" w:type="dxa"/>
            <w:tcBorders>
              <w:bottom w:val="nil"/>
            </w:tcBorders>
          </w:tcPr>
          <w:p w:rsidR="00EA33BC" w:rsidRDefault="00EA33BC">
            <w:pPr>
              <w:pStyle w:val="ConsPlusNormal"/>
            </w:pPr>
            <w:r>
              <w:t>Цель и задачи подпрограммы</w:t>
            </w:r>
          </w:p>
        </w:tc>
        <w:tc>
          <w:tcPr>
            <w:tcW w:w="6916" w:type="dxa"/>
            <w:gridSpan w:val="2"/>
            <w:tcBorders>
              <w:bottom w:val="nil"/>
            </w:tcBorders>
          </w:tcPr>
          <w:p w:rsidR="00EA33BC" w:rsidRDefault="00EA33BC">
            <w:pPr>
              <w:pStyle w:val="ConsPlusNormal"/>
              <w:jc w:val="both"/>
            </w:pPr>
            <w:r>
              <w:t>Цель: обеспечение педагогическими работниками сельских школ и медицинскими работниками учреждений здравоохранения арктических и северных улусов (районов) республики при содействии подпрограммы.</w:t>
            </w:r>
          </w:p>
          <w:p w:rsidR="00EA33BC" w:rsidRDefault="00EA33BC">
            <w:pPr>
              <w:pStyle w:val="ConsPlusNormal"/>
            </w:pPr>
            <w:r>
              <w:t>Задачи:</w:t>
            </w:r>
          </w:p>
          <w:p w:rsidR="00EA33BC" w:rsidRDefault="00EA33BC">
            <w:pPr>
              <w:pStyle w:val="ConsPlusNormal"/>
              <w:jc w:val="both"/>
            </w:pPr>
            <w:r>
              <w:t>обеспечение жильем педагогических и медицинских работников посредством предоставления социальных выплат на приобретение жилья педагогическим и медицинским работникам, проработавшим 5 лет в учреждениях арктических и северных улусов;</w:t>
            </w:r>
          </w:p>
          <w:p w:rsidR="00EA33BC" w:rsidRDefault="00EA33BC">
            <w:pPr>
              <w:pStyle w:val="ConsPlusNormal"/>
              <w:jc w:val="both"/>
            </w:pPr>
            <w:r>
              <w:t>создание условий для привлечения собственных средств педагогических и медицинских работников, кредитных средств организаций</w:t>
            </w:r>
          </w:p>
        </w:tc>
      </w:tr>
      <w:tr w:rsidR="00EA33BC">
        <w:tblPrEx>
          <w:tblBorders>
            <w:insideH w:val="nil"/>
          </w:tblBorders>
        </w:tblPrEx>
        <w:tc>
          <w:tcPr>
            <w:tcW w:w="9556" w:type="dxa"/>
            <w:gridSpan w:val="4"/>
            <w:tcBorders>
              <w:top w:val="nil"/>
            </w:tcBorders>
          </w:tcPr>
          <w:p w:rsidR="00EA33BC" w:rsidRDefault="00EA33BC">
            <w:pPr>
              <w:pStyle w:val="ConsPlusNormal"/>
              <w:jc w:val="both"/>
            </w:pPr>
            <w:r>
              <w:lastRenderedPageBreak/>
              <w:t xml:space="preserve">(в ред. </w:t>
            </w:r>
            <w:hyperlink r:id="rId559" w:history="1">
              <w:r>
                <w:rPr>
                  <w:color w:val="0000FF"/>
                </w:rPr>
                <w:t>Указа</w:t>
              </w:r>
            </w:hyperlink>
            <w:r>
              <w:t xml:space="preserve"> Президента РС(Я) от 13.10.2012 N 1669)</w:t>
            </w:r>
          </w:p>
        </w:tc>
      </w:tr>
      <w:tr w:rsidR="00EA33BC">
        <w:tblPrEx>
          <w:tblBorders>
            <w:insideH w:val="nil"/>
          </w:tblBorders>
        </w:tblPrEx>
        <w:tc>
          <w:tcPr>
            <w:tcW w:w="330" w:type="dxa"/>
            <w:tcBorders>
              <w:bottom w:val="nil"/>
            </w:tcBorders>
          </w:tcPr>
          <w:p w:rsidR="00EA33BC" w:rsidRDefault="00EA33BC">
            <w:pPr>
              <w:pStyle w:val="ConsPlusNormal"/>
              <w:jc w:val="both"/>
            </w:pPr>
            <w:r>
              <w:t>5</w:t>
            </w:r>
          </w:p>
        </w:tc>
        <w:tc>
          <w:tcPr>
            <w:tcW w:w="2310" w:type="dxa"/>
            <w:tcBorders>
              <w:bottom w:val="nil"/>
            </w:tcBorders>
          </w:tcPr>
          <w:p w:rsidR="00EA33BC" w:rsidRDefault="00EA33BC">
            <w:pPr>
              <w:pStyle w:val="ConsPlusNormal"/>
            </w:pPr>
            <w:r>
              <w:t>Целевые индикаторы подпрограммы</w:t>
            </w:r>
          </w:p>
        </w:tc>
        <w:tc>
          <w:tcPr>
            <w:tcW w:w="3458" w:type="dxa"/>
            <w:tcBorders>
              <w:bottom w:val="nil"/>
            </w:tcBorders>
          </w:tcPr>
          <w:p w:rsidR="00EA33BC" w:rsidRDefault="00EA33BC">
            <w:pPr>
              <w:pStyle w:val="ConsPlusNormal"/>
              <w:jc w:val="both"/>
            </w:pPr>
            <w:r>
              <w:t>Количество педагогических работников, направленных в сельские школы арктических и северных улусов;</w:t>
            </w:r>
          </w:p>
          <w:p w:rsidR="00EA33BC" w:rsidRDefault="00EA33BC">
            <w:pPr>
              <w:pStyle w:val="ConsPlusNormal"/>
              <w:jc w:val="both"/>
            </w:pPr>
            <w:r>
              <w:t>Количество педагогических работников, обеспеченных жильем;</w:t>
            </w:r>
          </w:p>
          <w:p w:rsidR="00EA33BC" w:rsidRDefault="00EA33BC">
            <w:pPr>
              <w:pStyle w:val="ConsPlusNormal"/>
              <w:jc w:val="both"/>
            </w:pPr>
            <w:r>
              <w:t>Количество медицинских работников, направленных в учреждения арктических и северных улусов;</w:t>
            </w:r>
          </w:p>
          <w:p w:rsidR="00EA33BC" w:rsidRDefault="00EA33BC">
            <w:pPr>
              <w:pStyle w:val="ConsPlusNormal"/>
              <w:jc w:val="both"/>
            </w:pPr>
            <w:r>
              <w:t>Количество медицинских работников, обеспеченных жильем</w:t>
            </w:r>
          </w:p>
        </w:tc>
        <w:tc>
          <w:tcPr>
            <w:tcW w:w="3458" w:type="dxa"/>
            <w:tcBorders>
              <w:bottom w:val="nil"/>
            </w:tcBorders>
          </w:tcPr>
          <w:p w:rsidR="00EA33BC" w:rsidRDefault="00EA33BC">
            <w:pPr>
              <w:pStyle w:val="ConsPlusNormal"/>
              <w:jc w:val="both"/>
            </w:pPr>
            <w:r>
              <w:t>Количество педагогических работников, направленных в сельские школы арктических и северных улусов;</w:t>
            </w:r>
          </w:p>
          <w:p w:rsidR="00EA33BC" w:rsidRDefault="00EA33BC">
            <w:pPr>
              <w:pStyle w:val="ConsPlusNormal"/>
              <w:jc w:val="both"/>
            </w:pPr>
            <w:r>
              <w:t>Количество педагогических работников, обеспеченных жильем;</w:t>
            </w:r>
          </w:p>
          <w:p w:rsidR="00EA33BC" w:rsidRDefault="00EA33BC">
            <w:pPr>
              <w:pStyle w:val="ConsPlusNormal"/>
              <w:jc w:val="both"/>
            </w:pPr>
            <w:r>
              <w:t>Количество медицинских работников, направленных в учреждения арктических и северных улусов;</w:t>
            </w:r>
          </w:p>
          <w:p w:rsidR="00EA33BC" w:rsidRDefault="00EA33BC">
            <w:pPr>
              <w:pStyle w:val="ConsPlusNormal"/>
              <w:jc w:val="both"/>
            </w:pPr>
            <w:r>
              <w:t>Количество медицинских работников, обеспеченных жильем</w:t>
            </w:r>
          </w:p>
        </w:tc>
      </w:tr>
      <w:tr w:rsidR="00EA33BC">
        <w:tblPrEx>
          <w:tblBorders>
            <w:insideH w:val="nil"/>
          </w:tblBorders>
        </w:tblPrEx>
        <w:tc>
          <w:tcPr>
            <w:tcW w:w="9556" w:type="dxa"/>
            <w:gridSpan w:val="4"/>
            <w:tcBorders>
              <w:top w:val="nil"/>
            </w:tcBorders>
          </w:tcPr>
          <w:p w:rsidR="00EA33BC" w:rsidRDefault="00EA33BC">
            <w:pPr>
              <w:pStyle w:val="ConsPlusNormal"/>
              <w:jc w:val="both"/>
            </w:pPr>
            <w:r>
              <w:t xml:space="preserve">(п. 5 в ред. </w:t>
            </w:r>
            <w:hyperlink r:id="rId560" w:history="1">
              <w:r>
                <w:rPr>
                  <w:color w:val="0000FF"/>
                </w:rPr>
                <w:t>Указа</w:t>
              </w:r>
            </w:hyperlink>
            <w:r>
              <w:t xml:space="preserve"> Президента РС(Я) от 22.02.2013 N 1884)</w:t>
            </w:r>
          </w:p>
        </w:tc>
      </w:tr>
      <w:tr w:rsidR="00EA33BC">
        <w:tblPrEx>
          <w:tblBorders>
            <w:insideH w:val="nil"/>
          </w:tblBorders>
        </w:tblPrEx>
        <w:tc>
          <w:tcPr>
            <w:tcW w:w="330" w:type="dxa"/>
            <w:tcBorders>
              <w:bottom w:val="nil"/>
            </w:tcBorders>
          </w:tcPr>
          <w:p w:rsidR="00EA33BC" w:rsidRDefault="00EA33BC">
            <w:pPr>
              <w:pStyle w:val="ConsPlusNormal"/>
              <w:jc w:val="both"/>
            </w:pPr>
            <w:r>
              <w:t>6</w:t>
            </w:r>
          </w:p>
        </w:tc>
        <w:tc>
          <w:tcPr>
            <w:tcW w:w="2310" w:type="dxa"/>
            <w:tcBorders>
              <w:bottom w:val="nil"/>
            </w:tcBorders>
          </w:tcPr>
          <w:p w:rsidR="00EA33BC" w:rsidRDefault="00EA33BC">
            <w:pPr>
              <w:pStyle w:val="ConsPlusNormal"/>
            </w:pPr>
            <w:r>
              <w:t>Сроки реализации (этапы) подпрограммы</w:t>
            </w:r>
          </w:p>
        </w:tc>
        <w:tc>
          <w:tcPr>
            <w:tcW w:w="6916" w:type="dxa"/>
            <w:gridSpan w:val="2"/>
            <w:tcBorders>
              <w:bottom w:val="nil"/>
            </w:tcBorders>
          </w:tcPr>
          <w:p w:rsidR="00EA33BC" w:rsidRDefault="00EA33BC">
            <w:pPr>
              <w:pStyle w:val="ConsPlusNormal"/>
              <w:jc w:val="center"/>
            </w:pPr>
            <w:r>
              <w:t>2012 - 2019 годы</w:t>
            </w:r>
          </w:p>
        </w:tc>
      </w:tr>
      <w:tr w:rsidR="00EA33BC">
        <w:tblPrEx>
          <w:tblBorders>
            <w:insideH w:val="nil"/>
          </w:tblBorders>
        </w:tblPrEx>
        <w:tc>
          <w:tcPr>
            <w:tcW w:w="9556" w:type="dxa"/>
            <w:gridSpan w:val="4"/>
            <w:tcBorders>
              <w:top w:val="nil"/>
            </w:tcBorders>
          </w:tcPr>
          <w:p w:rsidR="00EA33BC" w:rsidRDefault="00EA33BC">
            <w:pPr>
              <w:pStyle w:val="ConsPlusNormal"/>
              <w:jc w:val="both"/>
            </w:pPr>
            <w:r>
              <w:t xml:space="preserve">(в ред. Указов Главы РС(Я) от 21.05.2014 </w:t>
            </w:r>
            <w:hyperlink r:id="rId561" w:history="1">
              <w:r>
                <w:rPr>
                  <w:color w:val="0000FF"/>
                </w:rPr>
                <w:t>N 2675</w:t>
              </w:r>
            </w:hyperlink>
            <w:r>
              <w:t xml:space="preserve">, от 20.10.2015 </w:t>
            </w:r>
            <w:hyperlink r:id="rId562" w:history="1">
              <w:r>
                <w:rPr>
                  <w:color w:val="0000FF"/>
                </w:rPr>
                <w:t>N 734</w:t>
              </w:r>
            </w:hyperlink>
            <w:r>
              <w:t>)</w:t>
            </w:r>
          </w:p>
        </w:tc>
      </w:tr>
      <w:tr w:rsidR="00EA33BC">
        <w:tblPrEx>
          <w:tblBorders>
            <w:insideH w:val="nil"/>
          </w:tblBorders>
        </w:tblPrEx>
        <w:tc>
          <w:tcPr>
            <w:tcW w:w="330" w:type="dxa"/>
            <w:tcBorders>
              <w:bottom w:val="nil"/>
            </w:tcBorders>
          </w:tcPr>
          <w:p w:rsidR="00EA33BC" w:rsidRDefault="00EA33BC">
            <w:pPr>
              <w:pStyle w:val="ConsPlusNormal"/>
              <w:jc w:val="both"/>
            </w:pPr>
            <w:r>
              <w:t>7</w:t>
            </w:r>
          </w:p>
        </w:tc>
        <w:tc>
          <w:tcPr>
            <w:tcW w:w="2310" w:type="dxa"/>
            <w:tcBorders>
              <w:bottom w:val="nil"/>
            </w:tcBorders>
          </w:tcPr>
          <w:p w:rsidR="00EA33BC" w:rsidRDefault="00EA33BC">
            <w:pPr>
              <w:pStyle w:val="ConsPlusNormal"/>
            </w:pPr>
            <w:r>
              <w:t>Предельный</w:t>
            </w:r>
          </w:p>
          <w:p w:rsidR="00EA33BC" w:rsidRDefault="00EA33BC">
            <w:pPr>
              <w:pStyle w:val="ConsPlusNormal"/>
              <w:jc w:val="both"/>
            </w:pPr>
            <w:r>
              <w:t>объем средств на реализацию подпрограммы с разбивкой по годам</w:t>
            </w:r>
          </w:p>
        </w:tc>
        <w:tc>
          <w:tcPr>
            <w:tcW w:w="3458" w:type="dxa"/>
            <w:tcBorders>
              <w:bottom w:val="nil"/>
            </w:tcBorders>
          </w:tcPr>
          <w:p w:rsidR="00EA33BC" w:rsidRDefault="00EA33BC">
            <w:pPr>
              <w:pStyle w:val="ConsPlusNormal"/>
              <w:jc w:val="both"/>
            </w:pPr>
            <w:r>
              <w:t>Всего объем средств - 986 376,1 тыс. рублей, в том числе по годам:</w:t>
            </w:r>
          </w:p>
          <w:p w:rsidR="00EA33BC" w:rsidRDefault="00EA33BC">
            <w:pPr>
              <w:pStyle w:val="ConsPlusNormal"/>
            </w:pPr>
            <w:r>
              <w:t>2012 - 69 983,0 тыс. руб.;</w:t>
            </w:r>
          </w:p>
          <w:p w:rsidR="00EA33BC" w:rsidRDefault="00EA33BC">
            <w:pPr>
              <w:pStyle w:val="ConsPlusNormal"/>
            </w:pPr>
            <w:r>
              <w:t>2013 - 70 060,1 тыс. руб.;</w:t>
            </w:r>
          </w:p>
          <w:p w:rsidR="00EA33BC" w:rsidRDefault="00EA33BC">
            <w:pPr>
              <w:pStyle w:val="ConsPlusNormal"/>
            </w:pPr>
            <w:r>
              <w:t>2014 - 86 851,3 тыс. руб.;</w:t>
            </w:r>
          </w:p>
          <w:p w:rsidR="00EA33BC" w:rsidRDefault="00EA33BC">
            <w:pPr>
              <w:pStyle w:val="ConsPlusNormal"/>
            </w:pPr>
            <w:r>
              <w:t>2015 - 69 024,6 тыс. руб.;</w:t>
            </w:r>
          </w:p>
          <w:p w:rsidR="00EA33BC" w:rsidRDefault="00EA33BC">
            <w:pPr>
              <w:pStyle w:val="ConsPlusNormal"/>
            </w:pPr>
            <w:r>
              <w:t>2016 - 109 775,8 тыс. руб;</w:t>
            </w:r>
          </w:p>
          <w:p w:rsidR="00EA33BC" w:rsidRDefault="00EA33BC">
            <w:pPr>
              <w:pStyle w:val="ConsPlusNormal"/>
            </w:pPr>
            <w:r>
              <w:t>2017 год - 163 141,7;</w:t>
            </w:r>
          </w:p>
          <w:p w:rsidR="00EA33BC" w:rsidRDefault="00EA33BC">
            <w:pPr>
              <w:pStyle w:val="ConsPlusNormal"/>
              <w:jc w:val="both"/>
            </w:pPr>
            <w:r>
              <w:t>2018 год - 209 704,1;</w:t>
            </w:r>
          </w:p>
          <w:p w:rsidR="00EA33BC" w:rsidRDefault="00EA33BC">
            <w:pPr>
              <w:pStyle w:val="ConsPlusNormal"/>
            </w:pPr>
            <w:r>
              <w:t>2019 год - 207 835,5</w:t>
            </w:r>
          </w:p>
        </w:tc>
        <w:tc>
          <w:tcPr>
            <w:tcW w:w="3458" w:type="dxa"/>
            <w:tcBorders>
              <w:bottom w:val="nil"/>
            </w:tcBorders>
          </w:tcPr>
          <w:p w:rsidR="00EA33BC" w:rsidRDefault="00EA33BC">
            <w:pPr>
              <w:pStyle w:val="ConsPlusNormal"/>
              <w:jc w:val="both"/>
            </w:pPr>
            <w:r>
              <w:t>Всего объем средств - 986 376,1 тыс. руб., в том числе по годам:</w:t>
            </w:r>
          </w:p>
          <w:p w:rsidR="00EA33BC" w:rsidRDefault="00EA33BC">
            <w:pPr>
              <w:pStyle w:val="ConsPlusNormal"/>
            </w:pPr>
            <w:r>
              <w:t>2012 - 69 983,0 тыс. руб.;</w:t>
            </w:r>
          </w:p>
          <w:p w:rsidR="00EA33BC" w:rsidRDefault="00EA33BC">
            <w:pPr>
              <w:pStyle w:val="ConsPlusNormal"/>
            </w:pPr>
            <w:r>
              <w:t>2013 - 70 060,1 тыс. руб.;</w:t>
            </w:r>
          </w:p>
          <w:p w:rsidR="00EA33BC" w:rsidRDefault="00EA33BC">
            <w:pPr>
              <w:pStyle w:val="ConsPlusNormal"/>
            </w:pPr>
            <w:r>
              <w:t>2014 - 86 851,3 тыс. руб.;</w:t>
            </w:r>
          </w:p>
          <w:p w:rsidR="00EA33BC" w:rsidRDefault="00EA33BC">
            <w:pPr>
              <w:pStyle w:val="ConsPlusNormal"/>
            </w:pPr>
            <w:r>
              <w:t>2015 - 69 024,6 тыс. руб.;</w:t>
            </w:r>
          </w:p>
          <w:p w:rsidR="00EA33BC" w:rsidRDefault="00EA33BC">
            <w:pPr>
              <w:pStyle w:val="ConsPlusNormal"/>
            </w:pPr>
            <w:r>
              <w:t>2016 - 109 775,8 тыс. руб;</w:t>
            </w:r>
          </w:p>
          <w:p w:rsidR="00EA33BC" w:rsidRDefault="00EA33BC">
            <w:pPr>
              <w:pStyle w:val="ConsPlusNormal"/>
            </w:pPr>
            <w:r>
              <w:t>2017 год - 163 141,7;</w:t>
            </w:r>
          </w:p>
          <w:p w:rsidR="00EA33BC" w:rsidRDefault="00EA33BC">
            <w:pPr>
              <w:pStyle w:val="ConsPlusNormal"/>
              <w:jc w:val="both"/>
            </w:pPr>
            <w:r>
              <w:t>2018 год - 209 704,1;</w:t>
            </w:r>
          </w:p>
          <w:p w:rsidR="00EA33BC" w:rsidRDefault="00EA33BC">
            <w:pPr>
              <w:pStyle w:val="ConsPlusNormal"/>
            </w:pPr>
            <w:r>
              <w:t>2019 год - 207 835,5</w:t>
            </w:r>
          </w:p>
        </w:tc>
      </w:tr>
      <w:tr w:rsidR="00EA33BC">
        <w:tblPrEx>
          <w:tblBorders>
            <w:insideH w:val="nil"/>
          </w:tblBorders>
        </w:tblPrEx>
        <w:tc>
          <w:tcPr>
            <w:tcW w:w="9556" w:type="dxa"/>
            <w:gridSpan w:val="4"/>
            <w:tcBorders>
              <w:top w:val="nil"/>
            </w:tcBorders>
          </w:tcPr>
          <w:p w:rsidR="00EA33BC" w:rsidRDefault="00EA33BC">
            <w:pPr>
              <w:pStyle w:val="ConsPlusNormal"/>
              <w:jc w:val="both"/>
            </w:pPr>
            <w:r>
              <w:lastRenderedPageBreak/>
              <w:t xml:space="preserve">(в ред. Указов Президента РС(Я) от 13.10.2012 </w:t>
            </w:r>
            <w:hyperlink r:id="rId563" w:history="1">
              <w:r>
                <w:rPr>
                  <w:color w:val="0000FF"/>
                </w:rPr>
                <w:t>N 1669</w:t>
              </w:r>
            </w:hyperlink>
            <w:r>
              <w:t xml:space="preserve">, от 22.02.2013 </w:t>
            </w:r>
            <w:hyperlink r:id="rId564" w:history="1">
              <w:r>
                <w:rPr>
                  <w:color w:val="0000FF"/>
                </w:rPr>
                <w:t>N 1884</w:t>
              </w:r>
            </w:hyperlink>
            <w:r>
              <w:t xml:space="preserve">, от 12.11.2013 </w:t>
            </w:r>
            <w:hyperlink r:id="rId565" w:history="1">
              <w:r>
                <w:rPr>
                  <w:color w:val="0000FF"/>
                </w:rPr>
                <w:t>N 2302</w:t>
              </w:r>
            </w:hyperlink>
            <w:r>
              <w:t xml:space="preserve">, Указов Главы РС(Я) от 21.05.2014 </w:t>
            </w:r>
            <w:hyperlink r:id="rId566" w:history="1">
              <w:r>
                <w:rPr>
                  <w:color w:val="0000FF"/>
                </w:rPr>
                <w:t>N 2675</w:t>
              </w:r>
            </w:hyperlink>
            <w:r>
              <w:t xml:space="preserve">, от 20.10.2015 </w:t>
            </w:r>
            <w:hyperlink r:id="rId567" w:history="1">
              <w:r>
                <w:rPr>
                  <w:color w:val="0000FF"/>
                </w:rPr>
                <w:t>N 734</w:t>
              </w:r>
            </w:hyperlink>
            <w:r>
              <w:t>)</w:t>
            </w:r>
          </w:p>
        </w:tc>
      </w:tr>
    </w:tbl>
    <w:p w:rsidR="00EA33BC" w:rsidRDefault="00EA33BC">
      <w:pPr>
        <w:pStyle w:val="ConsPlusNormal"/>
        <w:jc w:val="both"/>
      </w:pPr>
    </w:p>
    <w:p w:rsidR="00EA33BC" w:rsidRDefault="00EA33BC">
      <w:pPr>
        <w:pStyle w:val="ConsPlusNormal"/>
        <w:jc w:val="center"/>
      </w:pPr>
      <w:r>
        <w:t>1. Введение</w:t>
      </w:r>
    </w:p>
    <w:p w:rsidR="00EA33BC" w:rsidRDefault="00EA33BC">
      <w:pPr>
        <w:pStyle w:val="ConsPlusNormal"/>
        <w:jc w:val="both"/>
      </w:pPr>
    </w:p>
    <w:p w:rsidR="00EA33BC" w:rsidRDefault="00EA33BC">
      <w:pPr>
        <w:pStyle w:val="ConsPlusNormal"/>
        <w:ind w:firstLine="540"/>
        <w:jc w:val="both"/>
      </w:pPr>
      <w:r>
        <w:t>Подпрограмма "Обеспечение жильем педагогических работников сельских школ и медицинских работников учреждений здравоохранения арктических и северных улусов" (далее - подпрограмма) направлена на реализацию приоритетного национального проекта "Доступное и комфортное жилье - гражданам России".</w:t>
      </w:r>
    </w:p>
    <w:p w:rsidR="00EA33BC" w:rsidRDefault="00EA33BC">
      <w:pPr>
        <w:pStyle w:val="ConsPlusNormal"/>
        <w:jc w:val="both"/>
      </w:pPr>
      <w:r>
        <w:t xml:space="preserve">(в ред. </w:t>
      </w:r>
      <w:hyperlink r:id="rId568" w:history="1">
        <w:r>
          <w:rPr>
            <w:color w:val="0000FF"/>
          </w:rPr>
          <w:t>Указа</w:t>
        </w:r>
      </w:hyperlink>
      <w:r>
        <w:t xml:space="preserve"> Президента РС(Я) от 13.10.2012 N 1669)</w:t>
      </w:r>
    </w:p>
    <w:p w:rsidR="00EA33BC" w:rsidRDefault="00EA33BC">
      <w:pPr>
        <w:pStyle w:val="ConsPlusNormal"/>
        <w:ind w:firstLine="540"/>
        <w:jc w:val="both"/>
      </w:pPr>
      <w:r>
        <w:t>В условиях социально-экономических реформ все более актуальной становится задача поднятия статуса учителя и медика как носителей культурных, духовных и интеллектуальных ценностей. В настоящее время необходимы учителя и медики новой фармации, конкурентоспособные, соответствующие требованиям общества, с профессиональной компетентностью, творчески мыслящие и уверенные в перспективе и значимости своей профессии. Необходимость обеспечения образовательных и медицинских учреждений квалифицированными кадрами особенно значима в условиях арктических и северных улусов.</w:t>
      </w:r>
    </w:p>
    <w:p w:rsidR="00EA33BC" w:rsidRDefault="00EA33BC">
      <w:pPr>
        <w:pStyle w:val="ConsPlusNormal"/>
        <w:jc w:val="both"/>
      </w:pPr>
      <w:r>
        <w:t xml:space="preserve">(в ред. </w:t>
      </w:r>
      <w:hyperlink r:id="rId569" w:history="1">
        <w:r>
          <w:rPr>
            <w:color w:val="0000FF"/>
          </w:rPr>
          <w:t>Указа</w:t>
        </w:r>
      </w:hyperlink>
      <w:r>
        <w:t xml:space="preserve"> Президента РС(Я) от 13.10.2012 N 1669)</w:t>
      </w:r>
    </w:p>
    <w:p w:rsidR="00EA33BC" w:rsidRDefault="00EA33BC">
      <w:pPr>
        <w:pStyle w:val="ConsPlusNormal"/>
        <w:ind w:firstLine="540"/>
        <w:jc w:val="both"/>
      </w:pPr>
      <w:r>
        <w:t>Данная подпрограмма формирует систему оказания государственной финансовой поддержки молодым специалистам - педагогическим и медицинским работникам - на приобретение жилья и нацелена на привлечение и обеспечение педагогическими и медицинскими кадрами учреждений северных и арктических улусов путем обеспечения жильем.</w:t>
      </w:r>
    </w:p>
    <w:p w:rsidR="00EA33BC" w:rsidRDefault="00EA33BC">
      <w:pPr>
        <w:pStyle w:val="ConsPlusNormal"/>
        <w:jc w:val="both"/>
      </w:pPr>
      <w:r>
        <w:t xml:space="preserve">(в ред. </w:t>
      </w:r>
      <w:hyperlink r:id="rId570" w:history="1">
        <w:r>
          <w:rPr>
            <w:color w:val="0000FF"/>
          </w:rPr>
          <w:t>Указа</w:t>
        </w:r>
      </w:hyperlink>
      <w:r>
        <w:t xml:space="preserve"> Президента РС(Я) от 13.10.2012 N 1669)</w:t>
      </w:r>
    </w:p>
    <w:p w:rsidR="00EA33BC" w:rsidRDefault="00EA33BC">
      <w:pPr>
        <w:pStyle w:val="ConsPlusNormal"/>
        <w:jc w:val="both"/>
      </w:pPr>
    </w:p>
    <w:p w:rsidR="00EA33BC" w:rsidRDefault="00EA33BC">
      <w:pPr>
        <w:pStyle w:val="ConsPlusNormal"/>
        <w:jc w:val="center"/>
      </w:pPr>
      <w:r>
        <w:t>2. Характеристика проблемы</w:t>
      </w:r>
    </w:p>
    <w:p w:rsidR="00EA33BC" w:rsidRDefault="00EA33BC">
      <w:pPr>
        <w:pStyle w:val="ConsPlusNormal"/>
        <w:jc w:val="both"/>
      </w:pPr>
    </w:p>
    <w:p w:rsidR="00EA33BC" w:rsidRDefault="00EA33BC">
      <w:pPr>
        <w:pStyle w:val="ConsPlusNormal"/>
        <w:ind w:firstLine="540"/>
        <w:jc w:val="both"/>
      </w:pPr>
      <w:r>
        <w:t>Для разработки данной подпрограммы с целью выявления проблем, путей и методов их решения был осуществлен анализ по методике SWOT.</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762"/>
      </w:tblGrid>
      <w:tr w:rsidR="00EA33BC">
        <w:tc>
          <w:tcPr>
            <w:tcW w:w="4762" w:type="dxa"/>
          </w:tcPr>
          <w:p w:rsidR="00EA33BC" w:rsidRDefault="00EA33BC">
            <w:pPr>
              <w:pStyle w:val="ConsPlusNormal"/>
              <w:jc w:val="center"/>
            </w:pPr>
            <w:r>
              <w:t>S (сильные стороны)</w:t>
            </w:r>
          </w:p>
        </w:tc>
        <w:tc>
          <w:tcPr>
            <w:tcW w:w="4762" w:type="dxa"/>
          </w:tcPr>
          <w:p w:rsidR="00EA33BC" w:rsidRDefault="00EA33BC">
            <w:pPr>
              <w:pStyle w:val="ConsPlusNormal"/>
              <w:jc w:val="center"/>
            </w:pPr>
            <w:r>
              <w:t>W (слабые стороны)</w:t>
            </w:r>
          </w:p>
        </w:tc>
      </w:tr>
      <w:tr w:rsidR="00EA33BC">
        <w:tc>
          <w:tcPr>
            <w:tcW w:w="4762" w:type="dxa"/>
          </w:tcPr>
          <w:p w:rsidR="00EA33BC" w:rsidRDefault="00EA33BC">
            <w:pPr>
              <w:pStyle w:val="ConsPlusNormal"/>
              <w:jc w:val="both"/>
            </w:pPr>
            <w:r>
              <w:t>- устойчивая тенденция снижения вакантных мест в образовательных учреждениях северных и арктических районов;</w:t>
            </w:r>
          </w:p>
          <w:p w:rsidR="00EA33BC" w:rsidRDefault="00EA33BC">
            <w:pPr>
              <w:pStyle w:val="ConsPlusNormal"/>
              <w:jc w:val="both"/>
            </w:pPr>
            <w:r>
              <w:t>- обновление кадрового состава образовательных и медицинских учреждений за счет молодых специалистов;</w:t>
            </w:r>
          </w:p>
          <w:p w:rsidR="00EA33BC" w:rsidRDefault="00EA33BC">
            <w:pPr>
              <w:pStyle w:val="ConsPlusNormal"/>
              <w:jc w:val="both"/>
            </w:pPr>
            <w:r>
              <w:t xml:space="preserve">- обеспечение лечебных учреждений </w:t>
            </w:r>
            <w:r>
              <w:lastRenderedPageBreak/>
              <w:t>арктических и северных улусов квалифицированными медицинскими кадрами;</w:t>
            </w:r>
          </w:p>
          <w:p w:rsidR="00EA33BC" w:rsidRDefault="00EA33BC">
            <w:pPr>
              <w:pStyle w:val="ConsPlusNormal"/>
              <w:jc w:val="both"/>
            </w:pPr>
            <w:r>
              <w:t>- увеличение количества учителей и медиков с высшим и средним профессиональным образованием;</w:t>
            </w:r>
          </w:p>
          <w:p w:rsidR="00EA33BC" w:rsidRDefault="00EA33BC">
            <w:pPr>
              <w:pStyle w:val="ConsPlusNormal"/>
              <w:jc w:val="both"/>
            </w:pPr>
            <w:r>
              <w:t>- решение проблемы обеспечения жильем педагогических и медицинских работников</w:t>
            </w:r>
          </w:p>
        </w:tc>
        <w:tc>
          <w:tcPr>
            <w:tcW w:w="4762" w:type="dxa"/>
          </w:tcPr>
          <w:p w:rsidR="00EA33BC" w:rsidRDefault="00EA33BC">
            <w:pPr>
              <w:pStyle w:val="ConsPlusNormal"/>
              <w:jc w:val="both"/>
            </w:pPr>
            <w:r>
              <w:lastRenderedPageBreak/>
              <w:t>- сохранение большей численности учителей пенсионного возраста. По данным 2010 года стаж педагогических работников в северных и арктических улусах:</w:t>
            </w:r>
          </w:p>
          <w:p w:rsidR="00EA33BC" w:rsidRDefault="00EA33BC">
            <w:pPr>
              <w:pStyle w:val="ConsPlusNormal"/>
              <w:jc w:val="both"/>
            </w:pPr>
            <w:r>
              <w:t>- менее 2 лет имеют 8,9%;</w:t>
            </w:r>
          </w:p>
          <w:p w:rsidR="00EA33BC" w:rsidRDefault="00EA33BC">
            <w:pPr>
              <w:pStyle w:val="ConsPlusNormal"/>
              <w:jc w:val="both"/>
            </w:pPr>
            <w:r>
              <w:t>- от 2 до 5 лет - 14,7%;</w:t>
            </w:r>
          </w:p>
          <w:p w:rsidR="00EA33BC" w:rsidRDefault="00EA33BC">
            <w:pPr>
              <w:pStyle w:val="ConsPlusNormal"/>
              <w:jc w:val="both"/>
            </w:pPr>
            <w:r>
              <w:t>- находятся в пенсионном возрасте - 19%;</w:t>
            </w:r>
          </w:p>
          <w:p w:rsidR="00EA33BC" w:rsidRDefault="00EA33BC">
            <w:pPr>
              <w:pStyle w:val="ConsPlusNormal"/>
              <w:jc w:val="both"/>
            </w:pPr>
            <w:r>
              <w:lastRenderedPageBreak/>
              <w:t>- низкая среднемесячная номинальная начисленная заработная плата работников, занятых в сфере образования и здравоохранения;</w:t>
            </w:r>
          </w:p>
          <w:p w:rsidR="00EA33BC" w:rsidRDefault="00EA33BC">
            <w:pPr>
              <w:pStyle w:val="ConsPlusNormal"/>
              <w:jc w:val="both"/>
            </w:pPr>
            <w:r>
              <w:t>- недостаточная подготовка педагогов со смежными специальностями для сельских школ;</w:t>
            </w:r>
          </w:p>
          <w:p w:rsidR="00EA33BC" w:rsidRDefault="00EA33BC">
            <w:pPr>
              <w:pStyle w:val="ConsPlusNormal"/>
              <w:jc w:val="both"/>
            </w:pPr>
            <w:r>
              <w:t>- отсутствие жилья для молодых специалистов в улусах</w:t>
            </w:r>
          </w:p>
        </w:tc>
      </w:tr>
      <w:tr w:rsidR="00EA33BC">
        <w:tc>
          <w:tcPr>
            <w:tcW w:w="4762" w:type="dxa"/>
          </w:tcPr>
          <w:p w:rsidR="00EA33BC" w:rsidRDefault="00EA33BC">
            <w:pPr>
              <w:pStyle w:val="ConsPlusNormal"/>
              <w:jc w:val="center"/>
            </w:pPr>
            <w:r>
              <w:lastRenderedPageBreak/>
              <w:t>О (возможности)</w:t>
            </w:r>
          </w:p>
        </w:tc>
        <w:tc>
          <w:tcPr>
            <w:tcW w:w="4762" w:type="dxa"/>
          </w:tcPr>
          <w:p w:rsidR="00EA33BC" w:rsidRDefault="00EA33BC">
            <w:pPr>
              <w:pStyle w:val="ConsPlusNormal"/>
              <w:jc w:val="center"/>
            </w:pPr>
            <w:r>
              <w:t>Т (угрозы)</w:t>
            </w:r>
          </w:p>
        </w:tc>
      </w:tr>
      <w:tr w:rsidR="00EA33BC">
        <w:tc>
          <w:tcPr>
            <w:tcW w:w="4762" w:type="dxa"/>
          </w:tcPr>
          <w:p w:rsidR="00EA33BC" w:rsidRDefault="00EA33BC">
            <w:pPr>
              <w:pStyle w:val="ConsPlusNormal"/>
              <w:jc w:val="both"/>
            </w:pPr>
            <w:r>
              <w:t>- решение проблемы обеспечения жильем молодых специалистов - педагогических и медицинских работников</w:t>
            </w:r>
          </w:p>
        </w:tc>
        <w:tc>
          <w:tcPr>
            <w:tcW w:w="4762" w:type="dxa"/>
          </w:tcPr>
          <w:p w:rsidR="00EA33BC" w:rsidRDefault="00EA33BC">
            <w:pPr>
              <w:pStyle w:val="ConsPlusNormal"/>
              <w:jc w:val="both"/>
            </w:pPr>
            <w:r>
              <w:t>нехватка квалифицированных специалистов в образовательных и медицинских учреждениях, расположенных в отдаленных и труднодоступных местностях, текучесть кадров, миграционный отток</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 xml:space="preserve">Анализ показывает, что с 2006 года, с момента реализации подпрограммы "Обеспечение жильем педагогических работников сельских школ арктических и северных улусов" </w:t>
      </w:r>
      <w:hyperlink r:id="rId571" w:history="1">
        <w:r>
          <w:rPr>
            <w:color w:val="0000FF"/>
          </w:rPr>
          <w:t>РЦП</w:t>
        </w:r>
      </w:hyperlink>
      <w:r>
        <w:t xml:space="preserve"> "Жилище" отмечается устойчивое снижение количества вакантных мест в общеобразовательных школах Арктики и Севера.</w:t>
      </w:r>
    </w:p>
    <w:p w:rsidR="00EA33BC" w:rsidRDefault="00EA33BC">
      <w:pPr>
        <w:pStyle w:val="ConsPlusNormal"/>
        <w:ind w:firstLine="540"/>
        <w:jc w:val="both"/>
      </w:pPr>
      <w:r>
        <w:t>Вместе с тем в системе общего образования существует ряд проблем, на решение которых должна быть нацелена данная подпрограмма:</w:t>
      </w:r>
    </w:p>
    <w:p w:rsidR="00EA33BC" w:rsidRDefault="00EA33BC">
      <w:pPr>
        <w:pStyle w:val="ConsPlusNormal"/>
        <w:ind w:firstLine="540"/>
        <w:jc w:val="both"/>
      </w:pPr>
      <w:r>
        <w:t>- высокая потребность в учителях физики, химии, биологии, информатики, истории и обществознания, русского языка и литературы, иностранного языка, технологии и физической культуры;</w:t>
      </w:r>
    </w:p>
    <w:p w:rsidR="00EA33BC" w:rsidRDefault="00EA33BC">
      <w:pPr>
        <w:pStyle w:val="ConsPlusNormal"/>
        <w:ind w:firstLine="540"/>
        <w:jc w:val="both"/>
      </w:pPr>
      <w:r>
        <w:t>- ежегодно в школы северных и арктических улусов трудоустраиваются более 20% выпускников профессиональных учебных заведений. При этом наблюдается низкая закрепляемость молодых специалистов на местах. Например, за последние 5 лет в 17 районах прибыло всего 1 041 молодых работников, выбыло - 336 человек;</w:t>
      </w:r>
    </w:p>
    <w:p w:rsidR="00EA33BC" w:rsidRDefault="00EA33BC">
      <w:pPr>
        <w:pStyle w:val="ConsPlusNormal"/>
        <w:ind w:firstLine="540"/>
        <w:jc w:val="both"/>
      </w:pPr>
      <w:r>
        <w:t>- одной из основных причин выбытия педагогических работников является слабая социально-бытовая инфраструктура сел, отсутствие жилья. Количество педагогических работников, нуждающихся в улучшении жилищных условий, в 2010 году составило 958 чел. (17,5%), в том числе - 592 молодых специалиста в возрасте до 35 лет (61,7%);</w:t>
      </w:r>
    </w:p>
    <w:p w:rsidR="00EA33BC" w:rsidRDefault="00EA33BC">
      <w:pPr>
        <w:pStyle w:val="ConsPlusNormal"/>
        <w:ind w:firstLine="540"/>
        <w:jc w:val="both"/>
      </w:pPr>
      <w:r>
        <w:t>- из-за нехватки учителей основные дисциплины преподаются учителями-совместителями. Наибольшее количество учителей-совместителей отмечается в Оймяконском, Аллаиховском, Булунском, Верхнеколымском, Кобяйском, Среднеколымском, Нижнеколымском, Верхоянском районах;</w:t>
      </w:r>
    </w:p>
    <w:p w:rsidR="00EA33BC" w:rsidRDefault="00EA33BC">
      <w:pPr>
        <w:pStyle w:val="ConsPlusNormal"/>
        <w:ind w:firstLine="540"/>
        <w:jc w:val="both"/>
      </w:pPr>
      <w:r>
        <w:t>- кроме того, в системе образования арктических улусов количество учителей пенсионного возраста составляет 19,6%. Количество молодых учителей со стажем педагогической деятельности менее 2 лет составляет только 8,9%, от 2 до 5 лет - 14,7%.</w:t>
      </w:r>
    </w:p>
    <w:p w:rsidR="00EA33BC" w:rsidRDefault="00EA33BC">
      <w:pPr>
        <w:pStyle w:val="ConsPlusNormal"/>
        <w:ind w:firstLine="540"/>
        <w:jc w:val="both"/>
      </w:pPr>
      <w:r>
        <w:t>На сегодняшний день отрасль здравоохранения Республики Саха (Якутия) испытывает острую нехватку специалистов в отдаленных улусах. Данная ситуация оказывает прямое влияние на недостаточность качества и доступности медицинской помощи населению. Потребность лечебных учреждений арктических и северных улусов Республики Саха (Якутия) в квалифицированных медицинских кадрах на период 2012 - 2016 годы составляет 474 специалистов с высшим и средним медицинским образованием, в том числе 127 врачей и 347 среднего медицинского персонала.</w:t>
      </w:r>
    </w:p>
    <w:p w:rsidR="00EA33BC" w:rsidRDefault="00EA33BC">
      <w:pPr>
        <w:pStyle w:val="ConsPlusNormal"/>
        <w:ind w:firstLine="540"/>
        <w:jc w:val="both"/>
      </w:pPr>
      <w:r>
        <w:t>Анализ материалов с мест показывает, что одним из важнейших аспектов укомплектования лечебных учреждений и закрепления на местах специалистов является предоставление им определенных действующим законодательством социальных гарантий, главной из которых является обеспечение медицинских работников жильем. Из общей потребности учреждений в медицинских кадрах остро нуждаются в обеспечении жильем 360 человек.</w:t>
      </w:r>
    </w:p>
    <w:p w:rsidR="00EA33BC" w:rsidRDefault="00EA33BC">
      <w:pPr>
        <w:pStyle w:val="ConsPlusNormal"/>
        <w:ind w:firstLine="540"/>
        <w:jc w:val="both"/>
      </w:pPr>
      <w:r>
        <w:t>Подпрограммой решаются следующие задачи:</w:t>
      </w:r>
    </w:p>
    <w:p w:rsidR="00EA33BC" w:rsidRDefault="00EA33BC">
      <w:pPr>
        <w:pStyle w:val="ConsPlusNormal"/>
        <w:ind w:firstLine="540"/>
        <w:jc w:val="both"/>
      </w:pPr>
      <w:r>
        <w:t>- предоставление социальных выплат на приобретение жилья педагогическим и медицинским работникам, проработавшим 5 лет в учреждениях арктических и северных улусов республики;</w:t>
      </w:r>
    </w:p>
    <w:p w:rsidR="00EA33BC" w:rsidRDefault="00EA33BC">
      <w:pPr>
        <w:pStyle w:val="ConsPlusNormal"/>
        <w:jc w:val="both"/>
      </w:pPr>
      <w:r>
        <w:t xml:space="preserve">(в ред. </w:t>
      </w:r>
      <w:hyperlink r:id="rId572" w:history="1">
        <w:r>
          <w:rPr>
            <w:color w:val="0000FF"/>
          </w:rPr>
          <w:t>Указа</w:t>
        </w:r>
      </w:hyperlink>
      <w:r>
        <w:t xml:space="preserve"> Президента РС(Я) от 13.10.2012 N 1669)</w:t>
      </w:r>
    </w:p>
    <w:p w:rsidR="00EA33BC" w:rsidRDefault="00EA33BC">
      <w:pPr>
        <w:pStyle w:val="ConsPlusNormal"/>
        <w:ind w:firstLine="540"/>
        <w:jc w:val="both"/>
      </w:pPr>
      <w:r>
        <w:t>- создание условий для привлечения педагогических и медицинских работников в отдаленные учреждения Севера и Арктики в целях обеспечения их профессиональными кадрами.</w:t>
      </w:r>
    </w:p>
    <w:p w:rsidR="00EA33BC" w:rsidRDefault="00EA33BC">
      <w:pPr>
        <w:pStyle w:val="ConsPlusNormal"/>
        <w:jc w:val="both"/>
      </w:pPr>
      <w:r>
        <w:t xml:space="preserve">(в ред. </w:t>
      </w:r>
      <w:hyperlink r:id="rId573" w:history="1">
        <w:r>
          <w:rPr>
            <w:color w:val="0000FF"/>
          </w:rPr>
          <w:t>Указа</w:t>
        </w:r>
      </w:hyperlink>
      <w:r>
        <w:t xml:space="preserve"> Президента РС(Я) от 13.10.2012 N 1669)</w:t>
      </w:r>
    </w:p>
    <w:p w:rsidR="00EA33BC" w:rsidRDefault="00EA33BC">
      <w:pPr>
        <w:pStyle w:val="ConsPlusNormal"/>
        <w:ind w:firstLine="540"/>
        <w:jc w:val="both"/>
      </w:pPr>
      <w:r>
        <w:t xml:space="preserve">В рамках реализации подпрограммы с 2012 по 2016 год в школы и лечебные учреждения арктических и северных улусов с заключением договоров о направлении на работу планируется направить 150 педагогических работников по базовому варианту и 200 - по интенсивному варианту, а также 127 медицинских работников - врачей по базовому варианту и интенсивному варианту с высшим профессиональным образованием по наиболее востребованным специалистам, которым, в целях социальной поддержки и материального стимулирования, предусмотрено предоставление социальной выплаты в размере 50% стоимости однокомнатной благоустроенной квартиры по истечении 5 лет работы по трудовому договору с зачислением ежегодно на лицевой счет, открытый в уполномоченном банке, в целях обеспечения жильем в </w:t>
      </w:r>
      <w:r>
        <w:lastRenderedPageBreak/>
        <w:t>городах и центральных улусах республики.</w:t>
      </w:r>
    </w:p>
    <w:p w:rsidR="00EA33BC" w:rsidRDefault="00EA33BC">
      <w:pPr>
        <w:pStyle w:val="ConsPlusNormal"/>
        <w:jc w:val="both"/>
      </w:pPr>
      <w:r>
        <w:t xml:space="preserve">(в ред. </w:t>
      </w:r>
      <w:hyperlink r:id="rId574" w:history="1">
        <w:r>
          <w:rPr>
            <w:color w:val="0000FF"/>
          </w:rPr>
          <w:t>Указа</w:t>
        </w:r>
      </w:hyperlink>
      <w:r>
        <w:t xml:space="preserve"> Президента РС(Я) от 13.10.2012 N 1669)</w:t>
      </w:r>
    </w:p>
    <w:p w:rsidR="00EA33BC" w:rsidRDefault="00EA33BC">
      <w:pPr>
        <w:pStyle w:val="ConsPlusNormal"/>
        <w:ind w:firstLine="540"/>
        <w:jc w:val="both"/>
      </w:pPr>
      <w:r>
        <w:t>В рамках реализации подпрограммы с 2006 по 2009 год были направлены 120 молодых специалистов в отдаленные сельские школы арктических и северных улусов с заключением договоров о направлении на работу по наиболее востребованным дисциплинам, которым по истечении пяти лет, в целях социальной поддержки и материального стимулирования, предусмотрено предоставление ежегодно в течение 5 лет социальной выплаты в размере 10% стоимости однокомнатной благоустроенной квартиры с зачислением на лицевой счет, открытый в уполномоченном банке, в целях обеспечения жильем по месту избранного проживания в городах республики. В целях исполнения обязательств по заключенным договорам с педагогическими работниками - участниками подпрограммы предусматривается ежегодное выделение средств из государственного бюджета Республики Саха (Якутия) в 2012 - 2016 годы на предоставление социальных выплат с объемами финансирования согласно таблице. При этом планируется привлечение собственных и (или) заемных средств педагогических работников на приобретение жилья с возможностью ипотечного кредитования через уполномоченный банк, в котором открыты лицевые счета участников подпрограммы, для аккумулирования социальных выплат за 5 лет на оплату 50% стоимости приобретаемого жилья.</w:t>
      </w:r>
    </w:p>
    <w:p w:rsidR="00EA33BC" w:rsidRDefault="00EA33BC">
      <w:pPr>
        <w:pStyle w:val="ConsPlusNormal"/>
        <w:jc w:val="both"/>
      </w:pPr>
    </w:p>
    <w:p w:rsidR="00EA33BC" w:rsidRDefault="00EA33BC">
      <w:pPr>
        <w:pStyle w:val="ConsPlusNormal"/>
        <w:jc w:val="center"/>
      </w:pPr>
      <w:r>
        <w:t>3. Основные цели и задачи подпрограммы</w:t>
      </w:r>
    </w:p>
    <w:p w:rsidR="00EA33BC" w:rsidRDefault="00EA33BC">
      <w:pPr>
        <w:pStyle w:val="ConsPlusNormal"/>
        <w:jc w:val="both"/>
      </w:pPr>
    </w:p>
    <w:p w:rsidR="00EA33BC" w:rsidRDefault="00EA33BC">
      <w:pPr>
        <w:pStyle w:val="ConsPlusNormal"/>
        <w:ind w:firstLine="540"/>
        <w:jc w:val="both"/>
      </w:pPr>
      <w:r>
        <w:t>Основной целью подпрограммы является обеспечение педагогическими и медицинскими работниками учреждений арктических и северных улусов путем предоставления государственной поддержки в решении жилищной проблемы педагогических работников.</w:t>
      </w:r>
    </w:p>
    <w:p w:rsidR="00EA33BC" w:rsidRDefault="00EA33BC">
      <w:pPr>
        <w:pStyle w:val="ConsPlusNormal"/>
        <w:jc w:val="both"/>
      </w:pPr>
      <w:r>
        <w:t xml:space="preserve">(в ред. </w:t>
      </w:r>
      <w:hyperlink r:id="rId575" w:history="1">
        <w:r>
          <w:rPr>
            <w:color w:val="0000FF"/>
          </w:rPr>
          <w:t>Указа</w:t>
        </w:r>
      </w:hyperlink>
      <w:r>
        <w:t xml:space="preserve"> Президента РС(Я) от 13.10.2012 N 1669)</w:t>
      </w:r>
    </w:p>
    <w:p w:rsidR="00EA33BC" w:rsidRDefault="00EA33BC">
      <w:pPr>
        <w:pStyle w:val="ConsPlusNormal"/>
        <w:ind w:firstLine="540"/>
        <w:jc w:val="both"/>
      </w:pPr>
      <w:r>
        <w:t>Участниками подпрограммы являются:</w:t>
      </w:r>
    </w:p>
    <w:p w:rsidR="00EA33BC" w:rsidRDefault="00EA33BC">
      <w:pPr>
        <w:pStyle w:val="ConsPlusNormal"/>
        <w:ind w:firstLine="540"/>
        <w:jc w:val="both"/>
      </w:pPr>
      <w:r>
        <w:t>педагогические и медицинские работники, имеющие высшее образование и возраст, который не превышает 35 лет, заключившие договоры с Министерством образования Республики Саха (Якутия) и Министерством здравоохранения Республики Саха (Якутия) соответственно;</w:t>
      </w:r>
    </w:p>
    <w:p w:rsidR="00EA33BC" w:rsidRDefault="00EA33BC">
      <w:pPr>
        <w:pStyle w:val="ConsPlusNormal"/>
        <w:ind w:firstLine="540"/>
        <w:jc w:val="both"/>
      </w:pPr>
      <w:r>
        <w:t>организации и предприятия - участники жилищного кредитования и строительства.</w:t>
      </w:r>
    </w:p>
    <w:p w:rsidR="00EA33BC" w:rsidRDefault="00EA33BC">
      <w:pPr>
        <w:pStyle w:val="ConsPlusNormal"/>
        <w:ind w:firstLine="540"/>
        <w:jc w:val="both"/>
      </w:pPr>
      <w:r>
        <w:t>Основными принципами реализации данной подпрограммы являются:</w:t>
      </w:r>
    </w:p>
    <w:p w:rsidR="00EA33BC" w:rsidRDefault="00EA33BC">
      <w:pPr>
        <w:pStyle w:val="ConsPlusNormal"/>
        <w:ind w:firstLine="540"/>
        <w:jc w:val="both"/>
      </w:pPr>
      <w:r>
        <w:t>обеспечение организационного механизма предоставления социальных выплат на оплату части стоимости квартир;</w:t>
      </w:r>
    </w:p>
    <w:p w:rsidR="00EA33BC" w:rsidRDefault="00EA33BC">
      <w:pPr>
        <w:pStyle w:val="ConsPlusNormal"/>
        <w:ind w:firstLine="540"/>
        <w:jc w:val="both"/>
      </w:pPr>
      <w:r>
        <w:t>возможность для участников подпрограммы - педагогических и медицинских работников - реализовать свое право на получение бюджетной поддержки при улучшении жилищных условий в рамках подпрограммы только один раз;</w:t>
      </w:r>
    </w:p>
    <w:p w:rsidR="00EA33BC" w:rsidRDefault="00EA33BC">
      <w:pPr>
        <w:pStyle w:val="ConsPlusNormal"/>
        <w:ind w:firstLine="540"/>
        <w:jc w:val="both"/>
      </w:pPr>
      <w:r>
        <w:t>расчет размера социальной выплаты на основе средней рыночной стоимости одного квадратного метра жилья по Республике Саха (Якутия);</w:t>
      </w:r>
    </w:p>
    <w:p w:rsidR="00EA33BC" w:rsidRDefault="00EA33BC">
      <w:pPr>
        <w:pStyle w:val="ConsPlusNormal"/>
        <w:ind w:firstLine="540"/>
        <w:jc w:val="both"/>
      </w:pPr>
      <w:r>
        <w:t>привлечение собственных средств педагогических и медицинских работников.</w:t>
      </w:r>
    </w:p>
    <w:p w:rsidR="00EA33BC" w:rsidRDefault="00EA33BC">
      <w:pPr>
        <w:pStyle w:val="ConsPlusNormal"/>
        <w:ind w:firstLine="540"/>
        <w:jc w:val="both"/>
      </w:pPr>
      <w:r>
        <w:t>Реализация мероприятий подпрограммы позволит с 2012 года по 2016 год обеспечить педагогическими и медицинскими работниками:</w:t>
      </w:r>
    </w:p>
    <w:p w:rsidR="00EA33BC" w:rsidRDefault="00EA33BC">
      <w:pPr>
        <w:pStyle w:val="ConsPlusNormal"/>
        <w:ind w:firstLine="540"/>
        <w:jc w:val="both"/>
      </w:pPr>
      <w:r>
        <w:t>- 150 молодыми специалистами-педагогами школы отдаленных арктических и северных улусов по базовому варианту и 200 молодыми специалистами-педагогами по интенсивному варианту реализации Программы;</w:t>
      </w:r>
    </w:p>
    <w:p w:rsidR="00EA33BC" w:rsidRDefault="00EA33BC">
      <w:pPr>
        <w:pStyle w:val="ConsPlusNormal"/>
        <w:jc w:val="both"/>
      </w:pPr>
      <w:r>
        <w:t xml:space="preserve">(в ред. </w:t>
      </w:r>
      <w:hyperlink r:id="rId576" w:history="1">
        <w:r>
          <w:rPr>
            <w:color w:val="0000FF"/>
          </w:rPr>
          <w:t>Указа</w:t>
        </w:r>
      </w:hyperlink>
      <w:r>
        <w:t xml:space="preserve"> Президента РС(Я) от 13.10.2012 N 1669)</w:t>
      </w:r>
    </w:p>
    <w:p w:rsidR="00EA33BC" w:rsidRDefault="00EA33BC">
      <w:pPr>
        <w:pStyle w:val="ConsPlusNormal"/>
        <w:ind w:firstLine="540"/>
        <w:jc w:val="both"/>
      </w:pPr>
      <w:r>
        <w:t>- 127 молодыми специалистами-врачами с высшим медицинским образованием учреждения здравоохранения отдаленных арктических и северных улусов по базовому и интенсивному вариантам реализации Программы.</w:t>
      </w:r>
    </w:p>
    <w:p w:rsidR="00EA33BC" w:rsidRDefault="00EA33BC">
      <w:pPr>
        <w:pStyle w:val="ConsPlusNormal"/>
        <w:jc w:val="both"/>
      </w:pPr>
      <w:r>
        <w:t xml:space="preserve">(в ред. </w:t>
      </w:r>
      <w:hyperlink r:id="rId577" w:history="1">
        <w:r>
          <w:rPr>
            <w:color w:val="0000FF"/>
          </w:rPr>
          <w:t>Указа</w:t>
        </w:r>
      </w:hyperlink>
      <w:r>
        <w:t xml:space="preserve"> Президента РС(Я) от 13.10.2012 N 1669)</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1247"/>
        <w:gridCol w:w="1984"/>
        <w:gridCol w:w="1304"/>
        <w:gridCol w:w="1980"/>
      </w:tblGrid>
      <w:tr w:rsidR="00EA33BC">
        <w:tc>
          <w:tcPr>
            <w:tcW w:w="567" w:type="dxa"/>
            <w:vMerge w:val="restart"/>
            <w:vAlign w:val="center"/>
          </w:tcPr>
          <w:p w:rsidR="00EA33BC" w:rsidRDefault="00EA33BC">
            <w:pPr>
              <w:pStyle w:val="ConsPlusNormal"/>
              <w:jc w:val="center"/>
            </w:pPr>
            <w:r>
              <w:t>N</w:t>
            </w:r>
          </w:p>
          <w:p w:rsidR="00EA33BC" w:rsidRDefault="00EA33BC">
            <w:pPr>
              <w:pStyle w:val="ConsPlusNormal"/>
              <w:jc w:val="center"/>
            </w:pPr>
            <w:r>
              <w:t>п/п</w:t>
            </w:r>
          </w:p>
        </w:tc>
        <w:tc>
          <w:tcPr>
            <w:tcW w:w="2551" w:type="dxa"/>
            <w:vMerge w:val="restart"/>
            <w:vAlign w:val="center"/>
          </w:tcPr>
          <w:p w:rsidR="00EA33BC" w:rsidRDefault="00EA33BC">
            <w:pPr>
              <w:pStyle w:val="ConsPlusNormal"/>
              <w:jc w:val="center"/>
            </w:pPr>
            <w:r>
              <w:t>Северные и арктические улусы</w:t>
            </w:r>
          </w:p>
          <w:p w:rsidR="00EA33BC" w:rsidRDefault="00EA33BC">
            <w:pPr>
              <w:pStyle w:val="ConsPlusNormal"/>
              <w:jc w:val="center"/>
            </w:pPr>
            <w:r>
              <w:t>(районы) Республики</w:t>
            </w:r>
          </w:p>
          <w:p w:rsidR="00EA33BC" w:rsidRDefault="00EA33BC">
            <w:pPr>
              <w:pStyle w:val="ConsPlusNormal"/>
              <w:jc w:val="center"/>
            </w:pPr>
            <w:r>
              <w:t>Саха (Якутия)</w:t>
            </w:r>
          </w:p>
        </w:tc>
        <w:tc>
          <w:tcPr>
            <w:tcW w:w="6515" w:type="dxa"/>
            <w:gridSpan w:val="4"/>
          </w:tcPr>
          <w:p w:rsidR="00EA33BC" w:rsidRDefault="00EA33BC">
            <w:pPr>
              <w:pStyle w:val="ConsPlusNormal"/>
              <w:jc w:val="center"/>
            </w:pPr>
            <w:r>
              <w:t>ВСЕГО на 2012 - 2016 годы</w:t>
            </w:r>
          </w:p>
        </w:tc>
      </w:tr>
      <w:tr w:rsidR="00EA33BC">
        <w:tc>
          <w:tcPr>
            <w:tcW w:w="567" w:type="dxa"/>
            <w:vMerge/>
          </w:tcPr>
          <w:p w:rsidR="00EA33BC" w:rsidRDefault="00EA33BC"/>
        </w:tc>
        <w:tc>
          <w:tcPr>
            <w:tcW w:w="2551" w:type="dxa"/>
            <w:vMerge/>
          </w:tcPr>
          <w:p w:rsidR="00EA33BC" w:rsidRDefault="00EA33BC"/>
        </w:tc>
        <w:tc>
          <w:tcPr>
            <w:tcW w:w="3231" w:type="dxa"/>
            <w:gridSpan w:val="2"/>
          </w:tcPr>
          <w:p w:rsidR="00EA33BC" w:rsidRDefault="00EA33BC">
            <w:pPr>
              <w:pStyle w:val="ConsPlusNormal"/>
              <w:jc w:val="center"/>
            </w:pPr>
            <w:r>
              <w:t>педагогических работников</w:t>
            </w:r>
          </w:p>
        </w:tc>
        <w:tc>
          <w:tcPr>
            <w:tcW w:w="3284" w:type="dxa"/>
            <w:gridSpan w:val="2"/>
          </w:tcPr>
          <w:p w:rsidR="00EA33BC" w:rsidRDefault="00EA33BC">
            <w:pPr>
              <w:pStyle w:val="ConsPlusNormal"/>
              <w:jc w:val="center"/>
            </w:pPr>
            <w:r>
              <w:t>медицинских работников-врачей</w:t>
            </w:r>
          </w:p>
        </w:tc>
      </w:tr>
      <w:tr w:rsidR="00EA33BC">
        <w:tc>
          <w:tcPr>
            <w:tcW w:w="567" w:type="dxa"/>
            <w:vMerge/>
          </w:tcPr>
          <w:p w:rsidR="00EA33BC" w:rsidRDefault="00EA33BC"/>
        </w:tc>
        <w:tc>
          <w:tcPr>
            <w:tcW w:w="2551" w:type="dxa"/>
            <w:vMerge/>
          </w:tcPr>
          <w:p w:rsidR="00EA33BC" w:rsidRDefault="00EA33BC"/>
        </w:tc>
        <w:tc>
          <w:tcPr>
            <w:tcW w:w="1247" w:type="dxa"/>
          </w:tcPr>
          <w:p w:rsidR="00EA33BC" w:rsidRDefault="00EA33BC">
            <w:pPr>
              <w:pStyle w:val="ConsPlusNormal"/>
              <w:jc w:val="center"/>
            </w:pPr>
            <w:r>
              <w:t>Базовый вариант</w:t>
            </w:r>
          </w:p>
        </w:tc>
        <w:tc>
          <w:tcPr>
            <w:tcW w:w="1984" w:type="dxa"/>
          </w:tcPr>
          <w:p w:rsidR="00EA33BC" w:rsidRDefault="00EA33BC">
            <w:pPr>
              <w:pStyle w:val="ConsPlusNormal"/>
              <w:jc w:val="center"/>
            </w:pPr>
            <w:r>
              <w:t>Интенсивный</w:t>
            </w:r>
          </w:p>
          <w:p w:rsidR="00EA33BC" w:rsidRDefault="00EA33BC">
            <w:pPr>
              <w:pStyle w:val="ConsPlusNormal"/>
              <w:jc w:val="center"/>
            </w:pPr>
            <w:r>
              <w:t>вариант</w:t>
            </w:r>
          </w:p>
        </w:tc>
        <w:tc>
          <w:tcPr>
            <w:tcW w:w="1304" w:type="dxa"/>
          </w:tcPr>
          <w:p w:rsidR="00EA33BC" w:rsidRDefault="00EA33BC">
            <w:pPr>
              <w:pStyle w:val="ConsPlusNormal"/>
              <w:jc w:val="center"/>
            </w:pPr>
            <w:r>
              <w:t>Базовый вариант</w:t>
            </w:r>
          </w:p>
        </w:tc>
        <w:tc>
          <w:tcPr>
            <w:tcW w:w="1980" w:type="dxa"/>
          </w:tcPr>
          <w:p w:rsidR="00EA33BC" w:rsidRDefault="00EA33BC">
            <w:pPr>
              <w:pStyle w:val="ConsPlusNormal"/>
              <w:jc w:val="center"/>
            </w:pPr>
            <w:r>
              <w:t>Интенсивный вариант</w:t>
            </w:r>
          </w:p>
        </w:tc>
      </w:tr>
      <w:tr w:rsidR="00EA33BC">
        <w:tc>
          <w:tcPr>
            <w:tcW w:w="567" w:type="dxa"/>
          </w:tcPr>
          <w:p w:rsidR="00EA33BC" w:rsidRDefault="00EA33BC">
            <w:pPr>
              <w:pStyle w:val="ConsPlusNormal"/>
              <w:jc w:val="center"/>
            </w:pPr>
            <w:r>
              <w:t>1</w:t>
            </w:r>
          </w:p>
        </w:tc>
        <w:tc>
          <w:tcPr>
            <w:tcW w:w="2551" w:type="dxa"/>
          </w:tcPr>
          <w:p w:rsidR="00EA33BC" w:rsidRDefault="00EA33BC">
            <w:pPr>
              <w:pStyle w:val="ConsPlusNormal"/>
            </w:pPr>
            <w:r>
              <w:t>Абыйский</w:t>
            </w:r>
          </w:p>
        </w:tc>
        <w:tc>
          <w:tcPr>
            <w:tcW w:w="1247" w:type="dxa"/>
          </w:tcPr>
          <w:p w:rsidR="00EA33BC" w:rsidRDefault="00EA33BC">
            <w:pPr>
              <w:pStyle w:val="ConsPlusNormal"/>
              <w:jc w:val="center"/>
            </w:pPr>
            <w:r>
              <w:t>10</w:t>
            </w:r>
          </w:p>
        </w:tc>
        <w:tc>
          <w:tcPr>
            <w:tcW w:w="1984" w:type="dxa"/>
          </w:tcPr>
          <w:p w:rsidR="00EA33BC" w:rsidRDefault="00EA33BC">
            <w:pPr>
              <w:pStyle w:val="ConsPlusNormal"/>
              <w:jc w:val="center"/>
            </w:pPr>
            <w:r>
              <w:t>12</w:t>
            </w:r>
          </w:p>
        </w:tc>
        <w:tc>
          <w:tcPr>
            <w:tcW w:w="1304" w:type="dxa"/>
          </w:tcPr>
          <w:p w:rsidR="00EA33BC" w:rsidRDefault="00EA33BC">
            <w:pPr>
              <w:pStyle w:val="ConsPlusNormal"/>
              <w:jc w:val="center"/>
            </w:pPr>
            <w:r>
              <w:t>8</w:t>
            </w:r>
          </w:p>
        </w:tc>
        <w:tc>
          <w:tcPr>
            <w:tcW w:w="1980" w:type="dxa"/>
          </w:tcPr>
          <w:p w:rsidR="00EA33BC" w:rsidRDefault="00EA33BC">
            <w:pPr>
              <w:pStyle w:val="ConsPlusNormal"/>
              <w:jc w:val="center"/>
            </w:pPr>
            <w:r>
              <w:t>8</w:t>
            </w:r>
          </w:p>
        </w:tc>
      </w:tr>
      <w:tr w:rsidR="00EA33BC">
        <w:tc>
          <w:tcPr>
            <w:tcW w:w="567" w:type="dxa"/>
          </w:tcPr>
          <w:p w:rsidR="00EA33BC" w:rsidRDefault="00EA33BC">
            <w:pPr>
              <w:pStyle w:val="ConsPlusNormal"/>
              <w:jc w:val="center"/>
            </w:pPr>
            <w:r>
              <w:t>2</w:t>
            </w:r>
          </w:p>
        </w:tc>
        <w:tc>
          <w:tcPr>
            <w:tcW w:w="2551" w:type="dxa"/>
          </w:tcPr>
          <w:p w:rsidR="00EA33BC" w:rsidRDefault="00EA33BC">
            <w:pPr>
              <w:pStyle w:val="ConsPlusNormal"/>
            </w:pPr>
            <w:r>
              <w:t>Аллаиховский</w:t>
            </w:r>
          </w:p>
        </w:tc>
        <w:tc>
          <w:tcPr>
            <w:tcW w:w="1247" w:type="dxa"/>
          </w:tcPr>
          <w:p w:rsidR="00EA33BC" w:rsidRDefault="00EA33BC">
            <w:pPr>
              <w:pStyle w:val="ConsPlusNormal"/>
              <w:jc w:val="center"/>
            </w:pPr>
            <w:r>
              <w:t>9</w:t>
            </w:r>
          </w:p>
        </w:tc>
        <w:tc>
          <w:tcPr>
            <w:tcW w:w="1984" w:type="dxa"/>
          </w:tcPr>
          <w:p w:rsidR="00EA33BC" w:rsidRDefault="00EA33BC">
            <w:pPr>
              <w:pStyle w:val="ConsPlusNormal"/>
              <w:jc w:val="center"/>
            </w:pPr>
            <w:r>
              <w:t>12</w:t>
            </w:r>
          </w:p>
        </w:tc>
        <w:tc>
          <w:tcPr>
            <w:tcW w:w="1304" w:type="dxa"/>
          </w:tcPr>
          <w:p w:rsidR="00EA33BC" w:rsidRDefault="00EA33BC">
            <w:pPr>
              <w:pStyle w:val="ConsPlusNormal"/>
              <w:jc w:val="center"/>
            </w:pPr>
            <w:r>
              <w:t>8</w:t>
            </w:r>
          </w:p>
        </w:tc>
        <w:tc>
          <w:tcPr>
            <w:tcW w:w="1980" w:type="dxa"/>
          </w:tcPr>
          <w:p w:rsidR="00EA33BC" w:rsidRDefault="00EA33BC">
            <w:pPr>
              <w:pStyle w:val="ConsPlusNormal"/>
              <w:jc w:val="center"/>
            </w:pPr>
            <w:r>
              <w:t>8</w:t>
            </w:r>
          </w:p>
        </w:tc>
      </w:tr>
      <w:tr w:rsidR="00EA33BC">
        <w:tc>
          <w:tcPr>
            <w:tcW w:w="567" w:type="dxa"/>
          </w:tcPr>
          <w:p w:rsidR="00EA33BC" w:rsidRDefault="00EA33BC">
            <w:pPr>
              <w:pStyle w:val="ConsPlusNormal"/>
              <w:jc w:val="center"/>
            </w:pPr>
            <w:r>
              <w:t>3</w:t>
            </w:r>
          </w:p>
        </w:tc>
        <w:tc>
          <w:tcPr>
            <w:tcW w:w="2551" w:type="dxa"/>
          </w:tcPr>
          <w:p w:rsidR="00EA33BC" w:rsidRDefault="00EA33BC">
            <w:pPr>
              <w:pStyle w:val="ConsPlusNormal"/>
            </w:pPr>
            <w:r>
              <w:t>Анабарский</w:t>
            </w:r>
          </w:p>
        </w:tc>
        <w:tc>
          <w:tcPr>
            <w:tcW w:w="1247" w:type="dxa"/>
          </w:tcPr>
          <w:p w:rsidR="00EA33BC" w:rsidRDefault="00EA33BC">
            <w:pPr>
              <w:pStyle w:val="ConsPlusNormal"/>
              <w:jc w:val="center"/>
            </w:pPr>
            <w:r>
              <w:t>7</w:t>
            </w:r>
          </w:p>
        </w:tc>
        <w:tc>
          <w:tcPr>
            <w:tcW w:w="1984" w:type="dxa"/>
          </w:tcPr>
          <w:p w:rsidR="00EA33BC" w:rsidRDefault="00EA33BC">
            <w:pPr>
              <w:pStyle w:val="ConsPlusNormal"/>
              <w:jc w:val="center"/>
            </w:pPr>
            <w:r>
              <w:t>10</w:t>
            </w:r>
          </w:p>
        </w:tc>
        <w:tc>
          <w:tcPr>
            <w:tcW w:w="1304" w:type="dxa"/>
          </w:tcPr>
          <w:p w:rsidR="00EA33BC" w:rsidRDefault="00EA33BC">
            <w:pPr>
              <w:pStyle w:val="ConsPlusNormal"/>
              <w:jc w:val="center"/>
            </w:pPr>
            <w:r>
              <w:t>6</w:t>
            </w:r>
          </w:p>
        </w:tc>
        <w:tc>
          <w:tcPr>
            <w:tcW w:w="1980" w:type="dxa"/>
          </w:tcPr>
          <w:p w:rsidR="00EA33BC" w:rsidRDefault="00EA33BC">
            <w:pPr>
              <w:pStyle w:val="ConsPlusNormal"/>
              <w:jc w:val="center"/>
            </w:pPr>
            <w:r>
              <w:t>6</w:t>
            </w:r>
          </w:p>
        </w:tc>
      </w:tr>
      <w:tr w:rsidR="00EA33BC">
        <w:tc>
          <w:tcPr>
            <w:tcW w:w="567" w:type="dxa"/>
          </w:tcPr>
          <w:p w:rsidR="00EA33BC" w:rsidRDefault="00EA33BC">
            <w:pPr>
              <w:pStyle w:val="ConsPlusNormal"/>
              <w:jc w:val="center"/>
            </w:pPr>
            <w:r>
              <w:t>4</w:t>
            </w:r>
          </w:p>
        </w:tc>
        <w:tc>
          <w:tcPr>
            <w:tcW w:w="2551" w:type="dxa"/>
          </w:tcPr>
          <w:p w:rsidR="00EA33BC" w:rsidRDefault="00EA33BC">
            <w:pPr>
              <w:pStyle w:val="ConsPlusNormal"/>
            </w:pPr>
            <w:r>
              <w:t>Булунский</w:t>
            </w:r>
          </w:p>
        </w:tc>
        <w:tc>
          <w:tcPr>
            <w:tcW w:w="1247" w:type="dxa"/>
          </w:tcPr>
          <w:p w:rsidR="00EA33BC" w:rsidRDefault="00EA33BC">
            <w:pPr>
              <w:pStyle w:val="ConsPlusNormal"/>
              <w:jc w:val="center"/>
            </w:pPr>
            <w:r>
              <w:t>10</w:t>
            </w:r>
          </w:p>
        </w:tc>
        <w:tc>
          <w:tcPr>
            <w:tcW w:w="1984" w:type="dxa"/>
          </w:tcPr>
          <w:p w:rsidR="00EA33BC" w:rsidRDefault="00EA33BC">
            <w:pPr>
              <w:pStyle w:val="ConsPlusNormal"/>
              <w:jc w:val="center"/>
            </w:pPr>
            <w:r>
              <w:t>13</w:t>
            </w:r>
          </w:p>
        </w:tc>
        <w:tc>
          <w:tcPr>
            <w:tcW w:w="1304" w:type="dxa"/>
          </w:tcPr>
          <w:p w:rsidR="00EA33BC" w:rsidRDefault="00EA33BC">
            <w:pPr>
              <w:pStyle w:val="ConsPlusNormal"/>
              <w:jc w:val="center"/>
            </w:pPr>
            <w:r>
              <w:t>6</w:t>
            </w:r>
          </w:p>
        </w:tc>
        <w:tc>
          <w:tcPr>
            <w:tcW w:w="1980" w:type="dxa"/>
          </w:tcPr>
          <w:p w:rsidR="00EA33BC" w:rsidRDefault="00EA33BC">
            <w:pPr>
              <w:pStyle w:val="ConsPlusNormal"/>
              <w:jc w:val="center"/>
            </w:pPr>
            <w:r>
              <w:t>6</w:t>
            </w:r>
          </w:p>
        </w:tc>
      </w:tr>
      <w:tr w:rsidR="00EA33BC">
        <w:tc>
          <w:tcPr>
            <w:tcW w:w="567" w:type="dxa"/>
          </w:tcPr>
          <w:p w:rsidR="00EA33BC" w:rsidRDefault="00EA33BC">
            <w:pPr>
              <w:pStyle w:val="ConsPlusNormal"/>
              <w:jc w:val="center"/>
            </w:pPr>
            <w:r>
              <w:t>5</w:t>
            </w:r>
          </w:p>
        </w:tc>
        <w:tc>
          <w:tcPr>
            <w:tcW w:w="2551" w:type="dxa"/>
          </w:tcPr>
          <w:p w:rsidR="00EA33BC" w:rsidRDefault="00EA33BC">
            <w:pPr>
              <w:pStyle w:val="ConsPlusNormal"/>
            </w:pPr>
            <w:r>
              <w:t>Верхнеколымский</w:t>
            </w:r>
          </w:p>
        </w:tc>
        <w:tc>
          <w:tcPr>
            <w:tcW w:w="1247" w:type="dxa"/>
          </w:tcPr>
          <w:p w:rsidR="00EA33BC" w:rsidRDefault="00EA33BC">
            <w:pPr>
              <w:pStyle w:val="ConsPlusNormal"/>
              <w:jc w:val="center"/>
            </w:pPr>
            <w:r>
              <w:t>10</w:t>
            </w:r>
          </w:p>
        </w:tc>
        <w:tc>
          <w:tcPr>
            <w:tcW w:w="1984" w:type="dxa"/>
          </w:tcPr>
          <w:p w:rsidR="00EA33BC" w:rsidRDefault="00EA33BC">
            <w:pPr>
              <w:pStyle w:val="ConsPlusNormal"/>
              <w:jc w:val="center"/>
            </w:pPr>
            <w:r>
              <w:t>13</w:t>
            </w:r>
          </w:p>
        </w:tc>
        <w:tc>
          <w:tcPr>
            <w:tcW w:w="1304" w:type="dxa"/>
          </w:tcPr>
          <w:p w:rsidR="00EA33BC" w:rsidRDefault="00EA33BC">
            <w:pPr>
              <w:pStyle w:val="ConsPlusNormal"/>
              <w:jc w:val="center"/>
            </w:pPr>
            <w:r>
              <w:t>8</w:t>
            </w:r>
          </w:p>
        </w:tc>
        <w:tc>
          <w:tcPr>
            <w:tcW w:w="1980" w:type="dxa"/>
          </w:tcPr>
          <w:p w:rsidR="00EA33BC" w:rsidRDefault="00EA33BC">
            <w:pPr>
              <w:pStyle w:val="ConsPlusNormal"/>
              <w:jc w:val="center"/>
            </w:pPr>
            <w:r>
              <w:t>8</w:t>
            </w:r>
          </w:p>
        </w:tc>
      </w:tr>
      <w:tr w:rsidR="00EA33BC">
        <w:tc>
          <w:tcPr>
            <w:tcW w:w="567" w:type="dxa"/>
          </w:tcPr>
          <w:p w:rsidR="00EA33BC" w:rsidRDefault="00EA33BC">
            <w:pPr>
              <w:pStyle w:val="ConsPlusNormal"/>
              <w:jc w:val="center"/>
            </w:pPr>
            <w:r>
              <w:t>6</w:t>
            </w:r>
          </w:p>
        </w:tc>
        <w:tc>
          <w:tcPr>
            <w:tcW w:w="2551" w:type="dxa"/>
          </w:tcPr>
          <w:p w:rsidR="00EA33BC" w:rsidRDefault="00EA33BC">
            <w:pPr>
              <w:pStyle w:val="ConsPlusNormal"/>
            </w:pPr>
            <w:r>
              <w:t>Верхоянский</w:t>
            </w:r>
          </w:p>
        </w:tc>
        <w:tc>
          <w:tcPr>
            <w:tcW w:w="1247" w:type="dxa"/>
          </w:tcPr>
          <w:p w:rsidR="00EA33BC" w:rsidRDefault="00EA33BC">
            <w:pPr>
              <w:pStyle w:val="ConsPlusNormal"/>
              <w:jc w:val="center"/>
            </w:pPr>
            <w:r>
              <w:t>10</w:t>
            </w:r>
          </w:p>
        </w:tc>
        <w:tc>
          <w:tcPr>
            <w:tcW w:w="1984" w:type="dxa"/>
          </w:tcPr>
          <w:p w:rsidR="00EA33BC" w:rsidRDefault="00EA33BC">
            <w:pPr>
              <w:pStyle w:val="ConsPlusNormal"/>
              <w:jc w:val="center"/>
            </w:pPr>
            <w:r>
              <w:t>13</w:t>
            </w:r>
          </w:p>
        </w:tc>
        <w:tc>
          <w:tcPr>
            <w:tcW w:w="1304" w:type="dxa"/>
          </w:tcPr>
          <w:p w:rsidR="00EA33BC" w:rsidRDefault="00EA33BC">
            <w:pPr>
              <w:pStyle w:val="ConsPlusNormal"/>
              <w:jc w:val="center"/>
            </w:pPr>
            <w:r>
              <w:t>8</w:t>
            </w:r>
          </w:p>
        </w:tc>
        <w:tc>
          <w:tcPr>
            <w:tcW w:w="1980" w:type="dxa"/>
          </w:tcPr>
          <w:p w:rsidR="00EA33BC" w:rsidRDefault="00EA33BC">
            <w:pPr>
              <w:pStyle w:val="ConsPlusNormal"/>
              <w:jc w:val="center"/>
            </w:pPr>
            <w:r>
              <w:t>8</w:t>
            </w:r>
          </w:p>
        </w:tc>
      </w:tr>
      <w:tr w:rsidR="00EA33BC">
        <w:tc>
          <w:tcPr>
            <w:tcW w:w="567" w:type="dxa"/>
          </w:tcPr>
          <w:p w:rsidR="00EA33BC" w:rsidRDefault="00EA33BC">
            <w:pPr>
              <w:pStyle w:val="ConsPlusNormal"/>
              <w:jc w:val="center"/>
            </w:pPr>
            <w:r>
              <w:t>7</w:t>
            </w:r>
          </w:p>
        </w:tc>
        <w:tc>
          <w:tcPr>
            <w:tcW w:w="2551" w:type="dxa"/>
          </w:tcPr>
          <w:p w:rsidR="00EA33BC" w:rsidRDefault="00EA33BC">
            <w:pPr>
              <w:pStyle w:val="ConsPlusNormal"/>
            </w:pPr>
            <w:r>
              <w:t>Жиганский</w:t>
            </w:r>
          </w:p>
        </w:tc>
        <w:tc>
          <w:tcPr>
            <w:tcW w:w="1247" w:type="dxa"/>
          </w:tcPr>
          <w:p w:rsidR="00EA33BC" w:rsidRDefault="00EA33BC">
            <w:pPr>
              <w:pStyle w:val="ConsPlusNormal"/>
              <w:jc w:val="center"/>
            </w:pPr>
            <w:r>
              <w:t>10</w:t>
            </w:r>
          </w:p>
        </w:tc>
        <w:tc>
          <w:tcPr>
            <w:tcW w:w="1984" w:type="dxa"/>
          </w:tcPr>
          <w:p w:rsidR="00EA33BC" w:rsidRDefault="00EA33BC">
            <w:pPr>
              <w:pStyle w:val="ConsPlusNormal"/>
              <w:jc w:val="center"/>
            </w:pPr>
            <w:r>
              <w:t>13</w:t>
            </w:r>
          </w:p>
        </w:tc>
        <w:tc>
          <w:tcPr>
            <w:tcW w:w="1304" w:type="dxa"/>
          </w:tcPr>
          <w:p w:rsidR="00EA33BC" w:rsidRDefault="00EA33BC">
            <w:pPr>
              <w:pStyle w:val="ConsPlusNormal"/>
              <w:jc w:val="center"/>
            </w:pPr>
            <w:r>
              <w:t>6</w:t>
            </w:r>
          </w:p>
        </w:tc>
        <w:tc>
          <w:tcPr>
            <w:tcW w:w="1980" w:type="dxa"/>
          </w:tcPr>
          <w:p w:rsidR="00EA33BC" w:rsidRDefault="00EA33BC">
            <w:pPr>
              <w:pStyle w:val="ConsPlusNormal"/>
              <w:jc w:val="center"/>
            </w:pPr>
            <w:r>
              <w:t>6</w:t>
            </w:r>
          </w:p>
        </w:tc>
      </w:tr>
      <w:tr w:rsidR="00EA33BC">
        <w:tc>
          <w:tcPr>
            <w:tcW w:w="567" w:type="dxa"/>
          </w:tcPr>
          <w:p w:rsidR="00EA33BC" w:rsidRDefault="00EA33BC">
            <w:pPr>
              <w:pStyle w:val="ConsPlusNormal"/>
              <w:jc w:val="center"/>
            </w:pPr>
            <w:r>
              <w:t>8</w:t>
            </w:r>
          </w:p>
        </w:tc>
        <w:tc>
          <w:tcPr>
            <w:tcW w:w="2551" w:type="dxa"/>
          </w:tcPr>
          <w:p w:rsidR="00EA33BC" w:rsidRDefault="00EA33BC">
            <w:pPr>
              <w:pStyle w:val="ConsPlusNormal"/>
            </w:pPr>
            <w:r>
              <w:t>Кобяйский</w:t>
            </w:r>
          </w:p>
        </w:tc>
        <w:tc>
          <w:tcPr>
            <w:tcW w:w="1247" w:type="dxa"/>
          </w:tcPr>
          <w:p w:rsidR="00EA33BC" w:rsidRDefault="00EA33BC">
            <w:pPr>
              <w:pStyle w:val="ConsPlusNormal"/>
              <w:jc w:val="center"/>
            </w:pPr>
            <w:r>
              <w:t>8</w:t>
            </w:r>
          </w:p>
        </w:tc>
        <w:tc>
          <w:tcPr>
            <w:tcW w:w="1984" w:type="dxa"/>
          </w:tcPr>
          <w:p w:rsidR="00EA33BC" w:rsidRDefault="00EA33BC">
            <w:pPr>
              <w:pStyle w:val="ConsPlusNormal"/>
              <w:jc w:val="center"/>
            </w:pPr>
            <w:r>
              <w:t>11</w:t>
            </w:r>
          </w:p>
        </w:tc>
        <w:tc>
          <w:tcPr>
            <w:tcW w:w="1304" w:type="dxa"/>
          </w:tcPr>
          <w:p w:rsidR="00EA33BC" w:rsidRDefault="00EA33BC">
            <w:pPr>
              <w:pStyle w:val="ConsPlusNormal"/>
              <w:jc w:val="center"/>
            </w:pPr>
            <w:r>
              <w:t>10</w:t>
            </w:r>
          </w:p>
        </w:tc>
        <w:tc>
          <w:tcPr>
            <w:tcW w:w="1980" w:type="dxa"/>
          </w:tcPr>
          <w:p w:rsidR="00EA33BC" w:rsidRDefault="00EA33BC">
            <w:pPr>
              <w:pStyle w:val="ConsPlusNormal"/>
              <w:jc w:val="center"/>
            </w:pPr>
            <w:r>
              <w:t>10</w:t>
            </w:r>
          </w:p>
        </w:tc>
      </w:tr>
      <w:tr w:rsidR="00EA33BC">
        <w:tc>
          <w:tcPr>
            <w:tcW w:w="567" w:type="dxa"/>
          </w:tcPr>
          <w:p w:rsidR="00EA33BC" w:rsidRDefault="00EA33BC">
            <w:pPr>
              <w:pStyle w:val="ConsPlusNormal"/>
              <w:jc w:val="center"/>
            </w:pPr>
            <w:r>
              <w:t>9</w:t>
            </w:r>
          </w:p>
        </w:tc>
        <w:tc>
          <w:tcPr>
            <w:tcW w:w="2551" w:type="dxa"/>
          </w:tcPr>
          <w:p w:rsidR="00EA33BC" w:rsidRDefault="00EA33BC">
            <w:pPr>
              <w:pStyle w:val="ConsPlusNormal"/>
            </w:pPr>
            <w:r>
              <w:t>Момский</w:t>
            </w:r>
          </w:p>
        </w:tc>
        <w:tc>
          <w:tcPr>
            <w:tcW w:w="1247" w:type="dxa"/>
          </w:tcPr>
          <w:p w:rsidR="00EA33BC" w:rsidRDefault="00EA33BC">
            <w:pPr>
              <w:pStyle w:val="ConsPlusNormal"/>
              <w:jc w:val="center"/>
            </w:pPr>
            <w:r>
              <w:t>10</w:t>
            </w:r>
          </w:p>
        </w:tc>
        <w:tc>
          <w:tcPr>
            <w:tcW w:w="1984" w:type="dxa"/>
          </w:tcPr>
          <w:p w:rsidR="00EA33BC" w:rsidRDefault="00EA33BC">
            <w:pPr>
              <w:pStyle w:val="ConsPlusNormal"/>
              <w:jc w:val="center"/>
            </w:pPr>
            <w:r>
              <w:t>13</w:t>
            </w:r>
          </w:p>
        </w:tc>
        <w:tc>
          <w:tcPr>
            <w:tcW w:w="1304" w:type="dxa"/>
          </w:tcPr>
          <w:p w:rsidR="00EA33BC" w:rsidRDefault="00EA33BC">
            <w:pPr>
              <w:pStyle w:val="ConsPlusNormal"/>
              <w:jc w:val="center"/>
            </w:pPr>
            <w:r>
              <w:t>7</w:t>
            </w:r>
          </w:p>
        </w:tc>
        <w:tc>
          <w:tcPr>
            <w:tcW w:w="1980" w:type="dxa"/>
          </w:tcPr>
          <w:p w:rsidR="00EA33BC" w:rsidRDefault="00EA33BC">
            <w:pPr>
              <w:pStyle w:val="ConsPlusNormal"/>
              <w:jc w:val="center"/>
            </w:pPr>
            <w:r>
              <w:t>7</w:t>
            </w:r>
          </w:p>
        </w:tc>
      </w:tr>
      <w:tr w:rsidR="00EA33BC">
        <w:tc>
          <w:tcPr>
            <w:tcW w:w="567" w:type="dxa"/>
          </w:tcPr>
          <w:p w:rsidR="00EA33BC" w:rsidRDefault="00EA33BC">
            <w:pPr>
              <w:pStyle w:val="ConsPlusNormal"/>
              <w:jc w:val="center"/>
            </w:pPr>
            <w:r>
              <w:t>10</w:t>
            </w:r>
          </w:p>
        </w:tc>
        <w:tc>
          <w:tcPr>
            <w:tcW w:w="2551" w:type="dxa"/>
          </w:tcPr>
          <w:p w:rsidR="00EA33BC" w:rsidRDefault="00EA33BC">
            <w:pPr>
              <w:pStyle w:val="ConsPlusNormal"/>
            </w:pPr>
            <w:r>
              <w:t>Нижнеколымский</w:t>
            </w:r>
          </w:p>
        </w:tc>
        <w:tc>
          <w:tcPr>
            <w:tcW w:w="1247" w:type="dxa"/>
          </w:tcPr>
          <w:p w:rsidR="00EA33BC" w:rsidRDefault="00EA33BC">
            <w:pPr>
              <w:pStyle w:val="ConsPlusNormal"/>
              <w:jc w:val="center"/>
            </w:pPr>
            <w:r>
              <w:t>9</w:t>
            </w:r>
          </w:p>
        </w:tc>
        <w:tc>
          <w:tcPr>
            <w:tcW w:w="1984" w:type="dxa"/>
          </w:tcPr>
          <w:p w:rsidR="00EA33BC" w:rsidRDefault="00EA33BC">
            <w:pPr>
              <w:pStyle w:val="ConsPlusNormal"/>
              <w:jc w:val="center"/>
            </w:pPr>
            <w:r>
              <w:t>12</w:t>
            </w:r>
          </w:p>
        </w:tc>
        <w:tc>
          <w:tcPr>
            <w:tcW w:w="1304" w:type="dxa"/>
          </w:tcPr>
          <w:p w:rsidR="00EA33BC" w:rsidRDefault="00EA33BC">
            <w:pPr>
              <w:pStyle w:val="ConsPlusNormal"/>
              <w:jc w:val="center"/>
            </w:pPr>
            <w:r>
              <w:t>4</w:t>
            </w:r>
          </w:p>
        </w:tc>
        <w:tc>
          <w:tcPr>
            <w:tcW w:w="1980" w:type="dxa"/>
          </w:tcPr>
          <w:p w:rsidR="00EA33BC" w:rsidRDefault="00EA33BC">
            <w:pPr>
              <w:pStyle w:val="ConsPlusNormal"/>
              <w:jc w:val="center"/>
            </w:pPr>
            <w:r>
              <w:t>4</w:t>
            </w:r>
          </w:p>
        </w:tc>
      </w:tr>
      <w:tr w:rsidR="00EA33BC">
        <w:tc>
          <w:tcPr>
            <w:tcW w:w="567" w:type="dxa"/>
          </w:tcPr>
          <w:p w:rsidR="00EA33BC" w:rsidRDefault="00EA33BC">
            <w:pPr>
              <w:pStyle w:val="ConsPlusNormal"/>
              <w:jc w:val="center"/>
            </w:pPr>
            <w:r>
              <w:t>11</w:t>
            </w:r>
          </w:p>
        </w:tc>
        <w:tc>
          <w:tcPr>
            <w:tcW w:w="2551" w:type="dxa"/>
          </w:tcPr>
          <w:p w:rsidR="00EA33BC" w:rsidRDefault="00EA33BC">
            <w:pPr>
              <w:pStyle w:val="ConsPlusNormal"/>
            </w:pPr>
            <w:r>
              <w:t>Оймяконский</w:t>
            </w:r>
          </w:p>
        </w:tc>
        <w:tc>
          <w:tcPr>
            <w:tcW w:w="1247" w:type="dxa"/>
          </w:tcPr>
          <w:p w:rsidR="00EA33BC" w:rsidRDefault="00EA33BC">
            <w:pPr>
              <w:pStyle w:val="ConsPlusNormal"/>
              <w:jc w:val="center"/>
            </w:pPr>
            <w:r>
              <w:t>9</w:t>
            </w:r>
          </w:p>
        </w:tc>
        <w:tc>
          <w:tcPr>
            <w:tcW w:w="1984" w:type="dxa"/>
          </w:tcPr>
          <w:p w:rsidR="00EA33BC" w:rsidRDefault="00EA33BC">
            <w:pPr>
              <w:pStyle w:val="ConsPlusNormal"/>
              <w:jc w:val="center"/>
            </w:pPr>
            <w:r>
              <w:t>12</w:t>
            </w:r>
          </w:p>
        </w:tc>
        <w:tc>
          <w:tcPr>
            <w:tcW w:w="1304" w:type="dxa"/>
          </w:tcPr>
          <w:p w:rsidR="00EA33BC" w:rsidRDefault="00EA33BC">
            <w:pPr>
              <w:pStyle w:val="ConsPlusNormal"/>
              <w:jc w:val="center"/>
            </w:pPr>
            <w:r>
              <w:t>9</w:t>
            </w:r>
          </w:p>
        </w:tc>
        <w:tc>
          <w:tcPr>
            <w:tcW w:w="1980" w:type="dxa"/>
          </w:tcPr>
          <w:p w:rsidR="00EA33BC" w:rsidRDefault="00EA33BC">
            <w:pPr>
              <w:pStyle w:val="ConsPlusNormal"/>
              <w:jc w:val="center"/>
            </w:pPr>
            <w:r>
              <w:t>9</w:t>
            </w:r>
          </w:p>
        </w:tc>
      </w:tr>
      <w:tr w:rsidR="00EA33BC">
        <w:tc>
          <w:tcPr>
            <w:tcW w:w="567" w:type="dxa"/>
          </w:tcPr>
          <w:p w:rsidR="00EA33BC" w:rsidRDefault="00EA33BC">
            <w:pPr>
              <w:pStyle w:val="ConsPlusNormal"/>
              <w:jc w:val="center"/>
            </w:pPr>
            <w:r>
              <w:t>12</w:t>
            </w:r>
          </w:p>
        </w:tc>
        <w:tc>
          <w:tcPr>
            <w:tcW w:w="2551" w:type="dxa"/>
          </w:tcPr>
          <w:p w:rsidR="00EA33BC" w:rsidRDefault="00EA33BC">
            <w:pPr>
              <w:pStyle w:val="ConsPlusNormal"/>
            </w:pPr>
            <w:r>
              <w:t>Оленекский</w:t>
            </w:r>
          </w:p>
        </w:tc>
        <w:tc>
          <w:tcPr>
            <w:tcW w:w="1247" w:type="dxa"/>
          </w:tcPr>
          <w:p w:rsidR="00EA33BC" w:rsidRDefault="00EA33BC">
            <w:pPr>
              <w:pStyle w:val="ConsPlusNormal"/>
              <w:jc w:val="center"/>
            </w:pPr>
            <w:r>
              <w:t>8</w:t>
            </w:r>
          </w:p>
        </w:tc>
        <w:tc>
          <w:tcPr>
            <w:tcW w:w="1984" w:type="dxa"/>
          </w:tcPr>
          <w:p w:rsidR="00EA33BC" w:rsidRDefault="00EA33BC">
            <w:pPr>
              <w:pStyle w:val="ConsPlusNormal"/>
              <w:jc w:val="center"/>
            </w:pPr>
            <w:r>
              <w:t>11</w:t>
            </w:r>
          </w:p>
        </w:tc>
        <w:tc>
          <w:tcPr>
            <w:tcW w:w="1304" w:type="dxa"/>
          </w:tcPr>
          <w:p w:rsidR="00EA33BC" w:rsidRDefault="00EA33BC">
            <w:pPr>
              <w:pStyle w:val="ConsPlusNormal"/>
              <w:jc w:val="center"/>
            </w:pPr>
            <w:r>
              <w:t>6</w:t>
            </w:r>
          </w:p>
        </w:tc>
        <w:tc>
          <w:tcPr>
            <w:tcW w:w="1980" w:type="dxa"/>
          </w:tcPr>
          <w:p w:rsidR="00EA33BC" w:rsidRDefault="00EA33BC">
            <w:pPr>
              <w:pStyle w:val="ConsPlusNormal"/>
              <w:jc w:val="center"/>
            </w:pPr>
            <w:r>
              <w:t>6</w:t>
            </w:r>
          </w:p>
        </w:tc>
      </w:tr>
      <w:tr w:rsidR="00EA33BC">
        <w:tc>
          <w:tcPr>
            <w:tcW w:w="567" w:type="dxa"/>
          </w:tcPr>
          <w:p w:rsidR="00EA33BC" w:rsidRDefault="00EA33BC">
            <w:pPr>
              <w:pStyle w:val="ConsPlusNormal"/>
              <w:jc w:val="center"/>
            </w:pPr>
            <w:r>
              <w:t>13</w:t>
            </w:r>
          </w:p>
        </w:tc>
        <w:tc>
          <w:tcPr>
            <w:tcW w:w="2551" w:type="dxa"/>
          </w:tcPr>
          <w:p w:rsidR="00EA33BC" w:rsidRDefault="00EA33BC">
            <w:pPr>
              <w:pStyle w:val="ConsPlusNormal"/>
            </w:pPr>
            <w:r>
              <w:t>Среднеколымский</w:t>
            </w:r>
          </w:p>
        </w:tc>
        <w:tc>
          <w:tcPr>
            <w:tcW w:w="1247" w:type="dxa"/>
          </w:tcPr>
          <w:p w:rsidR="00EA33BC" w:rsidRDefault="00EA33BC">
            <w:pPr>
              <w:pStyle w:val="ConsPlusNormal"/>
              <w:jc w:val="center"/>
            </w:pPr>
            <w:r>
              <w:t>9</w:t>
            </w:r>
          </w:p>
        </w:tc>
        <w:tc>
          <w:tcPr>
            <w:tcW w:w="1984" w:type="dxa"/>
          </w:tcPr>
          <w:p w:rsidR="00EA33BC" w:rsidRDefault="00EA33BC">
            <w:pPr>
              <w:pStyle w:val="ConsPlusNormal"/>
              <w:jc w:val="center"/>
            </w:pPr>
            <w:r>
              <w:t>12</w:t>
            </w:r>
          </w:p>
        </w:tc>
        <w:tc>
          <w:tcPr>
            <w:tcW w:w="1304" w:type="dxa"/>
          </w:tcPr>
          <w:p w:rsidR="00EA33BC" w:rsidRDefault="00EA33BC">
            <w:pPr>
              <w:pStyle w:val="ConsPlusNormal"/>
              <w:jc w:val="center"/>
            </w:pPr>
            <w:r>
              <w:t>6</w:t>
            </w:r>
          </w:p>
        </w:tc>
        <w:tc>
          <w:tcPr>
            <w:tcW w:w="1980" w:type="dxa"/>
          </w:tcPr>
          <w:p w:rsidR="00EA33BC" w:rsidRDefault="00EA33BC">
            <w:pPr>
              <w:pStyle w:val="ConsPlusNormal"/>
              <w:jc w:val="center"/>
            </w:pPr>
            <w:r>
              <w:t>6</w:t>
            </w:r>
          </w:p>
        </w:tc>
      </w:tr>
      <w:tr w:rsidR="00EA33BC">
        <w:tc>
          <w:tcPr>
            <w:tcW w:w="567" w:type="dxa"/>
          </w:tcPr>
          <w:p w:rsidR="00EA33BC" w:rsidRDefault="00EA33BC">
            <w:pPr>
              <w:pStyle w:val="ConsPlusNormal"/>
              <w:jc w:val="center"/>
            </w:pPr>
            <w:r>
              <w:t>14</w:t>
            </w:r>
          </w:p>
        </w:tc>
        <w:tc>
          <w:tcPr>
            <w:tcW w:w="2551" w:type="dxa"/>
          </w:tcPr>
          <w:p w:rsidR="00EA33BC" w:rsidRDefault="00EA33BC">
            <w:pPr>
              <w:pStyle w:val="ConsPlusNormal"/>
            </w:pPr>
            <w:r>
              <w:t>Томпонский</w:t>
            </w:r>
          </w:p>
        </w:tc>
        <w:tc>
          <w:tcPr>
            <w:tcW w:w="1247" w:type="dxa"/>
          </w:tcPr>
          <w:p w:rsidR="00EA33BC" w:rsidRDefault="00EA33BC">
            <w:pPr>
              <w:pStyle w:val="ConsPlusNormal"/>
              <w:jc w:val="center"/>
            </w:pPr>
            <w:r>
              <w:t>9</w:t>
            </w:r>
          </w:p>
        </w:tc>
        <w:tc>
          <w:tcPr>
            <w:tcW w:w="1984" w:type="dxa"/>
          </w:tcPr>
          <w:p w:rsidR="00EA33BC" w:rsidRDefault="00EA33BC">
            <w:pPr>
              <w:pStyle w:val="ConsPlusNormal"/>
              <w:jc w:val="center"/>
            </w:pPr>
            <w:r>
              <w:t>12</w:t>
            </w:r>
          </w:p>
        </w:tc>
        <w:tc>
          <w:tcPr>
            <w:tcW w:w="1304" w:type="dxa"/>
          </w:tcPr>
          <w:p w:rsidR="00EA33BC" w:rsidRDefault="00EA33BC">
            <w:pPr>
              <w:pStyle w:val="ConsPlusNormal"/>
              <w:jc w:val="center"/>
            </w:pPr>
            <w:r>
              <w:t>10</w:t>
            </w:r>
          </w:p>
        </w:tc>
        <w:tc>
          <w:tcPr>
            <w:tcW w:w="1980" w:type="dxa"/>
          </w:tcPr>
          <w:p w:rsidR="00EA33BC" w:rsidRDefault="00EA33BC">
            <w:pPr>
              <w:pStyle w:val="ConsPlusNormal"/>
              <w:jc w:val="center"/>
            </w:pPr>
            <w:r>
              <w:t>10</w:t>
            </w:r>
          </w:p>
        </w:tc>
      </w:tr>
      <w:tr w:rsidR="00EA33BC">
        <w:tc>
          <w:tcPr>
            <w:tcW w:w="567" w:type="dxa"/>
          </w:tcPr>
          <w:p w:rsidR="00EA33BC" w:rsidRDefault="00EA33BC">
            <w:pPr>
              <w:pStyle w:val="ConsPlusNormal"/>
              <w:jc w:val="center"/>
            </w:pPr>
            <w:r>
              <w:t>15</w:t>
            </w:r>
          </w:p>
        </w:tc>
        <w:tc>
          <w:tcPr>
            <w:tcW w:w="2551" w:type="dxa"/>
          </w:tcPr>
          <w:p w:rsidR="00EA33BC" w:rsidRDefault="00EA33BC">
            <w:pPr>
              <w:pStyle w:val="ConsPlusNormal"/>
            </w:pPr>
            <w:r>
              <w:t>Усть-Майский</w:t>
            </w:r>
          </w:p>
        </w:tc>
        <w:tc>
          <w:tcPr>
            <w:tcW w:w="1247" w:type="dxa"/>
          </w:tcPr>
          <w:p w:rsidR="00EA33BC" w:rsidRDefault="00EA33BC">
            <w:pPr>
              <w:pStyle w:val="ConsPlusNormal"/>
              <w:jc w:val="center"/>
            </w:pPr>
            <w:r>
              <w:t>8</w:t>
            </w:r>
          </w:p>
        </w:tc>
        <w:tc>
          <w:tcPr>
            <w:tcW w:w="1984" w:type="dxa"/>
          </w:tcPr>
          <w:p w:rsidR="00EA33BC" w:rsidRDefault="00EA33BC">
            <w:pPr>
              <w:pStyle w:val="ConsPlusNormal"/>
              <w:jc w:val="center"/>
            </w:pPr>
            <w:r>
              <w:t>10</w:t>
            </w:r>
          </w:p>
        </w:tc>
        <w:tc>
          <w:tcPr>
            <w:tcW w:w="1304" w:type="dxa"/>
          </w:tcPr>
          <w:p w:rsidR="00EA33BC" w:rsidRDefault="00EA33BC">
            <w:pPr>
              <w:pStyle w:val="ConsPlusNormal"/>
              <w:jc w:val="center"/>
            </w:pPr>
            <w:r>
              <w:t>10</w:t>
            </w:r>
          </w:p>
        </w:tc>
        <w:tc>
          <w:tcPr>
            <w:tcW w:w="1980" w:type="dxa"/>
          </w:tcPr>
          <w:p w:rsidR="00EA33BC" w:rsidRDefault="00EA33BC">
            <w:pPr>
              <w:pStyle w:val="ConsPlusNormal"/>
              <w:jc w:val="center"/>
            </w:pPr>
            <w:r>
              <w:t>10</w:t>
            </w:r>
          </w:p>
        </w:tc>
      </w:tr>
      <w:tr w:rsidR="00EA33BC">
        <w:tc>
          <w:tcPr>
            <w:tcW w:w="567" w:type="dxa"/>
          </w:tcPr>
          <w:p w:rsidR="00EA33BC" w:rsidRDefault="00EA33BC">
            <w:pPr>
              <w:pStyle w:val="ConsPlusNormal"/>
              <w:jc w:val="center"/>
            </w:pPr>
            <w:r>
              <w:lastRenderedPageBreak/>
              <w:t>16</w:t>
            </w:r>
          </w:p>
        </w:tc>
        <w:tc>
          <w:tcPr>
            <w:tcW w:w="2551" w:type="dxa"/>
          </w:tcPr>
          <w:p w:rsidR="00EA33BC" w:rsidRDefault="00EA33BC">
            <w:pPr>
              <w:pStyle w:val="ConsPlusNormal"/>
            </w:pPr>
            <w:r>
              <w:t>Усть-Янский</w:t>
            </w:r>
          </w:p>
        </w:tc>
        <w:tc>
          <w:tcPr>
            <w:tcW w:w="1247" w:type="dxa"/>
          </w:tcPr>
          <w:p w:rsidR="00EA33BC" w:rsidRDefault="00EA33BC">
            <w:pPr>
              <w:pStyle w:val="ConsPlusNormal"/>
              <w:jc w:val="center"/>
            </w:pPr>
            <w:r>
              <w:t>8</w:t>
            </w:r>
          </w:p>
        </w:tc>
        <w:tc>
          <w:tcPr>
            <w:tcW w:w="1984" w:type="dxa"/>
          </w:tcPr>
          <w:p w:rsidR="00EA33BC" w:rsidRDefault="00EA33BC">
            <w:pPr>
              <w:pStyle w:val="ConsPlusNormal"/>
              <w:jc w:val="center"/>
            </w:pPr>
            <w:r>
              <w:t>11</w:t>
            </w:r>
          </w:p>
        </w:tc>
        <w:tc>
          <w:tcPr>
            <w:tcW w:w="1304" w:type="dxa"/>
          </w:tcPr>
          <w:p w:rsidR="00EA33BC" w:rsidRDefault="00EA33BC">
            <w:pPr>
              <w:pStyle w:val="ConsPlusNormal"/>
              <w:jc w:val="center"/>
            </w:pPr>
            <w:r>
              <w:t>10</w:t>
            </w:r>
          </w:p>
        </w:tc>
        <w:tc>
          <w:tcPr>
            <w:tcW w:w="1980" w:type="dxa"/>
          </w:tcPr>
          <w:p w:rsidR="00EA33BC" w:rsidRDefault="00EA33BC">
            <w:pPr>
              <w:pStyle w:val="ConsPlusNormal"/>
              <w:jc w:val="center"/>
            </w:pPr>
            <w:r>
              <w:t>10</w:t>
            </w:r>
          </w:p>
        </w:tc>
      </w:tr>
      <w:tr w:rsidR="00EA33BC">
        <w:tc>
          <w:tcPr>
            <w:tcW w:w="567" w:type="dxa"/>
          </w:tcPr>
          <w:p w:rsidR="00EA33BC" w:rsidRDefault="00EA33BC">
            <w:pPr>
              <w:pStyle w:val="ConsPlusNormal"/>
              <w:jc w:val="center"/>
            </w:pPr>
            <w:r>
              <w:t>17</w:t>
            </w:r>
          </w:p>
        </w:tc>
        <w:tc>
          <w:tcPr>
            <w:tcW w:w="2551" w:type="dxa"/>
          </w:tcPr>
          <w:p w:rsidR="00EA33BC" w:rsidRDefault="00EA33BC">
            <w:pPr>
              <w:pStyle w:val="ConsPlusNormal"/>
            </w:pPr>
            <w:r>
              <w:t>Эвено-Бытантайский</w:t>
            </w:r>
          </w:p>
        </w:tc>
        <w:tc>
          <w:tcPr>
            <w:tcW w:w="1247" w:type="dxa"/>
          </w:tcPr>
          <w:p w:rsidR="00EA33BC" w:rsidRDefault="00EA33BC">
            <w:pPr>
              <w:pStyle w:val="ConsPlusNormal"/>
              <w:jc w:val="center"/>
            </w:pPr>
            <w:r>
              <w:t>6</w:t>
            </w:r>
          </w:p>
        </w:tc>
        <w:tc>
          <w:tcPr>
            <w:tcW w:w="1984" w:type="dxa"/>
          </w:tcPr>
          <w:p w:rsidR="00EA33BC" w:rsidRDefault="00EA33BC">
            <w:pPr>
              <w:pStyle w:val="ConsPlusNormal"/>
              <w:jc w:val="center"/>
            </w:pPr>
            <w:r>
              <w:t>9</w:t>
            </w:r>
          </w:p>
        </w:tc>
        <w:tc>
          <w:tcPr>
            <w:tcW w:w="1304" w:type="dxa"/>
          </w:tcPr>
          <w:p w:rsidR="00EA33BC" w:rsidRDefault="00EA33BC">
            <w:pPr>
              <w:pStyle w:val="ConsPlusNormal"/>
              <w:jc w:val="center"/>
            </w:pPr>
            <w:r>
              <w:t>5</w:t>
            </w:r>
          </w:p>
        </w:tc>
        <w:tc>
          <w:tcPr>
            <w:tcW w:w="1980" w:type="dxa"/>
          </w:tcPr>
          <w:p w:rsidR="00EA33BC" w:rsidRDefault="00EA33BC">
            <w:pPr>
              <w:pStyle w:val="ConsPlusNormal"/>
              <w:jc w:val="center"/>
            </w:pPr>
            <w:r>
              <w:t>5</w:t>
            </w:r>
          </w:p>
        </w:tc>
      </w:tr>
      <w:tr w:rsidR="00EA33BC">
        <w:tc>
          <w:tcPr>
            <w:tcW w:w="567" w:type="dxa"/>
          </w:tcPr>
          <w:p w:rsidR="00EA33BC" w:rsidRDefault="00EA33BC">
            <w:pPr>
              <w:pStyle w:val="ConsPlusNormal"/>
            </w:pPr>
          </w:p>
        </w:tc>
        <w:tc>
          <w:tcPr>
            <w:tcW w:w="2551" w:type="dxa"/>
          </w:tcPr>
          <w:p w:rsidR="00EA33BC" w:rsidRDefault="00EA33BC">
            <w:pPr>
              <w:pStyle w:val="ConsPlusNormal"/>
              <w:jc w:val="right"/>
            </w:pPr>
            <w:r>
              <w:t>ВСЕГО:</w:t>
            </w:r>
          </w:p>
        </w:tc>
        <w:tc>
          <w:tcPr>
            <w:tcW w:w="1247" w:type="dxa"/>
          </w:tcPr>
          <w:p w:rsidR="00EA33BC" w:rsidRDefault="00EA33BC">
            <w:pPr>
              <w:pStyle w:val="ConsPlusNormal"/>
              <w:jc w:val="center"/>
            </w:pPr>
            <w:r>
              <w:t>150</w:t>
            </w:r>
          </w:p>
        </w:tc>
        <w:tc>
          <w:tcPr>
            <w:tcW w:w="1984" w:type="dxa"/>
          </w:tcPr>
          <w:p w:rsidR="00EA33BC" w:rsidRDefault="00EA33BC">
            <w:pPr>
              <w:pStyle w:val="ConsPlusNormal"/>
              <w:jc w:val="center"/>
            </w:pPr>
            <w:r>
              <w:t>200</w:t>
            </w:r>
          </w:p>
        </w:tc>
        <w:tc>
          <w:tcPr>
            <w:tcW w:w="1304" w:type="dxa"/>
          </w:tcPr>
          <w:p w:rsidR="00EA33BC" w:rsidRDefault="00EA33BC">
            <w:pPr>
              <w:pStyle w:val="ConsPlusNormal"/>
              <w:jc w:val="center"/>
            </w:pPr>
            <w:r>
              <w:t>127</w:t>
            </w:r>
          </w:p>
        </w:tc>
        <w:tc>
          <w:tcPr>
            <w:tcW w:w="1980" w:type="dxa"/>
          </w:tcPr>
          <w:p w:rsidR="00EA33BC" w:rsidRDefault="00EA33BC">
            <w:pPr>
              <w:pStyle w:val="ConsPlusNormal"/>
              <w:jc w:val="center"/>
            </w:pPr>
            <w:r>
              <w:t>127</w:t>
            </w:r>
          </w:p>
        </w:tc>
      </w:tr>
    </w:tbl>
    <w:p w:rsidR="00EA33BC" w:rsidRDefault="00EA33BC">
      <w:pPr>
        <w:pStyle w:val="ConsPlusNormal"/>
        <w:jc w:val="both"/>
      </w:pPr>
    </w:p>
    <w:p w:rsidR="00EA33BC" w:rsidRDefault="00EA33BC">
      <w:pPr>
        <w:pStyle w:val="ConsPlusNormal"/>
        <w:jc w:val="center"/>
      </w:pPr>
      <w:r>
        <w:t>Потребность лечебных учреждений арктических</w:t>
      </w:r>
    </w:p>
    <w:p w:rsidR="00EA33BC" w:rsidRDefault="00EA33BC">
      <w:pPr>
        <w:pStyle w:val="ConsPlusNormal"/>
        <w:jc w:val="center"/>
      </w:pPr>
      <w:r>
        <w:t>и северных улусов (районов) Республики Саха (Якутия)</w:t>
      </w:r>
    </w:p>
    <w:p w:rsidR="00EA33BC" w:rsidRDefault="00EA33BC">
      <w:pPr>
        <w:pStyle w:val="ConsPlusNormal"/>
        <w:jc w:val="center"/>
      </w:pPr>
      <w:r>
        <w:t>в квалифицированных медицинских кадрах на период</w:t>
      </w:r>
    </w:p>
    <w:p w:rsidR="00EA33BC" w:rsidRDefault="00EA33BC">
      <w:pPr>
        <w:pStyle w:val="ConsPlusNormal"/>
        <w:jc w:val="center"/>
      </w:pPr>
      <w:r>
        <w:t>2012 - 2016 годы по базовому и интенсивному вариантам</w:t>
      </w:r>
    </w:p>
    <w:p w:rsidR="00EA33BC" w:rsidRDefault="00EA33BC">
      <w:pPr>
        <w:pStyle w:val="ConsPlusNormal"/>
        <w:jc w:val="center"/>
      </w:pPr>
      <w:r>
        <w:t>(с учетом среднего медицинского персонала)</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91"/>
        <w:gridCol w:w="825"/>
        <w:gridCol w:w="990"/>
        <w:gridCol w:w="825"/>
        <w:gridCol w:w="990"/>
        <w:gridCol w:w="825"/>
        <w:gridCol w:w="990"/>
        <w:gridCol w:w="825"/>
        <w:gridCol w:w="990"/>
        <w:gridCol w:w="825"/>
        <w:gridCol w:w="990"/>
        <w:gridCol w:w="825"/>
        <w:gridCol w:w="990"/>
      </w:tblGrid>
      <w:tr w:rsidR="00EA33BC">
        <w:tc>
          <w:tcPr>
            <w:tcW w:w="567" w:type="dxa"/>
            <w:vMerge w:val="restart"/>
            <w:vAlign w:val="center"/>
          </w:tcPr>
          <w:p w:rsidR="00EA33BC" w:rsidRDefault="00EA33BC">
            <w:pPr>
              <w:pStyle w:val="ConsPlusNormal"/>
              <w:jc w:val="center"/>
            </w:pPr>
            <w:r>
              <w:t>N п/п</w:t>
            </w:r>
          </w:p>
        </w:tc>
        <w:tc>
          <w:tcPr>
            <w:tcW w:w="2891" w:type="dxa"/>
            <w:vMerge w:val="restart"/>
            <w:vAlign w:val="center"/>
          </w:tcPr>
          <w:p w:rsidR="00EA33BC" w:rsidRDefault="00EA33BC">
            <w:pPr>
              <w:pStyle w:val="ConsPlusNormal"/>
              <w:jc w:val="center"/>
            </w:pPr>
            <w:r>
              <w:t>Улус (район)</w:t>
            </w:r>
          </w:p>
        </w:tc>
        <w:tc>
          <w:tcPr>
            <w:tcW w:w="1815" w:type="dxa"/>
            <w:gridSpan w:val="2"/>
            <w:vAlign w:val="center"/>
          </w:tcPr>
          <w:p w:rsidR="00EA33BC" w:rsidRDefault="00EA33BC">
            <w:pPr>
              <w:pStyle w:val="ConsPlusNormal"/>
              <w:jc w:val="center"/>
            </w:pPr>
            <w:r>
              <w:t>2012</w:t>
            </w:r>
          </w:p>
        </w:tc>
        <w:tc>
          <w:tcPr>
            <w:tcW w:w="1815" w:type="dxa"/>
            <w:gridSpan w:val="2"/>
            <w:vAlign w:val="center"/>
          </w:tcPr>
          <w:p w:rsidR="00EA33BC" w:rsidRDefault="00EA33BC">
            <w:pPr>
              <w:pStyle w:val="ConsPlusNormal"/>
              <w:jc w:val="center"/>
            </w:pPr>
            <w:r>
              <w:t>2013</w:t>
            </w:r>
          </w:p>
        </w:tc>
        <w:tc>
          <w:tcPr>
            <w:tcW w:w="1815" w:type="dxa"/>
            <w:gridSpan w:val="2"/>
            <w:vAlign w:val="center"/>
          </w:tcPr>
          <w:p w:rsidR="00EA33BC" w:rsidRDefault="00EA33BC">
            <w:pPr>
              <w:pStyle w:val="ConsPlusNormal"/>
              <w:jc w:val="center"/>
            </w:pPr>
            <w:r>
              <w:t>2014</w:t>
            </w:r>
          </w:p>
        </w:tc>
        <w:tc>
          <w:tcPr>
            <w:tcW w:w="1815" w:type="dxa"/>
            <w:gridSpan w:val="2"/>
            <w:vAlign w:val="center"/>
          </w:tcPr>
          <w:p w:rsidR="00EA33BC" w:rsidRDefault="00EA33BC">
            <w:pPr>
              <w:pStyle w:val="ConsPlusNormal"/>
              <w:jc w:val="center"/>
            </w:pPr>
            <w:r>
              <w:t>2015</w:t>
            </w:r>
          </w:p>
        </w:tc>
        <w:tc>
          <w:tcPr>
            <w:tcW w:w="1815" w:type="dxa"/>
            <w:gridSpan w:val="2"/>
            <w:vAlign w:val="center"/>
          </w:tcPr>
          <w:p w:rsidR="00EA33BC" w:rsidRDefault="00EA33BC">
            <w:pPr>
              <w:pStyle w:val="ConsPlusNormal"/>
              <w:jc w:val="center"/>
            </w:pPr>
            <w:r>
              <w:t>2016</w:t>
            </w:r>
          </w:p>
        </w:tc>
        <w:tc>
          <w:tcPr>
            <w:tcW w:w="1815" w:type="dxa"/>
            <w:gridSpan w:val="2"/>
          </w:tcPr>
          <w:p w:rsidR="00EA33BC" w:rsidRDefault="00EA33BC">
            <w:pPr>
              <w:pStyle w:val="ConsPlusNormal"/>
              <w:jc w:val="center"/>
            </w:pPr>
            <w:r>
              <w:t>Всего на 2012 - 2016</w:t>
            </w:r>
          </w:p>
        </w:tc>
      </w:tr>
      <w:tr w:rsidR="00EA33BC">
        <w:tc>
          <w:tcPr>
            <w:tcW w:w="567" w:type="dxa"/>
            <w:vMerge/>
          </w:tcPr>
          <w:p w:rsidR="00EA33BC" w:rsidRDefault="00EA33BC"/>
        </w:tc>
        <w:tc>
          <w:tcPr>
            <w:tcW w:w="2891" w:type="dxa"/>
            <w:vMerge/>
          </w:tcPr>
          <w:p w:rsidR="00EA33BC" w:rsidRDefault="00EA33BC"/>
        </w:tc>
        <w:tc>
          <w:tcPr>
            <w:tcW w:w="825" w:type="dxa"/>
            <w:vAlign w:val="center"/>
          </w:tcPr>
          <w:p w:rsidR="00EA33BC" w:rsidRDefault="00EA33BC">
            <w:pPr>
              <w:pStyle w:val="ConsPlusNormal"/>
              <w:jc w:val="center"/>
            </w:pPr>
            <w:r>
              <w:t>врач</w:t>
            </w:r>
          </w:p>
        </w:tc>
        <w:tc>
          <w:tcPr>
            <w:tcW w:w="990" w:type="dxa"/>
          </w:tcPr>
          <w:p w:rsidR="00EA33BC" w:rsidRDefault="00EA33BC">
            <w:pPr>
              <w:pStyle w:val="ConsPlusNormal"/>
              <w:jc w:val="center"/>
            </w:pPr>
            <w:r>
              <w:t>сред. мед.</w:t>
            </w:r>
          </w:p>
          <w:p w:rsidR="00EA33BC" w:rsidRDefault="00EA33BC">
            <w:pPr>
              <w:pStyle w:val="ConsPlusNormal"/>
              <w:jc w:val="center"/>
            </w:pPr>
            <w:r>
              <w:t>перс.</w:t>
            </w:r>
          </w:p>
        </w:tc>
        <w:tc>
          <w:tcPr>
            <w:tcW w:w="825" w:type="dxa"/>
            <w:vAlign w:val="center"/>
          </w:tcPr>
          <w:p w:rsidR="00EA33BC" w:rsidRDefault="00EA33BC">
            <w:pPr>
              <w:pStyle w:val="ConsPlusNormal"/>
              <w:jc w:val="center"/>
            </w:pPr>
            <w:r>
              <w:t>врач</w:t>
            </w:r>
          </w:p>
        </w:tc>
        <w:tc>
          <w:tcPr>
            <w:tcW w:w="990" w:type="dxa"/>
          </w:tcPr>
          <w:p w:rsidR="00EA33BC" w:rsidRDefault="00EA33BC">
            <w:pPr>
              <w:pStyle w:val="ConsPlusNormal"/>
              <w:jc w:val="center"/>
            </w:pPr>
            <w:r>
              <w:t>сред. мед.</w:t>
            </w:r>
          </w:p>
          <w:p w:rsidR="00EA33BC" w:rsidRDefault="00EA33BC">
            <w:pPr>
              <w:pStyle w:val="ConsPlusNormal"/>
              <w:jc w:val="center"/>
            </w:pPr>
            <w:r>
              <w:t>перс.</w:t>
            </w:r>
          </w:p>
        </w:tc>
        <w:tc>
          <w:tcPr>
            <w:tcW w:w="825" w:type="dxa"/>
            <w:vAlign w:val="center"/>
          </w:tcPr>
          <w:p w:rsidR="00EA33BC" w:rsidRDefault="00EA33BC">
            <w:pPr>
              <w:pStyle w:val="ConsPlusNormal"/>
              <w:jc w:val="center"/>
            </w:pPr>
            <w:r>
              <w:t>врач</w:t>
            </w:r>
          </w:p>
        </w:tc>
        <w:tc>
          <w:tcPr>
            <w:tcW w:w="990" w:type="dxa"/>
          </w:tcPr>
          <w:p w:rsidR="00EA33BC" w:rsidRDefault="00EA33BC">
            <w:pPr>
              <w:pStyle w:val="ConsPlusNormal"/>
              <w:jc w:val="center"/>
            </w:pPr>
            <w:r>
              <w:t>сред. мед.</w:t>
            </w:r>
          </w:p>
          <w:p w:rsidR="00EA33BC" w:rsidRDefault="00EA33BC">
            <w:pPr>
              <w:pStyle w:val="ConsPlusNormal"/>
              <w:jc w:val="center"/>
            </w:pPr>
            <w:r>
              <w:t>перс.</w:t>
            </w:r>
          </w:p>
        </w:tc>
        <w:tc>
          <w:tcPr>
            <w:tcW w:w="825" w:type="dxa"/>
            <w:vAlign w:val="center"/>
          </w:tcPr>
          <w:p w:rsidR="00EA33BC" w:rsidRDefault="00EA33BC">
            <w:pPr>
              <w:pStyle w:val="ConsPlusNormal"/>
              <w:jc w:val="center"/>
            </w:pPr>
            <w:r>
              <w:t>врач</w:t>
            </w:r>
          </w:p>
        </w:tc>
        <w:tc>
          <w:tcPr>
            <w:tcW w:w="990" w:type="dxa"/>
          </w:tcPr>
          <w:p w:rsidR="00EA33BC" w:rsidRDefault="00EA33BC">
            <w:pPr>
              <w:pStyle w:val="ConsPlusNormal"/>
              <w:jc w:val="center"/>
            </w:pPr>
            <w:r>
              <w:t>сред. мед.</w:t>
            </w:r>
          </w:p>
          <w:p w:rsidR="00EA33BC" w:rsidRDefault="00EA33BC">
            <w:pPr>
              <w:pStyle w:val="ConsPlusNormal"/>
              <w:jc w:val="center"/>
            </w:pPr>
            <w:r>
              <w:t>перс.</w:t>
            </w:r>
          </w:p>
        </w:tc>
        <w:tc>
          <w:tcPr>
            <w:tcW w:w="825" w:type="dxa"/>
            <w:vAlign w:val="center"/>
          </w:tcPr>
          <w:p w:rsidR="00EA33BC" w:rsidRDefault="00EA33BC">
            <w:pPr>
              <w:pStyle w:val="ConsPlusNormal"/>
              <w:jc w:val="center"/>
            </w:pPr>
            <w:r>
              <w:t>врач</w:t>
            </w:r>
          </w:p>
        </w:tc>
        <w:tc>
          <w:tcPr>
            <w:tcW w:w="990" w:type="dxa"/>
          </w:tcPr>
          <w:p w:rsidR="00EA33BC" w:rsidRDefault="00EA33BC">
            <w:pPr>
              <w:pStyle w:val="ConsPlusNormal"/>
              <w:jc w:val="center"/>
            </w:pPr>
            <w:r>
              <w:t>сред. мед.</w:t>
            </w:r>
          </w:p>
          <w:p w:rsidR="00EA33BC" w:rsidRDefault="00EA33BC">
            <w:pPr>
              <w:pStyle w:val="ConsPlusNormal"/>
              <w:jc w:val="center"/>
            </w:pPr>
            <w:r>
              <w:t>перс.</w:t>
            </w:r>
          </w:p>
        </w:tc>
        <w:tc>
          <w:tcPr>
            <w:tcW w:w="825" w:type="dxa"/>
            <w:vAlign w:val="center"/>
          </w:tcPr>
          <w:p w:rsidR="00EA33BC" w:rsidRDefault="00EA33BC">
            <w:pPr>
              <w:pStyle w:val="ConsPlusNormal"/>
              <w:jc w:val="center"/>
            </w:pPr>
            <w:r>
              <w:t>врач</w:t>
            </w:r>
          </w:p>
        </w:tc>
        <w:tc>
          <w:tcPr>
            <w:tcW w:w="990" w:type="dxa"/>
          </w:tcPr>
          <w:p w:rsidR="00EA33BC" w:rsidRDefault="00EA33BC">
            <w:pPr>
              <w:pStyle w:val="ConsPlusNormal"/>
              <w:jc w:val="center"/>
            </w:pPr>
            <w:r>
              <w:t>сред. мед.</w:t>
            </w:r>
          </w:p>
          <w:p w:rsidR="00EA33BC" w:rsidRDefault="00EA33BC">
            <w:pPr>
              <w:pStyle w:val="ConsPlusNormal"/>
              <w:jc w:val="center"/>
            </w:pPr>
            <w:r>
              <w:t>перс.</w:t>
            </w:r>
          </w:p>
        </w:tc>
      </w:tr>
      <w:tr w:rsidR="00EA33BC">
        <w:tc>
          <w:tcPr>
            <w:tcW w:w="567" w:type="dxa"/>
          </w:tcPr>
          <w:p w:rsidR="00EA33BC" w:rsidRDefault="00EA33BC">
            <w:pPr>
              <w:pStyle w:val="ConsPlusNormal"/>
              <w:jc w:val="center"/>
            </w:pPr>
            <w:r>
              <w:t>1</w:t>
            </w:r>
          </w:p>
        </w:tc>
        <w:tc>
          <w:tcPr>
            <w:tcW w:w="2891" w:type="dxa"/>
          </w:tcPr>
          <w:p w:rsidR="00EA33BC" w:rsidRDefault="00EA33BC">
            <w:pPr>
              <w:pStyle w:val="ConsPlusNormal"/>
            </w:pPr>
            <w:r>
              <w:t>Абыйский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8</w:t>
            </w:r>
          </w:p>
        </w:tc>
        <w:tc>
          <w:tcPr>
            <w:tcW w:w="990" w:type="dxa"/>
          </w:tcPr>
          <w:p w:rsidR="00EA33BC" w:rsidRDefault="00EA33BC">
            <w:pPr>
              <w:pStyle w:val="ConsPlusNormal"/>
              <w:jc w:val="center"/>
            </w:pPr>
            <w:r>
              <w:t>17</w:t>
            </w:r>
          </w:p>
        </w:tc>
      </w:tr>
      <w:tr w:rsidR="00EA33BC">
        <w:tc>
          <w:tcPr>
            <w:tcW w:w="567" w:type="dxa"/>
          </w:tcPr>
          <w:p w:rsidR="00EA33BC" w:rsidRDefault="00EA33BC">
            <w:pPr>
              <w:pStyle w:val="ConsPlusNormal"/>
              <w:jc w:val="center"/>
            </w:pPr>
            <w:r>
              <w:t>2</w:t>
            </w:r>
          </w:p>
        </w:tc>
        <w:tc>
          <w:tcPr>
            <w:tcW w:w="2891" w:type="dxa"/>
          </w:tcPr>
          <w:p w:rsidR="00EA33BC" w:rsidRDefault="00EA33BC">
            <w:pPr>
              <w:pStyle w:val="ConsPlusNormal"/>
            </w:pPr>
            <w:r>
              <w:t>Аллаиховский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8</w:t>
            </w:r>
          </w:p>
        </w:tc>
        <w:tc>
          <w:tcPr>
            <w:tcW w:w="990" w:type="dxa"/>
          </w:tcPr>
          <w:p w:rsidR="00EA33BC" w:rsidRDefault="00EA33BC">
            <w:pPr>
              <w:pStyle w:val="ConsPlusNormal"/>
              <w:jc w:val="center"/>
            </w:pPr>
            <w:r>
              <w:t>18</w:t>
            </w:r>
          </w:p>
        </w:tc>
      </w:tr>
      <w:tr w:rsidR="00EA33BC">
        <w:tc>
          <w:tcPr>
            <w:tcW w:w="567" w:type="dxa"/>
          </w:tcPr>
          <w:p w:rsidR="00EA33BC" w:rsidRDefault="00EA33BC">
            <w:pPr>
              <w:pStyle w:val="ConsPlusNormal"/>
              <w:jc w:val="center"/>
            </w:pPr>
            <w:r>
              <w:t>3</w:t>
            </w:r>
          </w:p>
        </w:tc>
        <w:tc>
          <w:tcPr>
            <w:tcW w:w="2891" w:type="dxa"/>
          </w:tcPr>
          <w:p w:rsidR="00EA33BC" w:rsidRDefault="00EA33BC">
            <w:pPr>
              <w:pStyle w:val="ConsPlusNormal"/>
            </w:pPr>
            <w:r>
              <w:t>Анабарский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6</w:t>
            </w:r>
          </w:p>
        </w:tc>
        <w:tc>
          <w:tcPr>
            <w:tcW w:w="990" w:type="dxa"/>
          </w:tcPr>
          <w:p w:rsidR="00EA33BC" w:rsidRDefault="00EA33BC">
            <w:pPr>
              <w:pStyle w:val="ConsPlusNormal"/>
              <w:jc w:val="center"/>
            </w:pPr>
            <w:r>
              <w:t>16</w:t>
            </w:r>
          </w:p>
        </w:tc>
      </w:tr>
      <w:tr w:rsidR="00EA33BC">
        <w:tc>
          <w:tcPr>
            <w:tcW w:w="567" w:type="dxa"/>
          </w:tcPr>
          <w:p w:rsidR="00EA33BC" w:rsidRDefault="00EA33BC">
            <w:pPr>
              <w:pStyle w:val="ConsPlusNormal"/>
              <w:jc w:val="center"/>
            </w:pPr>
            <w:r>
              <w:t>4</w:t>
            </w:r>
          </w:p>
        </w:tc>
        <w:tc>
          <w:tcPr>
            <w:tcW w:w="2891" w:type="dxa"/>
          </w:tcPr>
          <w:p w:rsidR="00EA33BC" w:rsidRDefault="00EA33BC">
            <w:pPr>
              <w:pStyle w:val="ConsPlusNormal"/>
            </w:pPr>
            <w:r>
              <w:t>Булунский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6</w:t>
            </w:r>
          </w:p>
        </w:tc>
        <w:tc>
          <w:tcPr>
            <w:tcW w:w="990" w:type="dxa"/>
          </w:tcPr>
          <w:p w:rsidR="00EA33BC" w:rsidRDefault="00EA33BC">
            <w:pPr>
              <w:pStyle w:val="ConsPlusNormal"/>
              <w:jc w:val="center"/>
            </w:pPr>
            <w:r>
              <w:t>24</w:t>
            </w:r>
          </w:p>
        </w:tc>
      </w:tr>
      <w:tr w:rsidR="00EA33BC">
        <w:tc>
          <w:tcPr>
            <w:tcW w:w="567" w:type="dxa"/>
          </w:tcPr>
          <w:p w:rsidR="00EA33BC" w:rsidRDefault="00EA33BC">
            <w:pPr>
              <w:pStyle w:val="ConsPlusNormal"/>
              <w:jc w:val="center"/>
            </w:pPr>
            <w:r>
              <w:t>5</w:t>
            </w:r>
          </w:p>
        </w:tc>
        <w:tc>
          <w:tcPr>
            <w:tcW w:w="2891" w:type="dxa"/>
          </w:tcPr>
          <w:p w:rsidR="00EA33BC" w:rsidRDefault="00EA33BC">
            <w:pPr>
              <w:pStyle w:val="ConsPlusNormal"/>
            </w:pPr>
            <w:r>
              <w:t>Верхнеколымский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8</w:t>
            </w:r>
          </w:p>
        </w:tc>
        <w:tc>
          <w:tcPr>
            <w:tcW w:w="990" w:type="dxa"/>
          </w:tcPr>
          <w:p w:rsidR="00EA33BC" w:rsidRDefault="00EA33BC">
            <w:pPr>
              <w:pStyle w:val="ConsPlusNormal"/>
              <w:jc w:val="center"/>
            </w:pPr>
            <w:r>
              <w:t>18</w:t>
            </w:r>
          </w:p>
        </w:tc>
      </w:tr>
      <w:tr w:rsidR="00EA33BC">
        <w:tc>
          <w:tcPr>
            <w:tcW w:w="567" w:type="dxa"/>
          </w:tcPr>
          <w:p w:rsidR="00EA33BC" w:rsidRDefault="00EA33BC">
            <w:pPr>
              <w:pStyle w:val="ConsPlusNormal"/>
              <w:jc w:val="center"/>
            </w:pPr>
            <w:r>
              <w:t>6</w:t>
            </w:r>
          </w:p>
        </w:tc>
        <w:tc>
          <w:tcPr>
            <w:tcW w:w="2891" w:type="dxa"/>
          </w:tcPr>
          <w:p w:rsidR="00EA33BC" w:rsidRDefault="00EA33BC">
            <w:pPr>
              <w:pStyle w:val="ConsPlusNormal"/>
            </w:pPr>
            <w:r>
              <w:t>Верхоянский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8</w:t>
            </w:r>
          </w:p>
        </w:tc>
        <w:tc>
          <w:tcPr>
            <w:tcW w:w="990" w:type="dxa"/>
          </w:tcPr>
          <w:p w:rsidR="00EA33BC" w:rsidRDefault="00EA33BC">
            <w:pPr>
              <w:pStyle w:val="ConsPlusNormal"/>
              <w:jc w:val="center"/>
            </w:pPr>
            <w:r>
              <w:t>25</w:t>
            </w:r>
          </w:p>
        </w:tc>
      </w:tr>
      <w:tr w:rsidR="00EA33BC">
        <w:tc>
          <w:tcPr>
            <w:tcW w:w="567" w:type="dxa"/>
          </w:tcPr>
          <w:p w:rsidR="00EA33BC" w:rsidRDefault="00EA33BC">
            <w:pPr>
              <w:pStyle w:val="ConsPlusNormal"/>
              <w:jc w:val="center"/>
            </w:pPr>
            <w:r>
              <w:t>7</w:t>
            </w:r>
          </w:p>
        </w:tc>
        <w:tc>
          <w:tcPr>
            <w:tcW w:w="2891" w:type="dxa"/>
          </w:tcPr>
          <w:p w:rsidR="00EA33BC" w:rsidRDefault="00EA33BC">
            <w:pPr>
              <w:pStyle w:val="ConsPlusNormal"/>
            </w:pPr>
            <w:r>
              <w:t>Жиганский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6</w:t>
            </w:r>
          </w:p>
        </w:tc>
        <w:tc>
          <w:tcPr>
            <w:tcW w:w="990" w:type="dxa"/>
          </w:tcPr>
          <w:p w:rsidR="00EA33BC" w:rsidRDefault="00EA33BC">
            <w:pPr>
              <w:pStyle w:val="ConsPlusNormal"/>
              <w:jc w:val="center"/>
            </w:pPr>
            <w:r>
              <w:t>22</w:t>
            </w:r>
          </w:p>
        </w:tc>
      </w:tr>
      <w:tr w:rsidR="00EA33BC">
        <w:tc>
          <w:tcPr>
            <w:tcW w:w="567" w:type="dxa"/>
          </w:tcPr>
          <w:p w:rsidR="00EA33BC" w:rsidRDefault="00EA33BC">
            <w:pPr>
              <w:pStyle w:val="ConsPlusNormal"/>
              <w:jc w:val="center"/>
            </w:pPr>
            <w:r>
              <w:t>8</w:t>
            </w:r>
          </w:p>
        </w:tc>
        <w:tc>
          <w:tcPr>
            <w:tcW w:w="2891" w:type="dxa"/>
          </w:tcPr>
          <w:p w:rsidR="00EA33BC" w:rsidRDefault="00EA33BC">
            <w:pPr>
              <w:pStyle w:val="ConsPlusNormal"/>
            </w:pPr>
            <w:r>
              <w:t>Кобяйский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6</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10</w:t>
            </w:r>
          </w:p>
        </w:tc>
        <w:tc>
          <w:tcPr>
            <w:tcW w:w="990" w:type="dxa"/>
          </w:tcPr>
          <w:p w:rsidR="00EA33BC" w:rsidRDefault="00EA33BC">
            <w:pPr>
              <w:pStyle w:val="ConsPlusNormal"/>
              <w:jc w:val="center"/>
            </w:pPr>
            <w:r>
              <w:t>26</w:t>
            </w:r>
          </w:p>
        </w:tc>
      </w:tr>
      <w:tr w:rsidR="00EA33BC">
        <w:tc>
          <w:tcPr>
            <w:tcW w:w="567" w:type="dxa"/>
          </w:tcPr>
          <w:p w:rsidR="00EA33BC" w:rsidRDefault="00EA33BC">
            <w:pPr>
              <w:pStyle w:val="ConsPlusNormal"/>
              <w:jc w:val="center"/>
            </w:pPr>
            <w:r>
              <w:lastRenderedPageBreak/>
              <w:t>9</w:t>
            </w:r>
          </w:p>
        </w:tc>
        <w:tc>
          <w:tcPr>
            <w:tcW w:w="2891" w:type="dxa"/>
          </w:tcPr>
          <w:p w:rsidR="00EA33BC" w:rsidRDefault="00EA33BC">
            <w:pPr>
              <w:pStyle w:val="ConsPlusNormal"/>
            </w:pPr>
            <w:r>
              <w:t>Момский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7</w:t>
            </w:r>
          </w:p>
        </w:tc>
        <w:tc>
          <w:tcPr>
            <w:tcW w:w="990" w:type="dxa"/>
          </w:tcPr>
          <w:p w:rsidR="00EA33BC" w:rsidRDefault="00EA33BC">
            <w:pPr>
              <w:pStyle w:val="ConsPlusNormal"/>
              <w:jc w:val="center"/>
            </w:pPr>
            <w:r>
              <w:t>15</w:t>
            </w:r>
          </w:p>
        </w:tc>
      </w:tr>
      <w:tr w:rsidR="00EA33BC">
        <w:tc>
          <w:tcPr>
            <w:tcW w:w="567" w:type="dxa"/>
          </w:tcPr>
          <w:p w:rsidR="00EA33BC" w:rsidRDefault="00EA33BC">
            <w:pPr>
              <w:pStyle w:val="ConsPlusNormal"/>
            </w:pPr>
            <w:r>
              <w:t>10</w:t>
            </w:r>
          </w:p>
        </w:tc>
        <w:tc>
          <w:tcPr>
            <w:tcW w:w="2891" w:type="dxa"/>
          </w:tcPr>
          <w:p w:rsidR="00EA33BC" w:rsidRDefault="00EA33BC">
            <w:pPr>
              <w:pStyle w:val="ConsPlusNormal"/>
            </w:pPr>
            <w:r>
              <w:t>Нижнеколымский</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2</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2</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2</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2</w:t>
            </w:r>
          </w:p>
        </w:tc>
        <w:tc>
          <w:tcPr>
            <w:tcW w:w="825" w:type="dxa"/>
          </w:tcPr>
          <w:p w:rsidR="00EA33BC" w:rsidRDefault="00EA33BC">
            <w:pPr>
              <w:pStyle w:val="ConsPlusNormal"/>
              <w:jc w:val="center"/>
            </w:pPr>
            <w:r>
              <w:t>0</w:t>
            </w:r>
          </w:p>
        </w:tc>
        <w:tc>
          <w:tcPr>
            <w:tcW w:w="990" w:type="dxa"/>
          </w:tcPr>
          <w:p w:rsidR="00EA33BC" w:rsidRDefault="00EA33BC">
            <w:pPr>
              <w:pStyle w:val="ConsPlusNormal"/>
              <w:jc w:val="center"/>
            </w:pPr>
            <w:r>
              <w:t>2</w:t>
            </w:r>
          </w:p>
        </w:tc>
        <w:tc>
          <w:tcPr>
            <w:tcW w:w="825" w:type="dxa"/>
          </w:tcPr>
          <w:p w:rsidR="00EA33BC" w:rsidRDefault="00EA33BC">
            <w:pPr>
              <w:pStyle w:val="ConsPlusNormal"/>
              <w:jc w:val="center"/>
            </w:pPr>
            <w:r>
              <w:t>4</w:t>
            </w:r>
          </w:p>
        </w:tc>
        <w:tc>
          <w:tcPr>
            <w:tcW w:w="990" w:type="dxa"/>
          </w:tcPr>
          <w:p w:rsidR="00EA33BC" w:rsidRDefault="00EA33BC">
            <w:pPr>
              <w:pStyle w:val="ConsPlusNormal"/>
              <w:jc w:val="center"/>
            </w:pPr>
            <w:r>
              <w:t>10</w:t>
            </w:r>
          </w:p>
        </w:tc>
      </w:tr>
      <w:tr w:rsidR="00EA33BC">
        <w:tc>
          <w:tcPr>
            <w:tcW w:w="567" w:type="dxa"/>
          </w:tcPr>
          <w:p w:rsidR="00EA33BC" w:rsidRDefault="00EA33BC">
            <w:pPr>
              <w:pStyle w:val="ConsPlusNormal"/>
            </w:pPr>
            <w:r>
              <w:t>11</w:t>
            </w:r>
          </w:p>
        </w:tc>
        <w:tc>
          <w:tcPr>
            <w:tcW w:w="2891" w:type="dxa"/>
          </w:tcPr>
          <w:p w:rsidR="00EA33BC" w:rsidRDefault="00EA33BC">
            <w:pPr>
              <w:pStyle w:val="ConsPlusNormal"/>
            </w:pPr>
            <w:r>
              <w:t>Оймяконский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6</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6</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6</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6</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6</w:t>
            </w:r>
          </w:p>
        </w:tc>
        <w:tc>
          <w:tcPr>
            <w:tcW w:w="825" w:type="dxa"/>
          </w:tcPr>
          <w:p w:rsidR="00EA33BC" w:rsidRDefault="00EA33BC">
            <w:pPr>
              <w:pStyle w:val="ConsPlusNormal"/>
              <w:jc w:val="center"/>
            </w:pPr>
            <w:r>
              <w:t>9</w:t>
            </w:r>
          </w:p>
        </w:tc>
        <w:tc>
          <w:tcPr>
            <w:tcW w:w="990" w:type="dxa"/>
          </w:tcPr>
          <w:p w:rsidR="00EA33BC" w:rsidRDefault="00EA33BC">
            <w:pPr>
              <w:pStyle w:val="ConsPlusNormal"/>
              <w:jc w:val="center"/>
            </w:pPr>
            <w:r>
              <w:t>30</w:t>
            </w:r>
          </w:p>
        </w:tc>
      </w:tr>
      <w:tr w:rsidR="00EA33BC">
        <w:tc>
          <w:tcPr>
            <w:tcW w:w="567" w:type="dxa"/>
          </w:tcPr>
          <w:p w:rsidR="00EA33BC" w:rsidRDefault="00EA33BC">
            <w:pPr>
              <w:pStyle w:val="ConsPlusNormal"/>
            </w:pPr>
            <w:r>
              <w:t>12</w:t>
            </w:r>
          </w:p>
        </w:tc>
        <w:tc>
          <w:tcPr>
            <w:tcW w:w="2891" w:type="dxa"/>
          </w:tcPr>
          <w:p w:rsidR="00EA33BC" w:rsidRDefault="00EA33BC">
            <w:pPr>
              <w:pStyle w:val="ConsPlusNormal"/>
            </w:pPr>
            <w:r>
              <w:t>Оленекский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6</w:t>
            </w:r>
          </w:p>
        </w:tc>
        <w:tc>
          <w:tcPr>
            <w:tcW w:w="990" w:type="dxa"/>
          </w:tcPr>
          <w:p w:rsidR="00EA33BC" w:rsidRDefault="00EA33BC">
            <w:pPr>
              <w:pStyle w:val="ConsPlusNormal"/>
              <w:jc w:val="center"/>
            </w:pPr>
            <w:r>
              <w:t>18</w:t>
            </w:r>
          </w:p>
        </w:tc>
      </w:tr>
      <w:tr w:rsidR="00EA33BC">
        <w:tc>
          <w:tcPr>
            <w:tcW w:w="567" w:type="dxa"/>
          </w:tcPr>
          <w:p w:rsidR="00EA33BC" w:rsidRDefault="00EA33BC">
            <w:pPr>
              <w:pStyle w:val="ConsPlusNormal"/>
            </w:pPr>
            <w:r>
              <w:t>13</w:t>
            </w:r>
          </w:p>
        </w:tc>
        <w:tc>
          <w:tcPr>
            <w:tcW w:w="2891" w:type="dxa"/>
          </w:tcPr>
          <w:p w:rsidR="00EA33BC" w:rsidRDefault="00EA33BC">
            <w:pPr>
              <w:pStyle w:val="ConsPlusNormal"/>
            </w:pPr>
            <w:r>
              <w:t>Среднеколымский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6</w:t>
            </w:r>
          </w:p>
        </w:tc>
        <w:tc>
          <w:tcPr>
            <w:tcW w:w="990" w:type="dxa"/>
          </w:tcPr>
          <w:p w:rsidR="00EA33BC" w:rsidRDefault="00EA33BC">
            <w:pPr>
              <w:pStyle w:val="ConsPlusNormal"/>
              <w:jc w:val="center"/>
            </w:pPr>
            <w:r>
              <w:t>20</w:t>
            </w:r>
          </w:p>
        </w:tc>
      </w:tr>
      <w:tr w:rsidR="00EA33BC">
        <w:tc>
          <w:tcPr>
            <w:tcW w:w="567" w:type="dxa"/>
          </w:tcPr>
          <w:p w:rsidR="00EA33BC" w:rsidRDefault="00EA33BC">
            <w:pPr>
              <w:pStyle w:val="ConsPlusNormal"/>
            </w:pPr>
            <w:r>
              <w:t>14</w:t>
            </w:r>
          </w:p>
        </w:tc>
        <w:tc>
          <w:tcPr>
            <w:tcW w:w="2891" w:type="dxa"/>
          </w:tcPr>
          <w:p w:rsidR="00EA33BC" w:rsidRDefault="00EA33BC">
            <w:pPr>
              <w:pStyle w:val="ConsPlusNormal"/>
            </w:pPr>
            <w:r>
              <w:t>Томпонский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6</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10</w:t>
            </w:r>
          </w:p>
        </w:tc>
        <w:tc>
          <w:tcPr>
            <w:tcW w:w="990" w:type="dxa"/>
          </w:tcPr>
          <w:p w:rsidR="00EA33BC" w:rsidRDefault="00EA33BC">
            <w:pPr>
              <w:pStyle w:val="ConsPlusNormal"/>
              <w:jc w:val="center"/>
            </w:pPr>
            <w:r>
              <w:t>26</w:t>
            </w:r>
          </w:p>
        </w:tc>
      </w:tr>
      <w:tr w:rsidR="00EA33BC">
        <w:tc>
          <w:tcPr>
            <w:tcW w:w="567" w:type="dxa"/>
          </w:tcPr>
          <w:p w:rsidR="00EA33BC" w:rsidRDefault="00EA33BC">
            <w:pPr>
              <w:pStyle w:val="ConsPlusNormal"/>
            </w:pPr>
            <w:r>
              <w:t>15</w:t>
            </w:r>
          </w:p>
        </w:tc>
        <w:tc>
          <w:tcPr>
            <w:tcW w:w="2891" w:type="dxa"/>
          </w:tcPr>
          <w:p w:rsidR="00EA33BC" w:rsidRDefault="00EA33BC">
            <w:pPr>
              <w:pStyle w:val="ConsPlusNormal"/>
            </w:pPr>
            <w:r>
              <w:t>Усть-Майский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4</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10</w:t>
            </w:r>
          </w:p>
        </w:tc>
        <w:tc>
          <w:tcPr>
            <w:tcW w:w="990" w:type="dxa"/>
          </w:tcPr>
          <w:p w:rsidR="00EA33BC" w:rsidRDefault="00EA33BC">
            <w:pPr>
              <w:pStyle w:val="ConsPlusNormal"/>
              <w:jc w:val="center"/>
            </w:pPr>
            <w:r>
              <w:t>21</w:t>
            </w:r>
          </w:p>
        </w:tc>
      </w:tr>
      <w:tr w:rsidR="00EA33BC">
        <w:tc>
          <w:tcPr>
            <w:tcW w:w="567" w:type="dxa"/>
          </w:tcPr>
          <w:p w:rsidR="00EA33BC" w:rsidRDefault="00EA33BC">
            <w:pPr>
              <w:pStyle w:val="ConsPlusNormal"/>
            </w:pPr>
            <w:r>
              <w:t>16</w:t>
            </w:r>
          </w:p>
        </w:tc>
        <w:tc>
          <w:tcPr>
            <w:tcW w:w="2891" w:type="dxa"/>
          </w:tcPr>
          <w:p w:rsidR="00EA33BC" w:rsidRDefault="00EA33BC">
            <w:pPr>
              <w:pStyle w:val="ConsPlusNormal"/>
            </w:pPr>
            <w:r>
              <w:t>Усть-Янский</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6</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2</w:t>
            </w:r>
          </w:p>
        </w:tc>
        <w:tc>
          <w:tcPr>
            <w:tcW w:w="990" w:type="dxa"/>
          </w:tcPr>
          <w:p w:rsidR="00EA33BC" w:rsidRDefault="00EA33BC">
            <w:pPr>
              <w:pStyle w:val="ConsPlusNormal"/>
              <w:jc w:val="center"/>
            </w:pPr>
            <w:r>
              <w:t>5</w:t>
            </w:r>
          </w:p>
        </w:tc>
        <w:tc>
          <w:tcPr>
            <w:tcW w:w="825" w:type="dxa"/>
          </w:tcPr>
          <w:p w:rsidR="00EA33BC" w:rsidRDefault="00EA33BC">
            <w:pPr>
              <w:pStyle w:val="ConsPlusNormal"/>
              <w:jc w:val="center"/>
            </w:pPr>
            <w:r>
              <w:t>10</w:t>
            </w:r>
          </w:p>
        </w:tc>
        <w:tc>
          <w:tcPr>
            <w:tcW w:w="990" w:type="dxa"/>
          </w:tcPr>
          <w:p w:rsidR="00EA33BC" w:rsidRDefault="00EA33BC">
            <w:pPr>
              <w:pStyle w:val="ConsPlusNormal"/>
              <w:jc w:val="center"/>
            </w:pPr>
            <w:r>
              <w:t>26</w:t>
            </w:r>
          </w:p>
        </w:tc>
      </w:tr>
      <w:tr w:rsidR="00EA33BC">
        <w:tc>
          <w:tcPr>
            <w:tcW w:w="567" w:type="dxa"/>
          </w:tcPr>
          <w:p w:rsidR="00EA33BC" w:rsidRDefault="00EA33BC">
            <w:pPr>
              <w:pStyle w:val="ConsPlusNormal"/>
            </w:pPr>
            <w:r>
              <w:t>17</w:t>
            </w:r>
          </w:p>
        </w:tc>
        <w:tc>
          <w:tcPr>
            <w:tcW w:w="2891" w:type="dxa"/>
          </w:tcPr>
          <w:p w:rsidR="00EA33BC" w:rsidRDefault="00EA33BC">
            <w:pPr>
              <w:pStyle w:val="ConsPlusNormal"/>
              <w:jc w:val="both"/>
            </w:pPr>
            <w:r>
              <w:t>Эвено-Бытантайский</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1</w:t>
            </w:r>
          </w:p>
        </w:tc>
        <w:tc>
          <w:tcPr>
            <w:tcW w:w="990" w:type="dxa"/>
          </w:tcPr>
          <w:p w:rsidR="00EA33BC" w:rsidRDefault="00EA33BC">
            <w:pPr>
              <w:pStyle w:val="ConsPlusNormal"/>
              <w:jc w:val="center"/>
            </w:pPr>
            <w:r>
              <w:t>3</w:t>
            </w:r>
          </w:p>
        </w:tc>
        <w:tc>
          <w:tcPr>
            <w:tcW w:w="825" w:type="dxa"/>
          </w:tcPr>
          <w:p w:rsidR="00EA33BC" w:rsidRDefault="00EA33BC">
            <w:pPr>
              <w:pStyle w:val="ConsPlusNormal"/>
              <w:jc w:val="center"/>
            </w:pPr>
            <w:r>
              <w:t>5</w:t>
            </w:r>
          </w:p>
        </w:tc>
        <w:tc>
          <w:tcPr>
            <w:tcW w:w="990" w:type="dxa"/>
          </w:tcPr>
          <w:p w:rsidR="00EA33BC" w:rsidRDefault="00EA33BC">
            <w:pPr>
              <w:pStyle w:val="ConsPlusNormal"/>
              <w:jc w:val="center"/>
            </w:pPr>
            <w:r>
              <w:t>15</w:t>
            </w:r>
          </w:p>
        </w:tc>
      </w:tr>
      <w:tr w:rsidR="00EA33BC">
        <w:tc>
          <w:tcPr>
            <w:tcW w:w="567" w:type="dxa"/>
          </w:tcPr>
          <w:p w:rsidR="00EA33BC" w:rsidRDefault="00EA33BC">
            <w:pPr>
              <w:pStyle w:val="ConsPlusNormal"/>
            </w:pPr>
          </w:p>
        </w:tc>
        <w:tc>
          <w:tcPr>
            <w:tcW w:w="2891" w:type="dxa"/>
          </w:tcPr>
          <w:p w:rsidR="00EA33BC" w:rsidRDefault="00EA33BC">
            <w:pPr>
              <w:pStyle w:val="ConsPlusNormal"/>
              <w:jc w:val="right"/>
            </w:pPr>
            <w:r>
              <w:t>ВСЕГО:</w:t>
            </w:r>
          </w:p>
        </w:tc>
        <w:tc>
          <w:tcPr>
            <w:tcW w:w="825" w:type="dxa"/>
          </w:tcPr>
          <w:p w:rsidR="00EA33BC" w:rsidRDefault="00EA33BC">
            <w:pPr>
              <w:pStyle w:val="ConsPlusNormal"/>
              <w:jc w:val="center"/>
            </w:pPr>
            <w:r>
              <w:t>32</w:t>
            </w:r>
          </w:p>
        </w:tc>
        <w:tc>
          <w:tcPr>
            <w:tcW w:w="990" w:type="dxa"/>
          </w:tcPr>
          <w:p w:rsidR="00EA33BC" w:rsidRDefault="00EA33BC">
            <w:pPr>
              <w:pStyle w:val="ConsPlusNormal"/>
              <w:jc w:val="center"/>
            </w:pPr>
            <w:r>
              <w:t>77</w:t>
            </w:r>
          </w:p>
        </w:tc>
        <w:tc>
          <w:tcPr>
            <w:tcW w:w="825" w:type="dxa"/>
          </w:tcPr>
          <w:p w:rsidR="00EA33BC" w:rsidRDefault="00EA33BC">
            <w:pPr>
              <w:pStyle w:val="ConsPlusNormal"/>
              <w:jc w:val="center"/>
            </w:pPr>
            <w:r>
              <w:t>27</w:t>
            </w:r>
          </w:p>
        </w:tc>
        <w:tc>
          <w:tcPr>
            <w:tcW w:w="990" w:type="dxa"/>
          </w:tcPr>
          <w:p w:rsidR="00EA33BC" w:rsidRDefault="00EA33BC">
            <w:pPr>
              <w:pStyle w:val="ConsPlusNormal"/>
              <w:jc w:val="center"/>
            </w:pPr>
            <w:r>
              <w:t>71</w:t>
            </w:r>
          </w:p>
        </w:tc>
        <w:tc>
          <w:tcPr>
            <w:tcW w:w="825" w:type="dxa"/>
          </w:tcPr>
          <w:p w:rsidR="00EA33BC" w:rsidRDefault="00EA33BC">
            <w:pPr>
              <w:pStyle w:val="ConsPlusNormal"/>
              <w:jc w:val="center"/>
            </w:pPr>
            <w:r>
              <w:t>26</w:t>
            </w:r>
          </w:p>
        </w:tc>
        <w:tc>
          <w:tcPr>
            <w:tcW w:w="990" w:type="dxa"/>
          </w:tcPr>
          <w:p w:rsidR="00EA33BC" w:rsidRDefault="00EA33BC">
            <w:pPr>
              <w:pStyle w:val="ConsPlusNormal"/>
              <w:jc w:val="center"/>
            </w:pPr>
            <w:r>
              <w:t>68</w:t>
            </w:r>
          </w:p>
        </w:tc>
        <w:tc>
          <w:tcPr>
            <w:tcW w:w="825" w:type="dxa"/>
          </w:tcPr>
          <w:p w:rsidR="00EA33BC" w:rsidRDefault="00EA33BC">
            <w:pPr>
              <w:pStyle w:val="ConsPlusNormal"/>
              <w:jc w:val="center"/>
            </w:pPr>
            <w:r>
              <w:t>22</w:t>
            </w:r>
          </w:p>
        </w:tc>
        <w:tc>
          <w:tcPr>
            <w:tcW w:w="990" w:type="dxa"/>
          </w:tcPr>
          <w:p w:rsidR="00EA33BC" w:rsidRDefault="00EA33BC">
            <w:pPr>
              <w:pStyle w:val="ConsPlusNormal"/>
              <w:jc w:val="center"/>
            </w:pPr>
            <w:r>
              <w:t>66</w:t>
            </w:r>
          </w:p>
        </w:tc>
        <w:tc>
          <w:tcPr>
            <w:tcW w:w="825" w:type="dxa"/>
          </w:tcPr>
          <w:p w:rsidR="00EA33BC" w:rsidRDefault="00EA33BC">
            <w:pPr>
              <w:pStyle w:val="ConsPlusNormal"/>
              <w:jc w:val="center"/>
            </w:pPr>
            <w:r>
              <w:t>20</w:t>
            </w:r>
          </w:p>
        </w:tc>
        <w:tc>
          <w:tcPr>
            <w:tcW w:w="990" w:type="dxa"/>
          </w:tcPr>
          <w:p w:rsidR="00EA33BC" w:rsidRDefault="00EA33BC">
            <w:pPr>
              <w:pStyle w:val="ConsPlusNormal"/>
              <w:jc w:val="center"/>
            </w:pPr>
            <w:r>
              <w:t>65</w:t>
            </w:r>
          </w:p>
        </w:tc>
        <w:tc>
          <w:tcPr>
            <w:tcW w:w="825" w:type="dxa"/>
          </w:tcPr>
          <w:p w:rsidR="00EA33BC" w:rsidRDefault="00EA33BC">
            <w:pPr>
              <w:pStyle w:val="ConsPlusNormal"/>
              <w:jc w:val="center"/>
            </w:pPr>
            <w:r>
              <w:t>127</w:t>
            </w:r>
          </w:p>
        </w:tc>
        <w:tc>
          <w:tcPr>
            <w:tcW w:w="990" w:type="dxa"/>
          </w:tcPr>
          <w:p w:rsidR="00EA33BC" w:rsidRDefault="00EA33BC">
            <w:pPr>
              <w:pStyle w:val="ConsPlusNormal"/>
              <w:jc w:val="center"/>
            </w:pPr>
            <w:r>
              <w:t>347</w:t>
            </w:r>
          </w:p>
        </w:tc>
      </w:tr>
    </w:tbl>
    <w:p w:rsidR="00EA33BC" w:rsidRDefault="00EA33BC">
      <w:pPr>
        <w:pStyle w:val="ConsPlusNormal"/>
        <w:jc w:val="both"/>
      </w:pPr>
    </w:p>
    <w:p w:rsidR="00EA33BC" w:rsidRDefault="00EA33BC">
      <w:pPr>
        <w:pStyle w:val="ConsPlusNormal"/>
        <w:ind w:firstLine="540"/>
        <w:jc w:val="both"/>
      </w:pPr>
      <w:r>
        <w:t>Примечание: обеспечение сельских учреждений арктических и северных улусов 347 специалистами среднего медицинского персонала осуществляют муниципальные медицинские учреждения совместно с Министерством здравоохранения Республики Саха (Якутия).</w:t>
      </w:r>
    </w:p>
    <w:p w:rsidR="00EA33BC" w:rsidRDefault="00EA33BC">
      <w:pPr>
        <w:pStyle w:val="ConsPlusNormal"/>
        <w:jc w:val="both"/>
      </w:pPr>
    </w:p>
    <w:p w:rsidR="00EA33BC" w:rsidRDefault="00EA33BC">
      <w:pPr>
        <w:pStyle w:val="ConsPlusNormal"/>
        <w:jc w:val="center"/>
      </w:pPr>
      <w:r>
        <w:t>4. Перечень программных мероприятий</w:t>
      </w:r>
    </w:p>
    <w:p w:rsidR="00EA33BC" w:rsidRDefault="00EA33BC">
      <w:pPr>
        <w:pStyle w:val="ConsPlusNormal"/>
        <w:jc w:val="both"/>
      </w:pPr>
    </w:p>
    <w:p w:rsidR="00EA33BC" w:rsidRDefault="00EA33BC">
      <w:pPr>
        <w:pStyle w:val="ConsPlusNormal"/>
        <w:ind w:firstLine="540"/>
        <w:jc w:val="both"/>
      </w:pPr>
      <w:r>
        <w:t>Система мероприятий подпрограммы включает в себя мероприятия по следующим направлениям:</w:t>
      </w:r>
    </w:p>
    <w:p w:rsidR="00EA33BC" w:rsidRDefault="00EA33BC">
      <w:pPr>
        <w:pStyle w:val="ConsPlusNormal"/>
        <w:ind w:firstLine="540"/>
        <w:jc w:val="both"/>
      </w:pPr>
      <w:r>
        <w:t>нормативное правовое и методологическое обеспечение реализации подпрограммы;</w:t>
      </w:r>
    </w:p>
    <w:p w:rsidR="00EA33BC" w:rsidRDefault="00EA33BC">
      <w:pPr>
        <w:pStyle w:val="ConsPlusNormal"/>
        <w:ind w:firstLine="540"/>
        <w:jc w:val="both"/>
      </w:pPr>
      <w:r>
        <w:t>финансовое обеспечение реализации подпрограммы;</w:t>
      </w:r>
    </w:p>
    <w:p w:rsidR="00EA33BC" w:rsidRDefault="00EA33BC">
      <w:pPr>
        <w:pStyle w:val="ConsPlusNormal"/>
        <w:ind w:firstLine="540"/>
        <w:jc w:val="both"/>
      </w:pPr>
      <w:r>
        <w:t>организационное обеспечение реализации подпрограммы.</w:t>
      </w:r>
    </w:p>
    <w:p w:rsidR="00EA33BC" w:rsidRDefault="00EA33BC">
      <w:pPr>
        <w:pStyle w:val="ConsPlusNormal"/>
        <w:ind w:firstLine="540"/>
        <w:jc w:val="both"/>
      </w:pPr>
      <w:r>
        <w:t>В состав мероприятий по совершенствованию нормативной правовой базы включена разработка нормативных правовых документов, связанных с механизмом реализации мероприятий подпрограммы.</w:t>
      </w:r>
    </w:p>
    <w:p w:rsidR="00EA33BC" w:rsidRDefault="00EA33BC">
      <w:pPr>
        <w:pStyle w:val="ConsPlusNormal"/>
        <w:ind w:firstLine="540"/>
        <w:jc w:val="both"/>
      </w:pPr>
      <w:r>
        <w:t>Основными мероприятиями по финансовому обеспечению реализации подпрограммы является разработка финансовых и экономических механизмов оказания государственной поддержки педагогическим и медицинским работникам за счет республиканского бюджета.</w:t>
      </w:r>
    </w:p>
    <w:p w:rsidR="00EA33BC" w:rsidRDefault="00EA33BC">
      <w:pPr>
        <w:pStyle w:val="ConsPlusNormal"/>
        <w:ind w:firstLine="540"/>
        <w:jc w:val="both"/>
      </w:pPr>
      <w:r>
        <w:t>Организационные мероприятия предусматривают:</w:t>
      </w:r>
    </w:p>
    <w:p w:rsidR="00EA33BC" w:rsidRDefault="00EA33BC">
      <w:pPr>
        <w:pStyle w:val="ConsPlusNormal"/>
        <w:ind w:firstLine="540"/>
        <w:jc w:val="both"/>
      </w:pPr>
      <w:r>
        <w:t>подача заявки в республиканские органы исполнительной власти на финансирование мероприятий подпрограммы из республиканского бюджета;</w:t>
      </w:r>
    </w:p>
    <w:p w:rsidR="00EA33BC" w:rsidRDefault="00EA33BC">
      <w:pPr>
        <w:pStyle w:val="ConsPlusNormal"/>
        <w:ind w:firstLine="540"/>
        <w:jc w:val="both"/>
      </w:pPr>
      <w:r>
        <w:lastRenderedPageBreak/>
        <w:t>контроль за исполнением обязательств по заключенным договорам со специалистами, направленными в сельские учреждения северных и арктических улусов соисполнителями реализации подпрограммы Министерством образования Республики Саха (Якутия) и Министерством здравоохранения Республики Саха (Якутия);</w:t>
      </w:r>
    </w:p>
    <w:p w:rsidR="00EA33BC" w:rsidRDefault="00EA33BC">
      <w:pPr>
        <w:pStyle w:val="ConsPlusNormal"/>
        <w:ind w:firstLine="540"/>
        <w:jc w:val="both"/>
      </w:pPr>
      <w:r>
        <w:t>осуществление целевого использования и контроля за реализацией подпрограммы, ведение учета выданных социальных выплат на приобретение жилья;</w:t>
      </w:r>
    </w:p>
    <w:p w:rsidR="00EA33BC" w:rsidRDefault="00EA33BC">
      <w:pPr>
        <w:pStyle w:val="ConsPlusNormal"/>
        <w:ind w:firstLine="540"/>
        <w:jc w:val="both"/>
      </w:pPr>
      <w:r>
        <w:t>проведение мониторинга реализации подпрограммы и подготовка информационно-аналитических материалов.</w:t>
      </w:r>
    </w:p>
    <w:p w:rsidR="00EA33BC" w:rsidRDefault="00EA33BC">
      <w:pPr>
        <w:pStyle w:val="ConsPlusNormal"/>
        <w:jc w:val="both"/>
      </w:pPr>
    </w:p>
    <w:p w:rsidR="00EA33BC" w:rsidRDefault="00EA33BC">
      <w:pPr>
        <w:pStyle w:val="ConsPlusNormal"/>
        <w:jc w:val="center"/>
      </w:pPr>
      <w:r>
        <w:t>5. Ресурсное обеспечение реализации подпрограммы</w:t>
      </w:r>
    </w:p>
    <w:p w:rsidR="00EA33BC" w:rsidRDefault="00EA33BC">
      <w:pPr>
        <w:pStyle w:val="ConsPlusNormal"/>
        <w:jc w:val="both"/>
      </w:pPr>
    </w:p>
    <w:p w:rsidR="00EA33BC" w:rsidRDefault="00EA33BC">
      <w:pPr>
        <w:pStyle w:val="ConsPlusNormal"/>
        <w:ind w:firstLine="540"/>
        <w:jc w:val="both"/>
      </w:pPr>
      <w:r>
        <w:t>Основными источниками финансирования подпрограммы являются:</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0"/>
        <w:gridCol w:w="2041"/>
        <w:gridCol w:w="1928"/>
      </w:tblGrid>
      <w:tr w:rsidR="00EA33BC">
        <w:tc>
          <w:tcPr>
            <w:tcW w:w="5610" w:type="dxa"/>
          </w:tcPr>
          <w:p w:rsidR="00EA33BC" w:rsidRDefault="00EA33BC">
            <w:pPr>
              <w:pStyle w:val="ConsPlusNormal"/>
              <w:jc w:val="center"/>
            </w:pPr>
            <w:r>
              <w:t>Источник финансирования</w:t>
            </w:r>
          </w:p>
        </w:tc>
        <w:tc>
          <w:tcPr>
            <w:tcW w:w="2041" w:type="dxa"/>
          </w:tcPr>
          <w:p w:rsidR="00EA33BC" w:rsidRDefault="00EA33BC">
            <w:pPr>
              <w:pStyle w:val="ConsPlusNormal"/>
              <w:jc w:val="center"/>
            </w:pPr>
            <w:r>
              <w:t>Базовый вариант</w:t>
            </w:r>
          </w:p>
        </w:tc>
        <w:tc>
          <w:tcPr>
            <w:tcW w:w="1928" w:type="dxa"/>
          </w:tcPr>
          <w:p w:rsidR="00EA33BC" w:rsidRDefault="00EA33BC">
            <w:pPr>
              <w:pStyle w:val="ConsPlusNormal"/>
            </w:pPr>
            <w:r>
              <w:t>Интенсивный вариант</w:t>
            </w:r>
          </w:p>
        </w:tc>
      </w:tr>
      <w:tr w:rsidR="00EA33BC">
        <w:tblPrEx>
          <w:tblBorders>
            <w:insideH w:val="nil"/>
          </w:tblBorders>
        </w:tblPrEx>
        <w:tc>
          <w:tcPr>
            <w:tcW w:w="5610" w:type="dxa"/>
            <w:tcBorders>
              <w:bottom w:val="nil"/>
            </w:tcBorders>
          </w:tcPr>
          <w:p w:rsidR="00EA33BC" w:rsidRDefault="00EA33BC">
            <w:pPr>
              <w:pStyle w:val="ConsPlusNormal"/>
            </w:pPr>
            <w:r>
              <w:t>ВСЕГО:</w:t>
            </w:r>
          </w:p>
        </w:tc>
        <w:tc>
          <w:tcPr>
            <w:tcW w:w="2041" w:type="dxa"/>
            <w:tcBorders>
              <w:bottom w:val="nil"/>
            </w:tcBorders>
          </w:tcPr>
          <w:p w:rsidR="00EA33BC" w:rsidRDefault="00EA33BC">
            <w:pPr>
              <w:pStyle w:val="ConsPlusNormal"/>
              <w:jc w:val="center"/>
            </w:pPr>
            <w:r>
              <w:t>986 376,1</w:t>
            </w:r>
          </w:p>
        </w:tc>
        <w:tc>
          <w:tcPr>
            <w:tcW w:w="1928" w:type="dxa"/>
            <w:tcBorders>
              <w:bottom w:val="nil"/>
            </w:tcBorders>
          </w:tcPr>
          <w:p w:rsidR="00EA33BC" w:rsidRDefault="00EA33BC">
            <w:pPr>
              <w:pStyle w:val="ConsPlusNormal"/>
              <w:jc w:val="center"/>
            </w:pPr>
            <w:r>
              <w:t>986 376,1</w:t>
            </w:r>
          </w:p>
        </w:tc>
      </w:tr>
      <w:tr w:rsidR="00EA33BC">
        <w:tblPrEx>
          <w:tblBorders>
            <w:insideH w:val="nil"/>
          </w:tblBorders>
        </w:tblPrEx>
        <w:tc>
          <w:tcPr>
            <w:tcW w:w="9579" w:type="dxa"/>
            <w:gridSpan w:val="3"/>
            <w:tcBorders>
              <w:top w:val="nil"/>
            </w:tcBorders>
          </w:tcPr>
          <w:p w:rsidR="00EA33BC" w:rsidRDefault="00EA33BC">
            <w:pPr>
              <w:pStyle w:val="ConsPlusNormal"/>
              <w:jc w:val="both"/>
            </w:pPr>
            <w:r>
              <w:t xml:space="preserve">(в ред. Указов Президента РС(Я) от 13.10.2012 </w:t>
            </w:r>
            <w:hyperlink r:id="rId578" w:history="1">
              <w:r>
                <w:rPr>
                  <w:color w:val="0000FF"/>
                </w:rPr>
                <w:t>N 1669</w:t>
              </w:r>
            </w:hyperlink>
            <w:r>
              <w:t xml:space="preserve">, от 22.02.2013 </w:t>
            </w:r>
            <w:hyperlink r:id="rId579" w:history="1">
              <w:r>
                <w:rPr>
                  <w:color w:val="0000FF"/>
                </w:rPr>
                <w:t>N 1884</w:t>
              </w:r>
            </w:hyperlink>
            <w:r>
              <w:t xml:space="preserve">, от 12.11.2013 </w:t>
            </w:r>
            <w:hyperlink r:id="rId580" w:history="1">
              <w:r>
                <w:rPr>
                  <w:color w:val="0000FF"/>
                </w:rPr>
                <w:t>N 2302</w:t>
              </w:r>
            </w:hyperlink>
            <w:r>
              <w:t xml:space="preserve">, Указов Главы РС(Я) от 21.05.2014 </w:t>
            </w:r>
            <w:hyperlink r:id="rId581" w:history="1">
              <w:r>
                <w:rPr>
                  <w:color w:val="0000FF"/>
                </w:rPr>
                <w:t>N 2675</w:t>
              </w:r>
            </w:hyperlink>
            <w:r>
              <w:t xml:space="preserve">, от 20.10.2015 </w:t>
            </w:r>
            <w:hyperlink r:id="rId582" w:history="1">
              <w:r>
                <w:rPr>
                  <w:color w:val="0000FF"/>
                </w:rPr>
                <w:t>N 734</w:t>
              </w:r>
            </w:hyperlink>
            <w:r>
              <w:t>)</w:t>
            </w:r>
          </w:p>
        </w:tc>
      </w:tr>
      <w:tr w:rsidR="00EA33BC">
        <w:tc>
          <w:tcPr>
            <w:tcW w:w="5610" w:type="dxa"/>
          </w:tcPr>
          <w:p w:rsidR="00EA33BC" w:rsidRDefault="00EA33BC">
            <w:pPr>
              <w:pStyle w:val="ConsPlusNormal"/>
            </w:pPr>
            <w:r>
              <w:t>Федеральный бюджет</w:t>
            </w:r>
          </w:p>
        </w:tc>
        <w:tc>
          <w:tcPr>
            <w:tcW w:w="2041" w:type="dxa"/>
          </w:tcPr>
          <w:p w:rsidR="00EA33BC" w:rsidRDefault="00EA33BC">
            <w:pPr>
              <w:pStyle w:val="ConsPlusNormal"/>
              <w:jc w:val="center"/>
            </w:pPr>
            <w:r>
              <w:t>0</w:t>
            </w:r>
          </w:p>
        </w:tc>
        <w:tc>
          <w:tcPr>
            <w:tcW w:w="1928" w:type="dxa"/>
          </w:tcPr>
          <w:p w:rsidR="00EA33BC" w:rsidRDefault="00EA33BC">
            <w:pPr>
              <w:pStyle w:val="ConsPlusNormal"/>
              <w:jc w:val="center"/>
            </w:pPr>
            <w:r>
              <w:t>0</w:t>
            </w:r>
          </w:p>
        </w:tc>
      </w:tr>
      <w:tr w:rsidR="00EA33BC">
        <w:tblPrEx>
          <w:tblBorders>
            <w:insideH w:val="nil"/>
          </w:tblBorders>
        </w:tblPrEx>
        <w:tc>
          <w:tcPr>
            <w:tcW w:w="5610" w:type="dxa"/>
            <w:tcBorders>
              <w:bottom w:val="nil"/>
            </w:tcBorders>
          </w:tcPr>
          <w:p w:rsidR="00EA33BC" w:rsidRDefault="00EA33BC">
            <w:pPr>
              <w:pStyle w:val="ConsPlusNormal"/>
            </w:pPr>
            <w:r>
              <w:t>Государственный бюджет Республики Саха (Якутия)</w:t>
            </w:r>
          </w:p>
        </w:tc>
        <w:tc>
          <w:tcPr>
            <w:tcW w:w="2041" w:type="dxa"/>
            <w:tcBorders>
              <w:bottom w:val="nil"/>
            </w:tcBorders>
          </w:tcPr>
          <w:p w:rsidR="00EA33BC" w:rsidRDefault="00EA33BC">
            <w:pPr>
              <w:pStyle w:val="ConsPlusNormal"/>
              <w:jc w:val="center"/>
            </w:pPr>
            <w:r>
              <w:t>550 033,1</w:t>
            </w:r>
          </w:p>
        </w:tc>
        <w:tc>
          <w:tcPr>
            <w:tcW w:w="1928" w:type="dxa"/>
            <w:tcBorders>
              <w:bottom w:val="nil"/>
            </w:tcBorders>
          </w:tcPr>
          <w:p w:rsidR="00EA33BC" w:rsidRDefault="00EA33BC">
            <w:pPr>
              <w:pStyle w:val="ConsPlusNormal"/>
              <w:jc w:val="center"/>
            </w:pPr>
            <w:r>
              <w:t>550 033,1</w:t>
            </w:r>
          </w:p>
        </w:tc>
      </w:tr>
      <w:tr w:rsidR="00EA33BC">
        <w:tblPrEx>
          <w:tblBorders>
            <w:insideH w:val="nil"/>
          </w:tblBorders>
        </w:tblPrEx>
        <w:tc>
          <w:tcPr>
            <w:tcW w:w="9579" w:type="dxa"/>
            <w:gridSpan w:val="3"/>
            <w:tcBorders>
              <w:top w:val="nil"/>
            </w:tcBorders>
          </w:tcPr>
          <w:p w:rsidR="00EA33BC" w:rsidRDefault="00EA33BC">
            <w:pPr>
              <w:pStyle w:val="ConsPlusNormal"/>
              <w:jc w:val="both"/>
            </w:pPr>
            <w:r>
              <w:t xml:space="preserve">(в ред. Указов Президента РС(Я) от 13.10.2012 </w:t>
            </w:r>
            <w:hyperlink r:id="rId583" w:history="1">
              <w:r>
                <w:rPr>
                  <w:color w:val="0000FF"/>
                </w:rPr>
                <w:t>N 1669</w:t>
              </w:r>
            </w:hyperlink>
            <w:r>
              <w:t xml:space="preserve">, от 22.02.2013 </w:t>
            </w:r>
            <w:hyperlink r:id="rId584" w:history="1">
              <w:r>
                <w:rPr>
                  <w:color w:val="0000FF"/>
                </w:rPr>
                <w:t>N 1884</w:t>
              </w:r>
            </w:hyperlink>
            <w:r>
              <w:t xml:space="preserve">, от 12.11.2013 </w:t>
            </w:r>
            <w:hyperlink r:id="rId585" w:history="1">
              <w:r>
                <w:rPr>
                  <w:color w:val="0000FF"/>
                </w:rPr>
                <w:t>N 2302</w:t>
              </w:r>
            </w:hyperlink>
            <w:r>
              <w:t xml:space="preserve">, Указов Главы РС(Я) от 21.05.2014 </w:t>
            </w:r>
            <w:hyperlink r:id="rId586" w:history="1">
              <w:r>
                <w:rPr>
                  <w:color w:val="0000FF"/>
                </w:rPr>
                <w:t>N 2675</w:t>
              </w:r>
            </w:hyperlink>
            <w:r>
              <w:t xml:space="preserve">, от 20.10.2015 </w:t>
            </w:r>
            <w:hyperlink r:id="rId587" w:history="1">
              <w:r>
                <w:rPr>
                  <w:color w:val="0000FF"/>
                </w:rPr>
                <w:t>N 734</w:t>
              </w:r>
            </w:hyperlink>
            <w:r>
              <w:t>)</w:t>
            </w:r>
          </w:p>
        </w:tc>
      </w:tr>
      <w:tr w:rsidR="00EA33BC">
        <w:tblPrEx>
          <w:tblBorders>
            <w:insideH w:val="nil"/>
          </w:tblBorders>
        </w:tblPrEx>
        <w:tc>
          <w:tcPr>
            <w:tcW w:w="5610" w:type="dxa"/>
            <w:tcBorders>
              <w:bottom w:val="nil"/>
            </w:tcBorders>
          </w:tcPr>
          <w:p w:rsidR="00EA33BC" w:rsidRDefault="00EA33BC">
            <w:pPr>
              <w:pStyle w:val="ConsPlusNormal"/>
            </w:pPr>
            <w:r>
              <w:t>- бюджетные ассигнования</w:t>
            </w:r>
          </w:p>
        </w:tc>
        <w:tc>
          <w:tcPr>
            <w:tcW w:w="2041" w:type="dxa"/>
            <w:tcBorders>
              <w:bottom w:val="nil"/>
            </w:tcBorders>
          </w:tcPr>
          <w:p w:rsidR="00EA33BC" w:rsidRDefault="00EA33BC">
            <w:pPr>
              <w:pStyle w:val="ConsPlusNormal"/>
              <w:jc w:val="center"/>
            </w:pPr>
            <w:r>
              <w:t>550 033,1</w:t>
            </w:r>
          </w:p>
        </w:tc>
        <w:tc>
          <w:tcPr>
            <w:tcW w:w="1928" w:type="dxa"/>
            <w:tcBorders>
              <w:bottom w:val="nil"/>
            </w:tcBorders>
          </w:tcPr>
          <w:p w:rsidR="00EA33BC" w:rsidRDefault="00EA33BC">
            <w:pPr>
              <w:pStyle w:val="ConsPlusNormal"/>
              <w:jc w:val="center"/>
            </w:pPr>
            <w:r>
              <w:t>550 033,1</w:t>
            </w:r>
          </w:p>
        </w:tc>
      </w:tr>
      <w:tr w:rsidR="00EA33BC">
        <w:tblPrEx>
          <w:tblBorders>
            <w:insideH w:val="nil"/>
          </w:tblBorders>
        </w:tblPrEx>
        <w:tc>
          <w:tcPr>
            <w:tcW w:w="9579" w:type="dxa"/>
            <w:gridSpan w:val="3"/>
            <w:tcBorders>
              <w:top w:val="nil"/>
            </w:tcBorders>
          </w:tcPr>
          <w:p w:rsidR="00EA33BC" w:rsidRDefault="00EA33BC">
            <w:pPr>
              <w:pStyle w:val="ConsPlusNormal"/>
              <w:jc w:val="both"/>
            </w:pPr>
            <w:r>
              <w:t xml:space="preserve">(в ред. Указов Президента РС(Я) от 13.10.2012 </w:t>
            </w:r>
            <w:hyperlink r:id="rId588" w:history="1">
              <w:r>
                <w:rPr>
                  <w:color w:val="0000FF"/>
                </w:rPr>
                <w:t>N 1669</w:t>
              </w:r>
            </w:hyperlink>
            <w:r>
              <w:t xml:space="preserve">, от 22.02.2013 </w:t>
            </w:r>
            <w:hyperlink r:id="rId589" w:history="1">
              <w:r>
                <w:rPr>
                  <w:color w:val="0000FF"/>
                </w:rPr>
                <w:t>N 1884</w:t>
              </w:r>
            </w:hyperlink>
            <w:r>
              <w:t xml:space="preserve">, Указов Главы РС(Я) от 21.05.2014 </w:t>
            </w:r>
            <w:hyperlink r:id="rId590" w:history="1">
              <w:r>
                <w:rPr>
                  <w:color w:val="0000FF"/>
                </w:rPr>
                <w:t>N 2675</w:t>
              </w:r>
            </w:hyperlink>
            <w:r>
              <w:t xml:space="preserve">, от 20.10.2015 </w:t>
            </w:r>
            <w:hyperlink r:id="rId591" w:history="1">
              <w:r>
                <w:rPr>
                  <w:color w:val="0000FF"/>
                </w:rPr>
                <w:t>N 734</w:t>
              </w:r>
            </w:hyperlink>
            <w:r>
              <w:t>)</w:t>
            </w:r>
          </w:p>
        </w:tc>
      </w:tr>
      <w:tr w:rsidR="00EA33BC">
        <w:tc>
          <w:tcPr>
            <w:tcW w:w="5610" w:type="dxa"/>
          </w:tcPr>
          <w:p w:rsidR="00EA33BC" w:rsidRDefault="00EA33BC">
            <w:pPr>
              <w:pStyle w:val="ConsPlusNormal"/>
            </w:pPr>
            <w:r>
              <w:t>- бюджетные кредиты</w:t>
            </w:r>
          </w:p>
        </w:tc>
        <w:tc>
          <w:tcPr>
            <w:tcW w:w="2041" w:type="dxa"/>
          </w:tcPr>
          <w:p w:rsidR="00EA33BC" w:rsidRDefault="00EA33BC">
            <w:pPr>
              <w:pStyle w:val="ConsPlusNormal"/>
              <w:jc w:val="center"/>
            </w:pPr>
            <w:r>
              <w:t>0</w:t>
            </w:r>
          </w:p>
        </w:tc>
        <w:tc>
          <w:tcPr>
            <w:tcW w:w="1928" w:type="dxa"/>
          </w:tcPr>
          <w:p w:rsidR="00EA33BC" w:rsidRDefault="00EA33BC">
            <w:pPr>
              <w:pStyle w:val="ConsPlusNormal"/>
              <w:jc w:val="center"/>
            </w:pPr>
            <w:r>
              <w:t>0</w:t>
            </w:r>
          </w:p>
        </w:tc>
      </w:tr>
      <w:tr w:rsidR="00EA33BC">
        <w:tc>
          <w:tcPr>
            <w:tcW w:w="5610" w:type="dxa"/>
          </w:tcPr>
          <w:p w:rsidR="00EA33BC" w:rsidRDefault="00EA33BC">
            <w:pPr>
              <w:pStyle w:val="ConsPlusNormal"/>
            </w:pPr>
            <w:r>
              <w:t>Местные бюджеты</w:t>
            </w:r>
          </w:p>
        </w:tc>
        <w:tc>
          <w:tcPr>
            <w:tcW w:w="2041" w:type="dxa"/>
          </w:tcPr>
          <w:p w:rsidR="00EA33BC" w:rsidRDefault="00EA33BC">
            <w:pPr>
              <w:pStyle w:val="ConsPlusNormal"/>
              <w:jc w:val="center"/>
            </w:pPr>
            <w:r>
              <w:t>0</w:t>
            </w:r>
          </w:p>
        </w:tc>
        <w:tc>
          <w:tcPr>
            <w:tcW w:w="1928" w:type="dxa"/>
          </w:tcPr>
          <w:p w:rsidR="00EA33BC" w:rsidRDefault="00EA33BC">
            <w:pPr>
              <w:pStyle w:val="ConsPlusNormal"/>
              <w:jc w:val="center"/>
            </w:pPr>
            <w:r>
              <w:t>0</w:t>
            </w:r>
          </w:p>
        </w:tc>
      </w:tr>
      <w:tr w:rsidR="00EA33BC">
        <w:tblPrEx>
          <w:tblBorders>
            <w:insideH w:val="nil"/>
          </w:tblBorders>
        </w:tblPrEx>
        <w:tc>
          <w:tcPr>
            <w:tcW w:w="5610" w:type="dxa"/>
            <w:tcBorders>
              <w:bottom w:val="nil"/>
            </w:tcBorders>
          </w:tcPr>
          <w:p w:rsidR="00EA33BC" w:rsidRDefault="00EA33BC">
            <w:pPr>
              <w:pStyle w:val="ConsPlusNormal"/>
            </w:pPr>
            <w:r>
              <w:lastRenderedPageBreak/>
              <w:t>Внебюджетные источники</w:t>
            </w:r>
          </w:p>
        </w:tc>
        <w:tc>
          <w:tcPr>
            <w:tcW w:w="2041" w:type="dxa"/>
            <w:tcBorders>
              <w:bottom w:val="nil"/>
            </w:tcBorders>
          </w:tcPr>
          <w:p w:rsidR="00EA33BC" w:rsidRDefault="00EA33BC">
            <w:pPr>
              <w:pStyle w:val="ConsPlusNormal"/>
              <w:jc w:val="center"/>
            </w:pPr>
            <w:r>
              <w:t>436 343,0</w:t>
            </w:r>
          </w:p>
        </w:tc>
        <w:tc>
          <w:tcPr>
            <w:tcW w:w="1928" w:type="dxa"/>
            <w:tcBorders>
              <w:bottom w:val="nil"/>
            </w:tcBorders>
          </w:tcPr>
          <w:p w:rsidR="00EA33BC" w:rsidRDefault="00EA33BC">
            <w:pPr>
              <w:pStyle w:val="ConsPlusNormal"/>
              <w:jc w:val="center"/>
            </w:pPr>
            <w:r>
              <w:t>436 343,0</w:t>
            </w:r>
          </w:p>
        </w:tc>
      </w:tr>
      <w:tr w:rsidR="00EA33BC">
        <w:tblPrEx>
          <w:tblBorders>
            <w:insideH w:val="nil"/>
          </w:tblBorders>
        </w:tblPrEx>
        <w:tc>
          <w:tcPr>
            <w:tcW w:w="9579" w:type="dxa"/>
            <w:gridSpan w:val="3"/>
            <w:tcBorders>
              <w:top w:val="nil"/>
            </w:tcBorders>
          </w:tcPr>
          <w:p w:rsidR="00EA33BC" w:rsidRDefault="00EA33BC">
            <w:pPr>
              <w:pStyle w:val="ConsPlusNormal"/>
              <w:jc w:val="both"/>
            </w:pPr>
            <w:r>
              <w:t xml:space="preserve">(в ред. Указов Главы РС(Я) от 21.05.2014 </w:t>
            </w:r>
            <w:hyperlink r:id="rId592" w:history="1">
              <w:r>
                <w:rPr>
                  <w:color w:val="0000FF"/>
                </w:rPr>
                <w:t>N 2675</w:t>
              </w:r>
            </w:hyperlink>
            <w:r>
              <w:t xml:space="preserve">, от 20.10.2015 </w:t>
            </w:r>
            <w:hyperlink r:id="rId593" w:history="1">
              <w:r>
                <w:rPr>
                  <w:color w:val="0000FF"/>
                </w:rPr>
                <w:t>N 734</w:t>
              </w:r>
            </w:hyperlink>
            <w:r>
              <w:t>)</w:t>
            </w:r>
          </w:p>
        </w:tc>
      </w:tr>
      <w:tr w:rsidR="00EA33BC">
        <w:tc>
          <w:tcPr>
            <w:tcW w:w="5610" w:type="dxa"/>
          </w:tcPr>
          <w:p w:rsidR="00EA33BC" w:rsidRDefault="00EA33BC">
            <w:pPr>
              <w:pStyle w:val="ConsPlusNormal"/>
            </w:pPr>
            <w:r>
              <w:t>- государственные гарантии</w:t>
            </w:r>
          </w:p>
        </w:tc>
        <w:tc>
          <w:tcPr>
            <w:tcW w:w="2041" w:type="dxa"/>
          </w:tcPr>
          <w:p w:rsidR="00EA33BC" w:rsidRDefault="00EA33BC">
            <w:pPr>
              <w:pStyle w:val="ConsPlusNormal"/>
              <w:jc w:val="center"/>
            </w:pPr>
            <w:r>
              <w:t>0</w:t>
            </w:r>
          </w:p>
        </w:tc>
        <w:tc>
          <w:tcPr>
            <w:tcW w:w="1928" w:type="dxa"/>
          </w:tcPr>
          <w:p w:rsidR="00EA33BC" w:rsidRDefault="00EA33BC">
            <w:pPr>
              <w:pStyle w:val="ConsPlusNormal"/>
              <w:jc w:val="center"/>
            </w:pPr>
            <w:r>
              <w:t>0</w:t>
            </w:r>
          </w:p>
        </w:tc>
      </w:tr>
      <w:tr w:rsidR="00EA33BC">
        <w:tc>
          <w:tcPr>
            <w:tcW w:w="5610" w:type="dxa"/>
          </w:tcPr>
          <w:p w:rsidR="00EA33BC" w:rsidRDefault="00EA33BC">
            <w:pPr>
              <w:pStyle w:val="ConsPlusNormal"/>
            </w:pPr>
            <w:r>
              <w:t>Инвестиционная надбавка</w:t>
            </w:r>
          </w:p>
        </w:tc>
        <w:tc>
          <w:tcPr>
            <w:tcW w:w="2041" w:type="dxa"/>
          </w:tcPr>
          <w:p w:rsidR="00EA33BC" w:rsidRDefault="00EA33BC">
            <w:pPr>
              <w:pStyle w:val="ConsPlusNormal"/>
              <w:jc w:val="center"/>
            </w:pPr>
            <w:r>
              <w:t>0</w:t>
            </w:r>
          </w:p>
        </w:tc>
        <w:tc>
          <w:tcPr>
            <w:tcW w:w="1928" w:type="dxa"/>
          </w:tcPr>
          <w:p w:rsidR="00EA33BC" w:rsidRDefault="00EA33BC">
            <w:pPr>
              <w:pStyle w:val="ConsPlusNormal"/>
              <w:jc w:val="center"/>
            </w:pPr>
            <w:r>
              <w:t>0</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center"/>
      </w:pPr>
      <w:r>
        <w:t>6. Механизм реализации подпрограммы</w:t>
      </w:r>
    </w:p>
    <w:p w:rsidR="00EA33BC" w:rsidRDefault="00EA33BC">
      <w:pPr>
        <w:pStyle w:val="ConsPlusNormal"/>
        <w:jc w:val="both"/>
      </w:pPr>
    </w:p>
    <w:p w:rsidR="00EA33BC" w:rsidRDefault="00EA33BC">
      <w:pPr>
        <w:pStyle w:val="ConsPlusNormal"/>
        <w:ind w:firstLine="540"/>
        <w:jc w:val="both"/>
      </w:pPr>
      <w:r>
        <w:t>Механизм реализации подпрограммы дифференцирован в рамках реализации основных мер по обеспечению педагогическими работниками сельских школ арктических и северных улусов и оказанию государственной поддержки в улучшении жилищных условий путем предоставления социальной выплаты на приобретение жилья - однокомнатной типовой квартиры.</w:t>
      </w:r>
    </w:p>
    <w:p w:rsidR="00EA33BC" w:rsidRDefault="00EA33BC">
      <w:pPr>
        <w:pStyle w:val="ConsPlusNormal"/>
        <w:ind w:firstLine="540"/>
        <w:jc w:val="both"/>
      </w:pPr>
      <w:r>
        <w:t>Расчет размера социальных выплат производится согласно Положению об обеспечении жильем педагогических и медицинских работников учреждений арктических и северных улусов, утверждаемому решением Правительства Республики Саха (Якутия).</w:t>
      </w:r>
    </w:p>
    <w:p w:rsidR="00EA33BC" w:rsidRDefault="00EA33BC">
      <w:pPr>
        <w:pStyle w:val="ConsPlusNormal"/>
        <w:jc w:val="both"/>
      </w:pPr>
      <w:r>
        <w:t xml:space="preserve">(в ред. </w:t>
      </w:r>
      <w:hyperlink r:id="rId594" w:history="1">
        <w:r>
          <w:rPr>
            <w:color w:val="0000FF"/>
          </w:rPr>
          <w:t>Указа</w:t>
        </w:r>
      </w:hyperlink>
      <w:r>
        <w:t xml:space="preserve"> Президента РС(Я) от 13.10.2012 N 1669)</w:t>
      </w:r>
    </w:p>
    <w:p w:rsidR="00EA33BC" w:rsidRDefault="00EA33BC">
      <w:pPr>
        <w:pStyle w:val="ConsPlusNormal"/>
        <w:ind w:firstLine="540"/>
        <w:jc w:val="both"/>
      </w:pPr>
      <w:r>
        <w:t>Средняя рыночная стоимость 1 кв. метра общей площади жилья по Республике Саха (Якутия) для расчета размера социальной выплаты на приобретение однокомнатной благоустроенной типовой квартиры определяется уполномоченным Правительством Республики Саха (Якутия) ведомством по официальным данным государственной статистики Республики Саха (Якутия).</w:t>
      </w:r>
    </w:p>
    <w:p w:rsidR="00EA33BC" w:rsidRDefault="00EA33BC">
      <w:pPr>
        <w:pStyle w:val="ConsPlusNormal"/>
        <w:ind w:firstLine="540"/>
        <w:jc w:val="both"/>
      </w:pPr>
      <w:r>
        <w:t>Социальную выплату в размере 50% стоимости однокомнатной типовой квартиры получают педагогические и медицинские работники, выполнившие условия договора и проработавшие 5 лет в учреждениях арктических и северных улусов.</w:t>
      </w:r>
    </w:p>
    <w:p w:rsidR="00EA33BC" w:rsidRDefault="00EA33BC">
      <w:pPr>
        <w:pStyle w:val="ConsPlusNormal"/>
        <w:jc w:val="both"/>
      </w:pPr>
      <w:r>
        <w:t xml:space="preserve">(в ред. </w:t>
      </w:r>
      <w:hyperlink r:id="rId595" w:history="1">
        <w:r>
          <w:rPr>
            <w:color w:val="0000FF"/>
          </w:rPr>
          <w:t>Указа</w:t>
        </w:r>
      </w:hyperlink>
      <w:r>
        <w:t xml:space="preserve"> Президента РС(Я) от 13.10.2012 N 1669)</w:t>
      </w:r>
    </w:p>
    <w:p w:rsidR="00EA33BC" w:rsidRDefault="00EA33BC">
      <w:pPr>
        <w:pStyle w:val="ConsPlusNormal"/>
        <w:ind w:firstLine="540"/>
        <w:jc w:val="both"/>
      </w:pPr>
      <w:r>
        <w:t>Отбор финансовой организации, участвующей в реализации подпрограммы посредством обслуживания лицевых счетов участников подпрограммы, осуществляется на конкурсной основе в соответствии с действующим законодательством. Условия конкурса и критерии отбора определяются государственным заказчиком подпрограммы.</w:t>
      </w:r>
    </w:p>
    <w:p w:rsidR="00EA33BC" w:rsidRDefault="00EA33BC">
      <w:pPr>
        <w:pStyle w:val="ConsPlusNormal"/>
        <w:jc w:val="both"/>
      </w:pPr>
    </w:p>
    <w:p w:rsidR="00EA33BC" w:rsidRDefault="00EA33BC">
      <w:pPr>
        <w:pStyle w:val="ConsPlusNormal"/>
        <w:jc w:val="center"/>
      </w:pPr>
      <w:r>
        <w:t>7. Организационное обеспечение реализации подпрограммы</w:t>
      </w:r>
    </w:p>
    <w:p w:rsidR="00EA33BC" w:rsidRDefault="00EA33BC">
      <w:pPr>
        <w:pStyle w:val="ConsPlusNormal"/>
        <w:jc w:val="both"/>
      </w:pPr>
    </w:p>
    <w:p w:rsidR="00EA33BC" w:rsidRDefault="00EA33BC">
      <w:pPr>
        <w:pStyle w:val="ConsPlusNormal"/>
        <w:ind w:firstLine="540"/>
        <w:jc w:val="both"/>
      </w:pPr>
      <w:r>
        <w:t>Государственный заказчик подпрограммы осуществляет:</w:t>
      </w:r>
    </w:p>
    <w:p w:rsidR="00EA33BC" w:rsidRDefault="00EA33BC">
      <w:pPr>
        <w:pStyle w:val="ConsPlusNormal"/>
        <w:ind w:firstLine="540"/>
        <w:jc w:val="both"/>
      </w:pPr>
      <w:r>
        <w:t>общее руководство подпрограммой;</w:t>
      </w:r>
    </w:p>
    <w:p w:rsidR="00EA33BC" w:rsidRDefault="00EA33BC">
      <w:pPr>
        <w:pStyle w:val="ConsPlusNormal"/>
        <w:ind w:firstLine="540"/>
        <w:jc w:val="both"/>
      </w:pPr>
      <w:r>
        <w:t>взаимодействие органов исполнительной власти, финансовых учреждений, участвующих в реализации подпрограммы;</w:t>
      </w:r>
    </w:p>
    <w:p w:rsidR="00EA33BC" w:rsidRDefault="00EA33BC">
      <w:pPr>
        <w:pStyle w:val="ConsPlusNormal"/>
        <w:ind w:firstLine="540"/>
        <w:jc w:val="both"/>
      </w:pPr>
      <w:r>
        <w:t>подготовку заявок на финансирование подпрограммы;</w:t>
      </w:r>
    </w:p>
    <w:p w:rsidR="00EA33BC" w:rsidRDefault="00EA33BC">
      <w:pPr>
        <w:pStyle w:val="ConsPlusNormal"/>
        <w:ind w:firstLine="540"/>
        <w:jc w:val="both"/>
      </w:pPr>
      <w:r>
        <w:t>финансирование мероприятий подпрограммы;</w:t>
      </w:r>
    </w:p>
    <w:p w:rsidR="00EA33BC" w:rsidRDefault="00EA33BC">
      <w:pPr>
        <w:pStyle w:val="ConsPlusNormal"/>
        <w:ind w:firstLine="540"/>
        <w:jc w:val="both"/>
      </w:pPr>
      <w:r>
        <w:t>обеспечение через банки и финансовые учреждения, участвующие в реализации подпрограммы, предоставление отчетов о зачислении средств бюджета на социальные выплаты участникам подпрограммы и своевременной оплаты договоров на приобретение жилья, предъявленных участниками подпрограммы;</w:t>
      </w:r>
    </w:p>
    <w:p w:rsidR="00EA33BC" w:rsidRDefault="00EA33BC">
      <w:pPr>
        <w:pStyle w:val="ConsPlusNormal"/>
        <w:ind w:firstLine="540"/>
        <w:jc w:val="both"/>
      </w:pPr>
      <w:r>
        <w:t>контроль за реализацией подпрограммы, в том числе за выделением средств республиканского бюджета, предусмотренных на реализацию подпрограммы;</w:t>
      </w:r>
    </w:p>
    <w:p w:rsidR="00EA33BC" w:rsidRDefault="00EA33BC">
      <w:pPr>
        <w:pStyle w:val="ConsPlusNormal"/>
        <w:ind w:firstLine="540"/>
        <w:jc w:val="both"/>
      </w:pPr>
      <w:r>
        <w:t>учет средств, использованных на реализацию подпрограммы.</w:t>
      </w:r>
    </w:p>
    <w:p w:rsidR="00EA33BC" w:rsidRDefault="00EA33BC">
      <w:pPr>
        <w:pStyle w:val="ConsPlusNormal"/>
        <w:ind w:firstLine="540"/>
        <w:jc w:val="both"/>
      </w:pPr>
      <w:r>
        <w:t>Министерство образования Республики Саха (Якутия) и Министерство здравоохранения Республики Саха (Якутия), как соисполнители 2 типа, осуществляют:</w:t>
      </w:r>
    </w:p>
    <w:p w:rsidR="00EA33BC" w:rsidRDefault="00EA33BC">
      <w:pPr>
        <w:pStyle w:val="ConsPlusNormal"/>
        <w:ind w:firstLine="540"/>
        <w:jc w:val="both"/>
      </w:pPr>
      <w:r>
        <w:t>мониторинг за обеспечением педагогическими кадрами сельских школ северных и арктических улусов;</w:t>
      </w:r>
    </w:p>
    <w:p w:rsidR="00EA33BC" w:rsidRDefault="00EA33BC">
      <w:pPr>
        <w:pStyle w:val="ConsPlusNormal"/>
        <w:ind w:firstLine="540"/>
        <w:jc w:val="both"/>
      </w:pPr>
      <w:r>
        <w:t>контроль исполнения обязательств участниками подпрограммы по трудовым договорам;</w:t>
      </w:r>
    </w:p>
    <w:p w:rsidR="00EA33BC" w:rsidRDefault="00EA33BC">
      <w:pPr>
        <w:pStyle w:val="ConsPlusNormal"/>
        <w:ind w:firstLine="540"/>
        <w:jc w:val="both"/>
      </w:pPr>
      <w:r>
        <w:t>предоставление консультативной помощи участникам подпрограммы в решении вопросов, возникающих в процессе реализации подпрограммы;</w:t>
      </w:r>
    </w:p>
    <w:p w:rsidR="00EA33BC" w:rsidRDefault="00EA33BC">
      <w:pPr>
        <w:pStyle w:val="ConsPlusNormal"/>
        <w:ind w:firstLine="540"/>
        <w:jc w:val="both"/>
      </w:pPr>
      <w:r>
        <w:t>формирование списков участников подпрограммы и внесение изменений при расторжении трудовых договоров с участниками подпрограммы;</w:t>
      </w:r>
    </w:p>
    <w:p w:rsidR="00EA33BC" w:rsidRDefault="00EA33BC">
      <w:pPr>
        <w:pStyle w:val="ConsPlusNormal"/>
        <w:ind w:firstLine="540"/>
        <w:jc w:val="both"/>
      </w:pPr>
      <w:r>
        <w:t>контроль реализации подпрограммы по следующим показателям:</w:t>
      </w:r>
    </w:p>
    <w:p w:rsidR="00EA33BC" w:rsidRDefault="00EA33BC">
      <w:pPr>
        <w:pStyle w:val="ConsPlusNormal"/>
        <w:ind w:firstLine="540"/>
        <w:jc w:val="both"/>
      </w:pPr>
      <w:r>
        <w:t>количество педагогических работников, выехавших на работу в сельские школы арктических и северных улусов;</w:t>
      </w:r>
    </w:p>
    <w:p w:rsidR="00EA33BC" w:rsidRDefault="00EA33BC">
      <w:pPr>
        <w:pStyle w:val="ConsPlusNormal"/>
        <w:ind w:firstLine="540"/>
        <w:jc w:val="both"/>
      </w:pPr>
      <w:r>
        <w:t>количество обеспеченных жильем педагогических работников, получивших социальные выплаты.</w:t>
      </w:r>
    </w:p>
    <w:p w:rsidR="00EA33BC" w:rsidRDefault="00EA33BC">
      <w:pPr>
        <w:pStyle w:val="ConsPlusNormal"/>
        <w:jc w:val="both"/>
      </w:pPr>
    </w:p>
    <w:p w:rsidR="00EA33BC" w:rsidRDefault="00EA33BC">
      <w:pPr>
        <w:pStyle w:val="ConsPlusNormal"/>
        <w:jc w:val="center"/>
      </w:pPr>
      <w:r>
        <w:t>8. Оценка социально-экономической эффективности подпрограммы</w:t>
      </w:r>
    </w:p>
    <w:p w:rsidR="00EA33BC" w:rsidRDefault="00EA33BC">
      <w:pPr>
        <w:pStyle w:val="ConsPlusNormal"/>
        <w:jc w:val="both"/>
      </w:pPr>
    </w:p>
    <w:p w:rsidR="00EA33BC" w:rsidRDefault="00EA33BC">
      <w:pPr>
        <w:pStyle w:val="ConsPlusNormal"/>
        <w:ind w:firstLine="540"/>
        <w:jc w:val="both"/>
      </w:pPr>
      <w:r>
        <w:t>Эффективность реализации подпрограммы и использования выделенных на нее средств республиканского бюджета будет обеспечена за счет:</w:t>
      </w:r>
    </w:p>
    <w:p w:rsidR="00EA33BC" w:rsidRDefault="00EA33BC">
      <w:pPr>
        <w:pStyle w:val="ConsPlusNormal"/>
        <w:ind w:firstLine="540"/>
        <w:jc w:val="both"/>
      </w:pPr>
      <w:r>
        <w:t>исключения возможности нецелевого использования бюджетных средств;</w:t>
      </w:r>
    </w:p>
    <w:p w:rsidR="00EA33BC" w:rsidRDefault="00EA33BC">
      <w:pPr>
        <w:pStyle w:val="ConsPlusNormal"/>
        <w:ind w:firstLine="540"/>
        <w:jc w:val="both"/>
      </w:pPr>
      <w:r>
        <w:t>прозрачности использования средств республиканского бюджета;</w:t>
      </w:r>
    </w:p>
    <w:p w:rsidR="00EA33BC" w:rsidRDefault="00EA33BC">
      <w:pPr>
        <w:pStyle w:val="ConsPlusNormal"/>
        <w:ind w:firstLine="540"/>
        <w:jc w:val="both"/>
      </w:pPr>
      <w:r>
        <w:t>привлечения участниками подпрограммы собственных и кредитных (заемных) средств для приобретения жилья.</w:t>
      </w:r>
    </w:p>
    <w:p w:rsidR="00EA33BC" w:rsidRDefault="00EA33BC">
      <w:pPr>
        <w:pStyle w:val="ConsPlusNormal"/>
        <w:ind w:firstLine="540"/>
        <w:jc w:val="both"/>
      </w:pPr>
      <w:r>
        <w:t>Оценка объема и эффективности реализации мер по обеспечению жильем участников подпрограммы будет осуществляться на основе следующих индикаторов:</w:t>
      </w:r>
    </w:p>
    <w:p w:rsidR="00EA33BC" w:rsidRDefault="00EA33BC">
      <w:pPr>
        <w:pStyle w:val="ConsPlusNormal"/>
        <w:ind w:firstLine="540"/>
        <w:jc w:val="both"/>
      </w:pPr>
      <w:r>
        <w:t>количество участников подпрограммы, улучшивших жилищные условия с приобретением жилья в рамках подпрограммы, направленных в сельские школы арктических и северных улусов;</w:t>
      </w:r>
    </w:p>
    <w:p w:rsidR="00EA33BC" w:rsidRDefault="00EA33BC">
      <w:pPr>
        <w:pStyle w:val="ConsPlusNormal"/>
        <w:ind w:firstLine="540"/>
        <w:jc w:val="both"/>
      </w:pPr>
      <w:r>
        <w:t>размер средств республиканского бюджета, предусмотренных на реализацию подпрограммы.</w:t>
      </w:r>
    </w:p>
    <w:p w:rsidR="00EA33BC" w:rsidRDefault="00EA33BC">
      <w:pPr>
        <w:pStyle w:val="ConsPlusNormal"/>
        <w:ind w:firstLine="540"/>
        <w:jc w:val="both"/>
      </w:pPr>
      <w:r>
        <w:t>Успешное выполнение мероприятий подпрограммы позволит обеспечить:</w:t>
      </w:r>
    </w:p>
    <w:p w:rsidR="00EA33BC" w:rsidRDefault="00EA33BC">
      <w:pPr>
        <w:pStyle w:val="ConsPlusNormal"/>
        <w:ind w:firstLine="540"/>
        <w:jc w:val="both"/>
      </w:pPr>
      <w:r>
        <w:t>педагогическими и медицинскими работниками отдаленные учреждения арктических и северных улусов;</w:t>
      </w:r>
    </w:p>
    <w:p w:rsidR="00EA33BC" w:rsidRDefault="00EA33BC">
      <w:pPr>
        <w:pStyle w:val="ConsPlusNormal"/>
        <w:jc w:val="both"/>
      </w:pPr>
      <w:r>
        <w:t xml:space="preserve">(в ред. </w:t>
      </w:r>
      <w:hyperlink r:id="rId596" w:history="1">
        <w:r>
          <w:rPr>
            <w:color w:val="0000FF"/>
          </w:rPr>
          <w:t>Указа</w:t>
        </w:r>
      </w:hyperlink>
      <w:r>
        <w:t xml:space="preserve"> Президента РС(Я) от 13.10.2012 N 1669)</w:t>
      </w:r>
    </w:p>
    <w:p w:rsidR="00EA33BC" w:rsidRDefault="00EA33BC">
      <w:pPr>
        <w:pStyle w:val="ConsPlusNormal"/>
        <w:ind w:firstLine="540"/>
        <w:jc w:val="both"/>
      </w:pPr>
      <w:r>
        <w:t>привлечение в жилищный рынок дополнительных собственных финансовых и заемных средств участников подпрограммы;</w:t>
      </w:r>
    </w:p>
    <w:p w:rsidR="00EA33BC" w:rsidRDefault="00EA33BC">
      <w:pPr>
        <w:pStyle w:val="ConsPlusNormal"/>
        <w:ind w:firstLine="540"/>
        <w:jc w:val="both"/>
      </w:pPr>
      <w:r>
        <w:t>развитие системы ипотечного жилищного кредитования.</w:t>
      </w:r>
    </w:p>
    <w:p w:rsidR="00EA33BC" w:rsidRDefault="00EA33BC">
      <w:pPr>
        <w:pStyle w:val="ConsPlusNormal"/>
        <w:jc w:val="both"/>
      </w:pPr>
    </w:p>
    <w:p w:rsidR="00EA33BC" w:rsidRDefault="00EA33BC">
      <w:pPr>
        <w:pStyle w:val="ConsPlusNormal"/>
        <w:jc w:val="center"/>
      </w:pPr>
      <w:r>
        <w:t>9. Организация управления реализацией подпрограммы</w:t>
      </w:r>
    </w:p>
    <w:p w:rsidR="00EA33BC" w:rsidRDefault="00EA33BC">
      <w:pPr>
        <w:pStyle w:val="ConsPlusNormal"/>
        <w:jc w:val="center"/>
      </w:pPr>
      <w:r>
        <w:t>и контроль хода ее выполнения</w:t>
      </w:r>
    </w:p>
    <w:p w:rsidR="00EA33BC" w:rsidRDefault="00EA33BC">
      <w:pPr>
        <w:pStyle w:val="ConsPlusNormal"/>
        <w:jc w:val="both"/>
      </w:pPr>
    </w:p>
    <w:p w:rsidR="00EA33BC" w:rsidRDefault="00EA33BC">
      <w:pPr>
        <w:pStyle w:val="ConsPlusNormal"/>
        <w:ind w:firstLine="540"/>
        <w:jc w:val="both"/>
      </w:pPr>
      <w:r>
        <w:t>Соисполнители реализации мероприятий подпрограммы:</w:t>
      </w:r>
    </w:p>
    <w:p w:rsidR="00EA33BC" w:rsidRDefault="00EA33BC">
      <w:pPr>
        <w:pStyle w:val="ConsPlusNormal"/>
        <w:ind w:firstLine="540"/>
        <w:jc w:val="both"/>
      </w:pPr>
      <w:r>
        <w:t>- Министерство образования Республики Саха (Якутия);</w:t>
      </w:r>
    </w:p>
    <w:p w:rsidR="00EA33BC" w:rsidRDefault="00EA33BC">
      <w:pPr>
        <w:pStyle w:val="ConsPlusNormal"/>
        <w:ind w:firstLine="540"/>
        <w:jc w:val="both"/>
      </w:pPr>
      <w:r>
        <w:t>- Министерство здравоохранения Республики Саха (Якутия).</w:t>
      </w:r>
    </w:p>
    <w:p w:rsidR="00EA33BC" w:rsidRDefault="00EA33BC">
      <w:pPr>
        <w:pStyle w:val="ConsPlusNormal"/>
        <w:ind w:firstLine="540"/>
        <w:jc w:val="both"/>
      </w:pPr>
      <w:r>
        <w:t>Государственный заказчик совместно с соисполнителями подпрограммы осуществляет мониторинг исполнения мероприятий, принятия нормативно-правовых актов по реализации подпрограммы, контроль хода выполнения подпрограммы и в установленные сроки представляет отчет о реализации подпрограммы в Министерство экономики Республики Саха (Якутия).</w:t>
      </w:r>
    </w:p>
    <w:p w:rsidR="00EA33BC" w:rsidRDefault="00EA33BC">
      <w:pPr>
        <w:pStyle w:val="ConsPlusNormal"/>
        <w:jc w:val="both"/>
      </w:pPr>
      <w:r>
        <w:t xml:space="preserve">(в ред. </w:t>
      </w:r>
      <w:hyperlink r:id="rId597" w:history="1">
        <w:r>
          <w:rPr>
            <w:color w:val="0000FF"/>
          </w:rPr>
          <w:t>Указа</w:t>
        </w:r>
      </w:hyperlink>
      <w:r>
        <w:t xml:space="preserve"> Главы РС(Я) от 21.05.2014 N 2675)</w:t>
      </w:r>
    </w:p>
    <w:p w:rsidR="00EA33BC" w:rsidRDefault="00EA33BC">
      <w:pPr>
        <w:pStyle w:val="ConsPlusNormal"/>
        <w:jc w:val="both"/>
      </w:pPr>
    </w:p>
    <w:p w:rsidR="00EA33BC" w:rsidRDefault="00EA33BC">
      <w:pPr>
        <w:pStyle w:val="ConsPlusNormal"/>
        <w:jc w:val="center"/>
      </w:pPr>
      <w:r>
        <w:t>Расчет</w:t>
      </w:r>
    </w:p>
    <w:p w:rsidR="00EA33BC" w:rsidRDefault="00EA33BC">
      <w:pPr>
        <w:pStyle w:val="ConsPlusNormal"/>
        <w:jc w:val="center"/>
      </w:pPr>
      <w:r>
        <w:t>размера социальных выплат, предоставляемых педагогическим</w:t>
      </w:r>
    </w:p>
    <w:p w:rsidR="00EA33BC" w:rsidRDefault="00EA33BC">
      <w:pPr>
        <w:pStyle w:val="ConsPlusNormal"/>
        <w:jc w:val="center"/>
      </w:pPr>
      <w:r>
        <w:t>и медицинским работникам сельских учреждений арктических</w:t>
      </w:r>
    </w:p>
    <w:p w:rsidR="00EA33BC" w:rsidRDefault="00EA33BC">
      <w:pPr>
        <w:pStyle w:val="ConsPlusNormal"/>
        <w:jc w:val="center"/>
      </w:pPr>
      <w:r>
        <w:t>и северных улусов в рамках реализации подпрограммы</w:t>
      </w:r>
    </w:p>
    <w:p w:rsidR="00EA33BC" w:rsidRDefault="00EA33BC">
      <w:pPr>
        <w:pStyle w:val="ConsPlusNormal"/>
        <w:jc w:val="both"/>
      </w:pPr>
    </w:p>
    <w:p w:rsidR="00EA33BC" w:rsidRDefault="00EA33BC">
      <w:pPr>
        <w:pStyle w:val="ConsPlusNormal"/>
        <w:ind w:firstLine="540"/>
        <w:jc w:val="both"/>
      </w:pPr>
      <w:r>
        <w:t>1. Стоимость 1 кв. метра общей площади жилья для расчета размера жилищной субсидии, предоставляемой педагогическим работникам сельских школ арктических и северных улусов - участникам подпрограммы в рамках подпрограммы по статистическим данным Госкомстата Республики Саха (Якутия) (в I квартале 2011 года на первичном рынке 47 210 руб., на вторичном рынке - 48 652 рублей, средняя стоимость - 47 931 руб.). Рост индекса стоимости 1 кв. м общей площади квартир по годам - 1,03. Таким образом, в 2012 году прогноз стоимости 1 кв. м - 49 369 руб., в 2013 году - 50 850 руб., в 2014 году - 52 375 руб., в 2015 году - 53 946 руб., в 2016 году - 55 564 руб.</w:t>
      </w:r>
    </w:p>
    <w:p w:rsidR="00EA33BC" w:rsidRDefault="00EA33BC">
      <w:pPr>
        <w:pStyle w:val="ConsPlusNormal"/>
        <w:ind w:firstLine="540"/>
        <w:jc w:val="both"/>
      </w:pPr>
      <w:r>
        <w:t>2. Рекомендуемая общая площадь однокомнатной квартиры в типовом многоквартирном доме для расчета ежегодной социальной выплаты (</w:t>
      </w:r>
      <w:hyperlink r:id="rId598" w:history="1">
        <w:r>
          <w:rPr>
            <w:color w:val="0000FF"/>
          </w:rPr>
          <w:t>приказ</w:t>
        </w:r>
      </w:hyperlink>
      <w:r>
        <w:t xml:space="preserve"> Министерства регионального развития Российской Федерации от 28.06.2010 N 303 "Об утверждении методических рекомендаций по отнесению жилых помещений к жилью экономического класса") - 45 кв. м.</w:t>
      </w:r>
    </w:p>
    <w:p w:rsidR="00EA33BC" w:rsidRDefault="00EA33BC">
      <w:pPr>
        <w:pStyle w:val="ConsPlusNormal"/>
        <w:ind w:firstLine="540"/>
        <w:jc w:val="both"/>
      </w:pPr>
      <w:r>
        <w:t xml:space="preserve">3. Размер социальной выплаты, предоставляемой в 2012 году педагогическим и медицинским работникам - участникам подпрограммы арктических и северных улусов в рамках </w:t>
      </w:r>
      <w:r>
        <w:lastRenderedPageBreak/>
        <w:t>подпрограммы, исходя из стоимости 10% общей площади типовой однокомнатной благоустроенной квартиры - 45 кв. м х 47 931 руб. х 1,03 х 0,10 = 222 160 руб. и соответственно по годам:</w:t>
      </w:r>
    </w:p>
    <w:p w:rsidR="00EA33BC" w:rsidRDefault="00EA33BC">
      <w:pPr>
        <w:pStyle w:val="ConsPlusNormal"/>
        <w:ind w:firstLine="540"/>
        <w:jc w:val="both"/>
      </w:pPr>
      <w:r>
        <w:t>в 2013 году - 228 825 руб.;</w:t>
      </w:r>
    </w:p>
    <w:p w:rsidR="00EA33BC" w:rsidRDefault="00EA33BC">
      <w:pPr>
        <w:pStyle w:val="ConsPlusNormal"/>
        <w:ind w:firstLine="540"/>
        <w:jc w:val="both"/>
      </w:pPr>
      <w:r>
        <w:t>в 2014 году - 235 690 руб.;</w:t>
      </w:r>
    </w:p>
    <w:p w:rsidR="00EA33BC" w:rsidRDefault="00EA33BC">
      <w:pPr>
        <w:pStyle w:val="ConsPlusNormal"/>
        <w:ind w:firstLine="540"/>
        <w:jc w:val="both"/>
      </w:pPr>
      <w:r>
        <w:t>в 2015 году - 242 760 руб.;</w:t>
      </w:r>
    </w:p>
    <w:p w:rsidR="00EA33BC" w:rsidRDefault="00EA33BC">
      <w:pPr>
        <w:pStyle w:val="ConsPlusNormal"/>
        <w:ind w:firstLine="540"/>
        <w:jc w:val="both"/>
      </w:pPr>
      <w:r>
        <w:t>в 2016 году - 250 043 руб.</w:t>
      </w:r>
    </w:p>
    <w:p w:rsidR="00EA33BC" w:rsidRDefault="00EA33BC">
      <w:pPr>
        <w:pStyle w:val="ConsPlusNormal"/>
        <w:ind w:firstLine="540"/>
        <w:jc w:val="both"/>
      </w:pPr>
      <w:r>
        <w:t>Примечание:</w:t>
      </w:r>
    </w:p>
    <w:p w:rsidR="00EA33BC" w:rsidRDefault="00EA33BC">
      <w:pPr>
        <w:pStyle w:val="ConsPlusNormal"/>
        <w:ind w:firstLine="540"/>
        <w:jc w:val="both"/>
      </w:pPr>
      <w:r>
        <w:t>1. Объем финансирования подлежит ежегодному уточнению исходя из рыночной стоимости жилья на первичном и вторичном рынке жилья по Республике Саха (Якутия), а также из возможностей государственного бюджета Республики Саха (Якутия) на соответствующий год.</w:t>
      </w:r>
    </w:p>
    <w:p w:rsidR="00EA33BC" w:rsidRDefault="00EA33BC">
      <w:pPr>
        <w:pStyle w:val="ConsPlusNormal"/>
        <w:ind w:firstLine="540"/>
        <w:jc w:val="both"/>
      </w:pPr>
      <w:r>
        <w:t>2. Выехавшим специалистам оценочно в 2017 году потребуется за счет бюджета Республики Саха (Якутия) всего 71 340 тыс. рублей, в т.ч. на 150 педагогов 38 632 тыс. рублей, на 127 медиков - врачей - 32 708 тыс. рублей.</w:t>
      </w:r>
    </w:p>
    <w:p w:rsidR="00EA33BC" w:rsidRDefault="00EA33BC">
      <w:pPr>
        <w:pStyle w:val="ConsPlusNormal"/>
        <w:ind w:firstLine="540"/>
        <w:jc w:val="both"/>
      </w:pPr>
      <w:r>
        <w:t>В 2018 - 2021 годы объем финансирования подпрограммы будет уточнен с учетом прогноза цен и снижением объема финансирования по убыванию ежегодно специалистов, отработавших 5 лет.</w:t>
      </w:r>
    </w:p>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"Обеспечение жильем педагогических работников</w:t>
      </w:r>
    </w:p>
    <w:p w:rsidR="00EA33BC" w:rsidRDefault="00EA33BC">
      <w:pPr>
        <w:pStyle w:val="ConsPlusNormal"/>
        <w:jc w:val="center"/>
      </w:pPr>
      <w:r>
        <w:t>сельских школ и медицинских работников учреждений</w:t>
      </w:r>
    </w:p>
    <w:p w:rsidR="00EA33BC" w:rsidRDefault="00EA33BC">
      <w:pPr>
        <w:pStyle w:val="ConsPlusNormal"/>
        <w:jc w:val="center"/>
      </w:pPr>
      <w:r>
        <w:t>здравоохранения арктических и северных улусов"</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2012 - 2019 годы"</w:t>
      </w:r>
    </w:p>
    <w:p w:rsidR="00EA33BC" w:rsidRDefault="00EA33BC">
      <w:pPr>
        <w:pStyle w:val="ConsPlusNormal"/>
        <w:jc w:val="center"/>
      </w:pPr>
      <w:r>
        <w:t>по базовому и интенсивному вариантам реализации Программы</w:t>
      </w:r>
    </w:p>
    <w:p w:rsidR="00EA33BC" w:rsidRDefault="00EA33BC">
      <w:pPr>
        <w:pStyle w:val="ConsPlusNormal"/>
        <w:jc w:val="center"/>
      </w:pPr>
      <w:r>
        <w:t xml:space="preserve">(в ред. </w:t>
      </w:r>
      <w:hyperlink r:id="rId599" w:history="1">
        <w:r>
          <w:rPr>
            <w:color w:val="0000FF"/>
          </w:rPr>
          <w:t>Указа</w:t>
        </w:r>
      </w:hyperlink>
      <w:r>
        <w:t xml:space="preserve"> Главы РС(Я) от 20.10.2015 N 734)</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450"/>
        <w:gridCol w:w="1191"/>
        <w:gridCol w:w="1587"/>
        <w:gridCol w:w="1134"/>
        <w:gridCol w:w="1587"/>
        <w:gridCol w:w="1417"/>
        <w:gridCol w:w="1134"/>
        <w:gridCol w:w="1191"/>
        <w:gridCol w:w="1587"/>
        <w:gridCol w:w="1134"/>
      </w:tblGrid>
      <w:tr w:rsidR="00EA33BC">
        <w:tc>
          <w:tcPr>
            <w:tcW w:w="624" w:type="dxa"/>
            <w:vMerge w:val="restart"/>
            <w:vAlign w:val="center"/>
          </w:tcPr>
          <w:p w:rsidR="00EA33BC" w:rsidRDefault="00EA33BC">
            <w:pPr>
              <w:pStyle w:val="ConsPlusNormal"/>
              <w:jc w:val="center"/>
            </w:pPr>
            <w:r>
              <w:t>N</w:t>
            </w:r>
          </w:p>
        </w:tc>
        <w:tc>
          <w:tcPr>
            <w:tcW w:w="4450" w:type="dxa"/>
            <w:vMerge w:val="restart"/>
            <w:vAlign w:val="center"/>
          </w:tcPr>
          <w:p w:rsidR="00EA33BC" w:rsidRDefault="00EA33BC">
            <w:pPr>
              <w:pStyle w:val="ConsPlusNormal"/>
              <w:jc w:val="center"/>
            </w:pPr>
            <w:r>
              <w:t>Наименование мероприятия</w:t>
            </w:r>
          </w:p>
        </w:tc>
        <w:tc>
          <w:tcPr>
            <w:tcW w:w="1191" w:type="dxa"/>
            <w:vMerge w:val="restart"/>
            <w:vAlign w:val="center"/>
          </w:tcPr>
          <w:p w:rsidR="00EA33BC" w:rsidRDefault="00EA33BC">
            <w:pPr>
              <w:pStyle w:val="ConsPlusNormal"/>
              <w:jc w:val="center"/>
            </w:pPr>
            <w:r>
              <w:t>Всего</w:t>
            </w:r>
          </w:p>
        </w:tc>
        <w:tc>
          <w:tcPr>
            <w:tcW w:w="1587" w:type="dxa"/>
            <w:vMerge w:val="restart"/>
            <w:vAlign w:val="center"/>
          </w:tcPr>
          <w:p w:rsidR="00EA33BC" w:rsidRDefault="00EA33BC">
            <w:pPr>
              <w:pStyle w:val="ConsPlusNormal"/>
              <w:jc w:val="center"/>
            </w:pPr>
            <w:r>
              <w:t>Федеральный бюджет</w:t>
            </w:r>
          </w:p>
        </w:tc>
        <w:tc>
          <w:tcPr>
            <w:tcW w:w="4138" w:type="dxa"/>
            <w:gridSpan w:val="3"/>
            <w:vAlign w:val="center"/>
          </w:tcPr>
          <w:p w:rsidR="00EA33BC" w:rsidRDefault="00EA33BC">
            <w:pPr>
              <w:pStyle w:val="ConsPlusNormal"/>
              <w:jc w:val="center"/>
            </w:pPr>
            <w:r>
              <w:t>Государственный бюджет РС(Я), в том числе</w:t>
            </w:r>
          </w:p>
        </w:tc>
        <w:tc>
          <w:tcPr>
            <w:tcW w:w="1134" w:type="dxa"/>
            <w:vMerge w:val="restart"/>
            <w:vAlign w:val="center"/>
          </w:tcPr>
          <w:p w:rsidR="00EA33BC" w:rsidRDefault="00EA33BC">
            <w:pPr>
              <w:pStyle w:val="ConsPlusNormal"/>
              <w:jc w:val="center"/>
            </w:pPr>
            <w:r>
              <w:t>Местные бюджеты</w:t>
            </w:r>
          </w:p>
        </w:tc>
        <w:tc>
          <w:tcPr>
            <w:tcW w:w="2778" w:type="dxa"/>
            <w:gridSpan w:val="2"/>
            <w:vAlign w:val="center"/>
          </w:tcPr>
          <w:p w:rsidR="00EA33BC" w:rsidRDefault="00EA33BC">
            <w:pPr>
              <w:pStyle w:val="ConsPlusNormal"/>
              <w:jc w:val="center"/>
            </w:pPr>
            <w:r>
              <w:t>Внебюджетные средства</w:t>
            </w:r>
          </w:p>
        </w:tc>
        <w:tc>
          <w:tcPr>
            <w:tcW w:w="1134" w:type="dxa"/>
            <w:vMerge w:val="restart"/>
            <w:vAlign w:val="center"/>
          </w:tcPr>
          <w:p w:rsidR="00EA33BC" w:rsidRDefault="00EA33BC">
            <w:pPr>
              <w:pStyle w:val="ConsPlusNormal"/>
              <w:jc w:val="center"/>
            </w:pPr>
            <w:r>
              <w:t>Инвестиционная надбавка</w:t>
            </w:r>
          </w:p>
        </w:tc>
      </w:tr>
      <w:tr w:rsidR="00EA33BC">
        <w:tc>
          <w:tcPr>
            <w:tcW w:w="624" w:type="dxa"/>
            <w:vMerge/>
          </w:tcPr>
          <w:p w:rsidR="00EA33BC" w:rsidRDefault="00EA33BC"/>
        </w:tc>
        <w:tc>
          <w:tcPr>
            <w:tcW w:w="4450" w:type="dxa"/>
            <w:vMerge/>
          </w:tcPr>
          <w:p w:rsidR="00EA33BC" w:rsidRDefault="00EA33BC"/>
        </w:tc>
        <w:tc>
          <w:tcPr>
            <w:tcW w:w="1191" w:type="dxa"/>
            <w:vMerge/>
          </w:tcPr>
          <w:p w:rsidR="00EA33BC" w:rsidRDefault="00EA33BC"/>
        </w:tc>
        <w:tc>
          <w:tcPr>
            <w:tcW w:w="1587" w:type="dxa"/>
            <w:vMerge/>
          </w:tcPr>
          <w:p w:rsidR="00EA33BC" w:rsidRDefault="00EA33BC"/>
        </w:tc>
        <w:tc>
          <w:tcPr>
            <w:tcW w:w="1134" w:type="dxa"/>
            <w:vAlign w:val="center"/>
          </w:tcPr>
          <w:p w:rsidR="00EA33BC" w:rsidRDefault="00EA33BC">
            <w:pPr>
              <w:pStyle w:val="ConsPlusNormal"/>
              <w:jc w:val="center"/>
            </w:pPr>
            <w:r>
              <w:t>Всего</w:t>
            </w:r>
          </w:p>
        </w:tc>
        <w:tc>
          <w:tcPr>
            <w:tcW w:w="1587" w:type="dxa"/>
            <w:vAlign w:val="center"/>
          </w:tcPr>
          <w:p w:rsidR="00EA33BC" w:rsidRDefault="00EA33BC">
            <w:pPr>
              <w:pStyle w:val="ConsPlusNormal"/>
              <w:jc w:val="center"/>
            </w:pPr>
            <w:r>
              <w:t>Бюджетные ассигнования</w:t>
            </w:r>
          </w:p>
        </w:tc>
        <w:tc>
          <w:tcPr>
            <w:tcW w:w="1417" w:type="dxa"/>
            <w:vAlign w:val="center"/>
          </w:tcPr>
          <w:p w:rsidR="00EA33BC" w:rsidRDefault="00EA33BC">
            <w:pPr>
              <w:pStyle w:val="ConsPlusNormal"/>
              <w:jc w:val="center"/>
            </w:pPr>
            <w:r>
              <w:t>Бюджетные кредиты</w:t>
            </w:r>
          </w:p>
        </w:tc>
        <w:tc>
          <w:tcPr>
            <w:tcW w:w="1134" w:type="dxa"/>
            <w:vMerge/>
          </w:tcPr>
          <w:p w:rsidR="00EA33BC" w:rsidRDefault="00EA33BC"/>
        </w:tc>
        <w:tc>
          <w:tcPr>
            <w:tcW w:w="1191" w:type="dxa"/>
            <w:vAlign w:val="center"/>
          </w:tcPr>
          <w:p w:rsidR="00EA33BC" w:rsidRDefault="00EA33BC">
            <w:pPr>
              <w:pStyle w:val="ConsPlusNormal"/>
              <w:jc w:val="center"/>
            </w:pPr>
            <w:r>
              <w:t>Всего</w:t>
            </w:r>
          </w:p>
        </w:tc>
        <w:tc>
          <w:tcPr>
            <w:tcW w:w="1587" w:type="dxa"/>
            <w:vAlign w:val="center"/>
          </w:tcPr>
          <w:p w:rsidR="00EA33BC" w:rsidRDefault="00EA33BC">
            <w:pPr>
              <w:pStyle w:val="ConsPlusNormal"/>
              <w:jc w:val="center"/>
            </w:pPr>
            <w:r>
              <w:t>в том числе государственные гарантии</w:t>
            </w:r>
          </w:p>
        </w:tc>
        <w:tc>
          <w:tcPr>
            <w:tcW w:w="1134" w:type="dxa"/>
            <w:vMerge/>
          </w:tcPr>
          <w:p w:rsidR="00EA33BC" w:rsidRDefault="00EA33BC"/>
        </w:tc>
      </w:tr>
      <w:tr w:rsidR="00EA33BC">
        <w:tc>
          <w:tcPr>
            <w:tcW w:w="624" w:type="dxa"/>
          </w:tcPr>
          <w:p w:rsidR="00EA33BC" w:rsidRDefault="00EA33BC">
            <w:pPr>
              <w:pStyle w:val="ConsPlusNormal"/>
              <w:jc w:val="center"/>
            </w:pPr>
            <w:r>
              <w:t>1.</w:t>
            </w:r>
          </w:p>
        </w:tc>
        <w:tc>
          <w:tcPr>
            <w:tcW w:w="4450" w:type="dxa"/>
          </w:tcPr>
          <w:p w:rsidR="00EA33BC" w:rsidRDefault="00EA33BC">
            <w:pPr>
              <w:pStyle w:val="ConsPlusNormal"/>
              <w:jc w:val="both"/>
            </w:pPr>
            <w:r>
              <w:t>Подпрограмма "Обеспечение жильем педагогических работников сельских школ и медицинских работников учреждений здравоохранения арктических и северных улусов"</w:t>
            </w:r>
          </w:p>
        </w:tc>
        <w:tc>
          <w:tcPr>
            <w:tcW w:w="1191" w:type="dxa"/>
            <w:vAlign w:val="center"/>
          </w:tcPr>
          <w:p w:rsidR="00EA33BC" w:rsidRDefault="00EA33BC">
            <w:pPr>
              <w:pStyle w:val="ConsPlusNormal"/>
              <w:jc w:val="center"/>
            </w:pPr>
            <w:r>
              <w:t>986 376,1</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550 033,1</w:t>
            </w:r>
          </w:p>
        </w:tc>
        <w:tc>
          <w:tcPr>
            <w:tcW w:w="1587" w:type="dxa"/>
            <w:vAlign w:val="center"/>
          </w:tcPr>
          <w:p w:rsidR="00EA33BC" w:rsidRDefault="00EA33BC">
            <w:pPr>
              <w:pStyle w:val="ConsPlusNormal"/>
              <w:jc w:val="center"/>
            </w:pPr>
            <w:r>
              <w:t>550 033,1</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436 343,0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2012 год</w:t>
            </w:r>
          </w:p>
        </w:tc>
        <w:tc>
          <w:tcPr>
            <w:tcW w:w="1191" w:type="dxa"/>
            <w:vAlign w:val="center"/>
          </w:tcPr>
          <w:p w:rsidR="00EA33BC" w:rsidRDefault="00EA33BC">
            <w:pPr>
              <w:pStyle w:val="ConsPlusNormal"/>
              <w:jc w:val="center"/>
            </w:pPr>
            <w:r>
              <w:t>69 983,0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36 659,0</w:t>
            </w:r>
          </w:p>
        </w:tc>
        <w:tc>
          <w:tcPr>
            <w:tcW w:w="1587" w:type="dxa"/>
            <w:vAlign w:val="center"/>
          </w:tcPr>
          <w:p w:rsidR="00EA33BC" w:rsidRDefault="00EA33BC">
            <w:pPr>
              <w:pStyle w:val="ConsPlusNormal"/>
              <w:jc w:val="center"/>
            </w:pPr>
            <w:r>
              <w:t>36 659,0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33 324,0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2013 год</w:t>
            </w:r>
          </w:p>
        </w:tc>
        <w:tc>
          <w:tcPr>
            <w:tcW w:w="1191" w:type="dxa"/>
            <w:vAlign w:val="center"/>
          </w:tcPr>
          <w:p w:rsidR="00EA33BC" w:rsidRDefault="00EA33BC">
            <w:pPr>
              <w:pStyle w:val="ConsPlusNormal"/>
              <w:jc w:val="center"/>
            </w:pPr>
            <w:r>
              <w:t>70 060,1</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35 735,1</w:t>
            </w:r>
          </w:p>
        </w:tc>
        <w:tc>
          <w:tcPr>
            <w:tcW w:w="1587" w:type="dxa"/>
            <w:vAlign w:val="center"/>
          </w:tcPr>
          <w:p w:rsidR="00EA33BC" w:rsidRDefault="00EA33BC">
            <w:pPr>
              <w:pStyle w:val="ConsPlusNormal"/>
              <w:jc w:val="center"/>
            </w:pPr>
            <w:r>
              <w:t>35 735,1</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34 325,0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2014 год</w:t>
            </w:r>
          </w:p>
        </w:tc>
        <w:tc>
          <w:tcPr>
            <w:tcW w:w="1191" w:type="dxa"/>
            <w:vAlign w:val="center"/>
          </w:tcPr>
          <w:p w:rsidR="00EA33BC" w:rsidRDefault="00EA33BC">
            <w:pPr>
              <w:pStyle w:val="ConsPlusNormal"/>
              <w:jc w:val="center"/>
            </w:pPr>
            <w:r>
              <w:t>86 851,3</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51 497,3</w:t>
            </w:r>
          </w:p>
        </w:tc>
        <w:tc>
          <w:tcPr>
            <w:tcW w:w="1587" w:type="dxa"/>
            <w:vAlign w:val="center"/>
          </w:tcPr>
          <w:p w:rsidR="00EA33BC" w:rsidRDefault="00EA33BC">
            <w:pPr>
              <w:pStyle w:val="ConsPlusNormal"/>
              <w:jc w:val="center"/>
            </w:pPr>
            <w:r>
              <w:t>51 497,3</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35 354,0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2015 год</w:t>
            </w:r>
          </w:p>
        </w:tc>
        <w:tc>
          <w:tcPr>
            <w:tcW w:w="1191" w:type="dxa"/>
            <w:vAlign w:val="center"/>
          </w:tcPr>
          <w:p w:rsidR="00EA33BC" w:rsidRDefault="00EA33BC">
            <w:pPr>
              <w:pStyle w:val="ConsPlusNormal"/>
              <w:jc w:val="center"/>
            </w:pPr>
            <w:r>
              <w:t>69 024,6</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69 024,6</w:t>
            </w:r>
          </w:p>
        </w:tc>
        <w:tc>
          <w:tcPr>
            <w:tcW w:w="1587" w:type="dxa"/>
            <w:vAlign w:val="center"/>
          </w:tcPr>
          <w:p w:rsidR="00EA33BC" w:rsidRDefault="00EA33BC">
            <w:pPr>
              <w:pStyle w:val="ConsPlusNormal"/>
              <w:jc w:val="center"/>
            </w:pPr>
            <w:r>
              <w:t>69 024,6</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2016 год</w:t>
            </w:r>
          </w:p>
        </w:tc>
        <w:tc>
          <w:tcPr>
            <w:tcW w:w="1191" w:type="dxa"/>
            <w:vAlign w:val="center"/>
          </w:tcPr>
          <w:p w:rsidR="00EA33BC" w:rsidRDefault="00EA33BC">
            <w:pPr>
              <w:pStyle w:val="ConsPlusNormal"/>
              <w:jc w:val="center"/>
            </w:pPr>
            <w:r>
              <w:t>109 775,8</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72 268,8</w:t>
            </w:r>
          </w:p>
        </w:tc>
        <w:tc>
          <w:tcPr>
            <w:tcW w:w="1587" w:type="dxa"/>
            <w:vAlign w:val="center"/>
          </w:tcPr>
          <w:p w:rsidR="00EA33BC" w:rsidRDefault="00EA33BC">
            <w:pPr>
              <w:pStyle w:val="ConsPlusNormal"/>
              <w:jc w:val="center"/>
            </w:pPr>
            <w:r>
              <w:t>72 268,8</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37 507,0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2017 год</w:t>
            </w:r>
          </w:p>
        </w:tc>
        <w:tc>
          <w:tcPr>
            <w:tcW w:w="1191" w:type="dxa"/>
            <w:vAlign w:val="center"/>
          </w:tcPr>
          <w:p w:rsidR="00EA33BC" w:rsidRDefault="00EA33BC">
            <w:pPr>
              <w:pStyle w:val="ConsPlusNormal"/>
              <w:jc w:val="center"/>
            </w:pPr>
            <w:r>
              <w:t>163 141,7</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64 530,7</w:t>
            </w:r>
          </w:p>
        </w:tc>
        <w:tc>
          <w:tcPr>
            <w:tcW w:w="1587" w:type="dxa"/>
            <w:vAlign w:val="center"/>
          </w:tcPr>
          <w:p w:rsidR="00EA33BC" w:rsidRDefault="00EA33BC">
            <w:pPr>
              <w:pStyle w:val="ConsPlusNormal"/>
              <w:jc w:val="center"/>
            </w:pPr>
            <w:r>
              <w:t>64 530,7</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98 611,0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2018 год</w:t>
            </w:r>
          </w:p>
        </w:tc>
        <w:tc>
          <w:tcPr>
            <w:tcW w:w="1191" w:type="dxa"/>
            <w:vAlign w:val="center"/>
          </w:tcPr>
          <w:p w:rsidR="00EA33BC" w:rsidRDefault="00EA33BC">
            <w:pPr>
              <w:pStyle w:val="ConsPlusNormal"/>
              <w:jc w:val="center"/>
            </w:pPr>
            <w:r>
              <w:t>209 704,1</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111 093,1</w:t>
            </w:r>
          </w:p>
        </w:tc>
        <w:tc>
          <w:tcPr>
            <w:tcW w:w="1587" w:type="dxa"/>
            <w:vAlign w:val="center"/>
          </w:tcPr>
          <w:p w:rsidR="00EA33BC" w:rsidRDefault="00EA33BC">
            <w:pPr>
              <w:pStyle w:val="ConsPlusNormal"/>
              <w:jc w:val="center"/>
            </w:pPr>
            <w:r>
              <w:t>111 093,1</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98 611,0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2019 год</w:t>
            </w:r>
          </w:p>
        </w:tc>
        <w:tc>
          <w:tcPr>
            <w:tcW w:w="1191" w:type="dxa"/>
            <w:vAlign w:val="center"/>
          </w:tcPr>
          <w:p w:rsidR="00EA33BC" w:rsidRDefault="00EA33BC">
            <w:pPr>
              <w:pStyle w:val="ConsPlusNormal"/>
              <w:jc w:val="center"/>
            </w:pPr>
            <w:r>
              <w:t>207 835,5</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109 224,5</w:t>
            </w:r>
          </w:p>
        </w:tc>
        <w:tc>
          <w:tcPr>
            <w:tcW w:w="1587" w:type="dxa"/>
            <w:vAlign w:val="center"/>
          </w:tcPr>
          <w:p w:rsidR="00EA33BC" w:rsidRDefault="00EA33BC">
            <w:pPr>
              <w:pStyle w:val="ConsPlusNormal"/>
              <w:jc w:val="center"/>
            </w:pPr>
            <w:r>
              <w:t>109 224,5</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98 611,0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jc w:val="center"/>
            </w:pPr>
            <w:r>
              <w:t>1.1.</w:t>
            </w:r>
          </w:p>
        </w:tc>
        <w:tc>
          <w:tcPr>
            <w:tcW w:w="4450" w:type="dxa"/>
          </w:tcPr>
          <w:p w:rsidR="00EA33BC" w:rsidRDefault="00EA33BC">
            <w:pPr>
              <w:pStyle w:val="ConsPlusNormal"/>
              <w:jc w:val="both"/>
            </w:pPr>
            <w:r>
              <w:t>Предоставление социальных выплат педагогическим работникам ежегодно на приобретение жилья в размере 10% от стоимости приобретаемой типовой однокомнатной квартиры</w:t>
            </w:r>
          </w:p>
        </w:tc>
        <w:tc>
          <w:tcPr>
            <w:tcW w:w="1191" w:type="dxa"/>
            <w:vAlign w:val="center"/>
          </w:tcPr>
          <w:p w:rsidR="00EA33BC" w:rsidRDefault="00EA33BC">
            <w:pPr>
              <w:pStyle w:val="ConsPlusNormal"/>
              <w:jc w:val="center"/>
            </w:pPr>
            <w:r>
              <w:t>613 672,4</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330 017,4</w:t>
            </w:r>
          </w:p>
        </w:tc>
        <w:tc>
          <w:tcPr>
            <w:tcW w:w="1587" w:type="dxa"/>
            <w:vAlign w:val="center"/>
          </w:tcPr>
          <w:p w:rsidR="00EA33BC" w:rsidRDefault="00EA33BC">
            <w:pPr>
              <w:pStyle w:val="ConsPlusNormal"/>
              <w:jc w:val="center"/>
            </w:pPr>
            <w:r>
              <w:t>330 017,4</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283 655,0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2012 год</w:t>
            </w:r>
          </w:p>
        </w:tc>
        <w:tc>
          <w:tcPr>
            <w:tcW w:w="1191" w:type="dxa"/>
            <w:vAlign w:val="center"/>
          </w:tcPr>
          <w:p w:rsidR="00EA33BC" w:rsidRDefault="00EA33BC">
            <w:pPr>
              <w:pStyle w:val="ConsPlusNormal"/>
              <w:jc w:val="center"/>
            </w:pPr>
            <w:r>
              <w:t>69 983,0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36 659,0</w:t>
            </w:r>
          </w:p>
        </w:tc>
        <w:tc>
          <w:tcPr>
            <w:tcW w:w="1587" w:type="dxa"/>
            <w:vAlign w:val="center"/>
          </w:tcPr>
          <w:p w:rsidR="00EA33BC" w:rsidRDefault="00EA33BC">
            <w:pPr>
              <w:pStyle w:val="ConsPlusNormal"/>
              <w:jc w:val="center"/>
            </w:pPr>
            <w:r>
              <w:t>36 659,0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33 324,0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2013 год</w:t>
            </w:r>
          </w:p>
        </w:tc>
        <w:tc>
          <w:tcPr>
            <w:tcW w:w="1191" w:type="dxa"/>
            <w:vAlign w:val="center"/>
          </w:tcPr>
          <w:p w:rsidR="00EA33BC" w:rsidRDefault="00EA33BC">
            <w:pPr>
              <w:pStyle w:val="ConsPlusNormal"/>
              <w:jc w:val="center"/>
            </w:pPr>
            <w:r>
              <w:t>64 072,3</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29 747,3</w:t>
            </w:r>
          </w:p>
        </w:tc>
        <w:tc>
          <w:tcPr>
            <w:tcW w:w="1587" w:type="dxa"/>
            <w:vAlign w:val="center"/>
          </w:tcPr>
          <w:p w:rsidR="00EA33BC" w:rsidRDefault="00EA33BC">
            <w:pPr>
              <w:pStyle w:val="ConsPlusNormal"/>
              <w:jc w:val="center"/>
            </w:pPr>
            <w:r>
              <w:t>29 747,3</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34 325,0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2014 год</w:t>
            </w:r>
          </w:p>
        </w:tc>
        <w:tc>
          <w:tcPr>
            <w:tcW w:w="1191" w:type="dxa"/>
            <w:vAlign w:val="center"/>
          </w:tcPr>
          <w:p w:rsidR="00EA33BC" w:rsidRDefault="00EA33BC">
            <w:pPr>
              <w:pStyle w:val="ConsPlusNormal"/>
              <w:jc w:val="center"/>
            </w:pPr>
            <w:r>
              <w:t>68 350,6</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32 996,6</w:t>
            </w:r>
          </w:p>
        </w:tc>
        <w:tc>
          <w:tcPr>
            <w:tcW w:w="1587" w:type="dxa"/>
            <w:vAlign w:val="center"/>
          </w:tcPr>
          <w:p w:rsidR="00EA33BC" w:rsidRDefault="00EA33BC">
            <w:pPr>
              <w:pStyle w:val="ConsPlusNormal"/>
              <w:jc w:val="center"/>
            </w:pPr>
            <w:r>
              <w:t>32 996,6</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35 354,0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2015 год</w:t>
            </w:r>
          </w:p>
        </w:tc>
        <w:tc>
          <w:tcPr>
            <w:tcW w:w="1191" w:type="dxa"/>
            <w:vAlign w:val="center"/>
          </w:tcPr>
          <w:p w:rsidR="00EA33BC" w:rsidRDefault="00EA33BC">
            <w:pPr>
              <w:pStyle w:val="ConsPlusNormal"/>
              <w:jc w:val="center"/>
            </w:pPr>
            <w:r>
              <w:t>40 404,6</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40 404,6</w:t>
            </w:r>
          </w:p>
        </w:tc>
        <w:tc>
          <w:tcPr>
            <w:tcW w:w="1587" w:type="dxa"/>
            <w:vAlign w:val="center"/>
          </w:tcPr>
          <w:p w:rsidR="00EA33BC" w:rsidRDefault="00EA33BC">
            <w:pPr>
              <w:pStyle w:val="ConsPlusNormal"/>
              <w:jc w:val="center"/>
            </w:pPr>
            <w:r>
              <w:t>40 404,6</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2016 год</w:t>
            </w:r>
          </w:p>
        </w:tc>
        <w:tc>
          <w:tcPr>
            <w:tcW w:w="1191" w:type="dxa"/>
            <w:vAlign w:val="center"/>
          </w:tcPr>
          <w:p w:rsidR="00EA33BC" w:rsidRDefault="00EA33BC">
            <w:pPr>
              <w:pStyle w:val="ConsPlusNormal"/>
              <w:jc w:val="center"/>
            </w:pPr>
            <w:r>
              <w:t>79 810,7</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42 303,7</w:t>
            </w:r>
          </w:p>
        </w:tc>
        <w:tc>
          <w:tcPr>
            <w:tcW w:w="1587" w:type="dxa"/>
            <w:vAlign w:val="center"/>
          </w:tcPr>
          <w:p w:rsidR="00EA33BC" w:rsidRDefault="00EA33BC">
            <w:pPr>
              <w:pStyle w:val="ConsPlusNormal"/>
              <w:jc w:val="center"/>
            </w:pPr>
            <w:r>
              <w:t>42 303,7</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37 507,0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2017 год</w:t>
            </w:r>
          </w:p>
        </w:tc>
        <w:tc>
          <w:tcPr>
            <w:tcW w:w="1191" w:type="dxa"/>
            <w:vAlign w:val="center"/>
          </w:tcPr>
          <w:p w:rsidR="00EA33BC" w:rsidRDefault="00EA33BC">
            <w:pPr>
              <w:pStyle w:val="ConsPlusNormal"/>
              <w:jc w:val="center"/>
            </w:pPr>
            <w:r>
              <w:t>80 902,2</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33 187,2</w:t>
            </w:r>
          </w:p>
        </w:tc>
        <w:tc>
          <w:tcPr>
            <w:tcW w:w="1587" w:type="dxa"/>
            <w:vAlign w:val="center"/>
          </w:tcPr>
          <w:p w:rsidR="00EA33BC" w:rsidRDefault="00EA33BC">
            <w:pPr>
              <w:pStyle w:val="ConsPlusNormal"/>
              <w:jc w:val="center"/>
            </w:pPr>
            <w:r>
              <w:t>33 187,2</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47 715,0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2018 год</w:t>
            </w:r>
          </w:p>
        </w:tc>
        <w:tc>
          <w:tcPr>
            <w:tcW w:w="1191" w:type="dxa"/>
            <w:vAlign w:val="center"/>
          </w:tcPr>
          <w:p w:rsidR="00EA33BC" w:rsidRDefault="00EA33BC">
            <w:pPr>
              <w:pStyle w:val="ConsPlusNormal"/>
              <w:jc w:val="center"/>
            </w:pPr>
            <w:r>
              <w:t>104 045,0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56 330,0</w:t>
            </w:r>
          </w:p>
        </w:tc>
        <w:tc>
          <w:tcPr>
            <w:tcW w:w="1587" w:type="dxa"/>
            <w:vAlign w:val="center"/>
          </w:tcPr>
          <w:p w:rsidR="00EA33BC" w:rsidRDefault="00EA33BC">
            <w:pPr>
              <w:pStyle w:val="ConsPlusNormal"/>
              <w:jc w:val="center"/>
            </w:pPr>
            <w:r>
              <w:t>56 330,0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47 715,0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2019 год</w:t>
            </w:r>
          </w:p>
        </w:tc>
        <w:tc>
          <w:tcPr>
            <w:tcW w:w="1191" w:type="dxa"/>
            <w:vAlign w:val="center"/>
          </w:tcPr>
          <w:p w:rsidR="00EA33BC" w:rsidRDefault="00EA33BC">
            <w:pPr>
              <w:pStyle w:val="ConsPlusNormal"/>
              <w:jc w:val="center"/>
            </w:pPr>
            <w:r>
              <w:t>106 104,0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58 389,0</w:t>
            </w:r>
          </w:p>
        </w:tc>
        <w:tc>
          <w:tcPr>
            <w:tcW w:w="1587" w:type="dxa"/>
            <w:vAlign w:val="center"/>
          </w:tcPr>
          <w:p w:rsidR="00EA33BC" w:rsidRDefault="00EA33BC">
            <w:pPr>
              <w:pStyle w:val="ConsPlusNormal"/>
              <w:jc w:val="center"/>
            </w:pPr>
            <w:r>
              <w:t>58 389,0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47 715,0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jc w:val="center"/>
            </w:pPr>
            <w:r>
              <w:t>1.2.</w:t>
            </w:r>
          </w:p>
        </w:tc>
        <w:tc>
          <w:tcPr>
            <w:tcW w:w="4450" w:type="dxa"/>
          </w:tcPr>
          <w:p w:rsidR="00EA33BC" w:rsidRDefault="00EA33BC">
            <w:pPr>
              <w:pStyle w:val="ConsPlusNormal"/>
              <w:jc w:val="both"/>
            </w:pPr>
            <w:r>
              <w:t>Предоставление социальных выплат медицинским работникам ежегодно на приобретение жилья в размере 10% от стоимости приобретаемой типовой однокомнатной квартиры</w:t>
            </w:r>
          </w:p>
        </w:tc>
        <w:tc>
          <w:tcPr>
            <w:tcW w:w="1191" w:type="dxa"/>
            <w:vAlign w:val="center"/>
          </w:tcPr>
          <w:p w:rsidR="00EA33BC" w:rsidRDefault="00EA33BC">
            <w:pPr>
              <w:pStyle w:val="ConsPlusNormal"/>
              <w:jc w:val="center"/>
            </w:pPr>
            <w:r>
              <w:t>372 703,7</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220 015,7</w:t>
            </w:r>
          </w:p>
        </w:tc>
        <w:tc>
          <w:tcPr>
            <w:tcW w:w="1587" w:type="dxa"/>
            <w:vAlign w:val="center"/>
          </w:tcPr>
          <w:p w:rsidR="00EA33BC" w:rsidRDefault="00EA33BC">
            <w:pPr>
              <w:pStyle w:val="ConsPlusNormal"/>
              <w:jc w:val="center"/>
            </w:pPr>
            <w:r>
              <w:t>220 015,7</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152 688,0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2012 год</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2013 год</w:t>
            </w:r>
          </w:p>
        </w:tc>
        <w:tc>
          <w:tcPr>
            <w:tcW w:w="1191" w:type="dxa"/>
            <w:vAlign w:val="center"/>
          </w:tcPr>
          <w:p w:rsidR="00EA33BC" w:rsidRDefault="00EA33BC">
            <w:pPr>
              <w:pStyle w:val="ConsPlusNormal"/>
              <w:jc w:val="center"/>
            </w:pPr>
            <w:r>
              <w:t>5 987,8</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5 987,8</w:t>
            </w:r>
          </w:p>
        </w:tc>
        <w:tc>
          <w:tcPr>
            <w:tcW w:w="1587" w:type="dxa"/>
            <w:vAlign w:val="center"/>
          </w:tcPr>
          <w:p w:rsidR="00EA33BC" w:rsidRDefault="00EA33BC">
            <w:pPr>
              <w:pStyle w:val="ConsPlusNormal"/>
              <w:jc w:val="center"/>
            </w:pPr>
            <w:r>
              <w:t>5 987,8</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2014 год</w:t>
            </w:r>
          </w:p>
        </w:tc>
        <w:tc>
          <w:tcPr>
            <w:tcW w:w="1191" w:type="dxa"/>
            <w:vAlign w:val="center"/>
          </w:tcPr>
          <w:p w:rsidR="00EA33BC" w:rsidRDefault="00EA33BC">
            <w:pPr>
              <w:pStyle w:val="ConsPlusNormal"/>
              <w:jc w:val="center"/>
            </w:pPr>
            <w:r>
              <w:t>18 500,7</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18 500,7</w:t>
            </w:r>
          </w:p>
        </w:tc>
        <w:tc>
          <w:tcPr>
            <w:tcW w:w="1587" w:type="dxa"/>
            <w:vAlign w:val="center"/>
          </w:tcPr>
          <w:p w:rsidR="00EA33BC" w:rsidRDefault="00EA33BC">
            <w:pPr>
              <w:pStyle w:val="ConsPlusNormal"/>
              <w:jc w:val="center"/>
            </w:pPr>
            <w:r>
              <w:t>18 500,7</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2015 год</w:t>
            </w:r>
          </w:p>
        </w:tc>
        <w:tc>
          <w:tcPr>
            <w:tcW w:w="1191" w:type="dxa"/>
            <w:vAlign w:val="center"/>
          </w:tcPr>
          <w:p w:rsidR="00EA33BC" w:rsidRDefault="00EA33BC">
            <w:pPr>
              <w:pStyle w:val="ConsPlusNormal"/>
              <w:jc w:val="center"/>
            </w:pPr>
            <w:r>
              <w:t>28 620,0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28 620,0</w:t>
            </w:r>
          </w:p>
        </w:tc>
        <w:tc>
          <w:tcPr>
            <w:tcW w:w="1587" w:type="dxa"/>
            <w:vAlign w:val="center"/>
          </w:tcPr>
          <w:p w:rsidR="00EA33BC" w:rsidRDefault="00EA33BC">
            <w:pPr>
              <w:pStyle w:val="ConsPlusNormal"/>
              <w:jc w:val="center"/>
            </w:pPr>
            <w:r>
              <w:t>28 620,0</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2016 год</w:t>
            </w:r>
          </w:p>
        </w:tc>
        <w:tc>
          <w:tcPr>
            <w:tcW w:w="1191" w:type="dxa"/>
            <w:vAlign w:val="center"/>
          </w:tcPr>
          <w:p w:rsidR="00EA33BC" w:rsidRDefault="00EA33BC">
            <w:pPr>
              <w:pStyle w:val="ConsPlusNormal"/>
              <w:jc w:val="center"/>
            </w:pPr>
            <w:r>
              <w:t>29 965,1</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29 965,1</w:t>
            </w:r>
          </w:p>
        </w:tc>
        <w:tc>
          <w:tcPr>
            <w:tcW w:w="1587" w:type="dxa"/>
            <w:vAlign w:val="center"/>
          </w:tcPr>
          <w:p w:rsidR="00EA33BC" w:rsidRDefault="00EA33BC">
            <w:pPr>
              <w:pStyle w:val="ConsPlusNormal"/>
              <w:jc w:val="center"/>
            </w:pPr>
            <w:r>
              <w:t>29 965,1</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0,0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2017 год</w:t>
            </w:r>
          </w:p>
        </w:tc>
        <w:tc>
          <w:tcPr>
            <w:tcW w:w="1191" w:type="dxa"/>
            <w:vAlign w:val="center"/>
          </w:tcPr>
          <w:p w:rsidR="00EA33BC" w:rsidRDefault="00EA33BC">
            <w:pPr>
              <w:pStyle w:val="ConsPlusNormal"/>
              <w:jc w:val="center"/>
            </w:pPr>
            <w:r>
              <w:t>82 239,5</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31 343,5</w:t>
            </w:r>
          </w:p>
        </w:tc>
        <w:tc>
          <w:tcPr>
            <w:tcW w:w="1587" w:type="dxa"/>
            <w:vAlign w:val="center"/>
          </w:tcPr>
          <w:p w:rsidR="00EA33BC" w:rsidRDefault="00EA33BC">
            <w:pPr>
              <w:pStyle w:val="ConsPlusNormal"/>
              <w:jc w:val="center"/>
            </w:pPr>
            <w:r>
              <w:t>31 343,5</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50 896,0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2018 год</w:t>
            </w:r>
          </w:p>
        </w:tc>
        <w:tc>
          <w:tcPr>
            <w:tcW w:w="1191" w:type="dxa"/>
            <w:vAlign w:val="center"/>
          </w:tcPr>
          <w:p w:rsidR="00EA33BC" w:rsidRDefault="00EA33BC">
            <w:pPr>
              <w:pStyle w:val="ConsPlusNormal"/>
              <w:jc w:val="center"/>
            </w:pPr>
            <w:r>
              <w:t>105 659,1</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54 763,1</w:t>
            </w:r>
          </w:p>
        </w:tc>
        <w:tc>
          <w:tcPr>
            <w:tcW w:w="1587" w:type="dxa"/>
            <w:vAlign w:val="center"/>
          </w:tcPr>
          <w:p w:rsidR="00EA33BC" w:rsidRDefault="00EA33BC">
            <w:pPr>
              <w:pStyle w:val="ConsPlusNormal"/>
              <w:jc w:val="center"/>
            </w:pPr>
            <w:r>
              <w:t>54 763,1</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50 896,0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r w:rsidR="00EA33BC">
        <w:tc>
          <w:tcPr>
            <w:tcW w:w="624" w:type="dxa"/>
          </w:tcPr>
          <w:p w:rsidR="00EA33BC" w:rsidRDefault="00EA33BC">
            <w:pPr>
              <w:pStyle w:val="ConsPlusNormal"/>
            </w:pPr>
          </w:p>
        </w:tc>
        <w:tc>
          <w:tcPr>
            <w:tcW w:w="4450" w:type="dxa"/>
          </w:tcPr>
          <w:p w:rsidR="00EA33BC" w:rsidRDefault="00EA33BC">
            <w:pPr>
              <w:pStyle w:val="ConsPlusNormal"/>
              <w:jc w:val="center"/>
            </w:pPr>
            <w:r>
              <w:t>2019 год</w:t>
            </w:r>
          </w:p>
        </w:tc>
        <w:tc>
          <w:tcPr>
            <w:tcW w:w="1191" w:type="dxa"/>
            <w:vAlign w:val="center"/>
          </w:tcPr>
          <w:p w:rsidR="00EA33BC" w:rsidRDefault="00EA33BC">
            <w:pPr>
              <w:pStyle w:val="ConsPlusNormal"/>
              <w:jc w:val="center"/>
            </w:pPr>
            <w:r>
              <w:t>101 731,5</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50 835,5</w:t>
            </w:r>
          </w:p>
        </w:tc>
        <w:tc>
          <w:tcPr>
            <w:tcW w:w="1587" w:type="dxa"/>
            <w:vAlign w:val="center"/>
          </w:tcPr>
          <w:p w:rsidR="00EA33BC" w:rsidRDefault="00EA33BC">
            <w:pPr>
              <w:pStyle w:val="ConsPlusNormal"/>
              <w:jc w:val="center"/>
            </w:pPr>
            <w:r>
              <w:t>50 835,5</w:t>
            </w:r>
          </w:p>
        </w:tc>
        <w:tc>
          <w:tcPr>
            <w:tcW w:w="141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c>
          <w:tcPr>
            <w:tcW w:w="1191" w:type="dxa"/>
            <w:vAlign w:val="center"/>
          </w:tcPr>
          <w:p w:rsidR="00EA33BC" w:rsidRDefault="00EA33BC">
            <w:pPr>
              <w:pStyle w:val="ConsPlusNormal"/>
              <w:jc w:val="center"/>
            </w:pPr>
            <w:r>
              <w:t>50 896,0</w:t>
            </w:r>
          </w:p>
        </w:tc>
        <w:tc>
          <w:tcPr>
            <w:tcW w:w="1587" w:type="dxa"/>
            <w:vAlign w:val="center"/>
          </w:tcPr>
          <w:p w:rsidR="00EA33BC" w:rsidRDefault="00EA33BC">
            <w:pPr>
              <w:pStyle w:val="ConsPlusNormal"/>
              <w:jc w:val="center"/>
            </w:pPr>
            <w:r>
              <w:t>0,0</w:t>
            </w:r>
          </w:p>
        </w:tc>
        <w:tc>
          <w:tcPr>
            <w:tcW w:w="1134" w:type="dxa"/>
            <w:vAlign w:val="center"/>
          </w:tcPr>
          <w:p w:rsidR="00EA33BC" w:rsidRDefault="00EA33BC">
            <w:pPr>
              <w:pStyle w:val="ConsPlusNormal"/>
              <w:jc w:val="center"/>
            </w:pPr>
            <w:r>
              <w:t>0,0</w:t>
            </w:r>
          </w:p>
        </w:tc>
      </w:tr>
    </w:tbl>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"Обеспечение жильем педагогических работников</w:t>
      </w:r>
    </w:p>
    <w:p w:rsidR="00EA33BC" w:rsidRDefault="00EA33BC">
      <w:pPr>
        <w:pStyle w:val="ConsPlusNormal"/>
        <w:jc w:val="center"/>
      </w:pPr>
      <w:r>
        <w:t>сельских школ и медицинских работников учреждений</w:t>
      </w:r>
    </w:p>
    <w:p w:rsidR="00EA33BC" w:rsidRDefault="00EA33BC">
      <w:pPr>
        <w:pStyle w:val="ConsPlusNormal"/>
        <w:jc w:val="center"/>
      </w:pPr>
      <w:r>
        <w:t>здравоохранения арктических и северных улусов"</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2012 - 2016 годы"</w:t>
      </w:r>
    </w:p>
    <w:p w:rsidR="00EA33BC" w:rsidRDefault="00EA33BC">
      <w:pPr>
        <w:pStyle w:val="ConsPlusNormal"/>
        <w:jc w:val="center"/>
      </w:pPr>
      <w:r>
        <w:t>по интенсивному варианту 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600"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center"/>
      </w:pPr>
      <w:r>
        <w:t>Система целевых индикаторов подпрограммы</w:t>
      </w:r>
    </w:p>
    <w:p w:rsidR="00EA33BC" w:rsidRDefault="00EA33BC">
      <w:pPr>
        <w:pStyle w:val="ConsPlusNormal"/>
        <w:jc w:val="center"/>
      </w:pPr>
      <w:r>
        <w:t>"Обеспечение жильем педагогических работников</w:t>
      </w:r>
    </w:p>
    <w:p w:rsidR="00EA33BC" w:rsidRDefault="00EA33BC">
      <w:pPr>
        <w:pStyle w:val="ConsPlusNormal"/>
        <w:jc w:val="center"/>
      </w:pPr>
      <w:r>
        <w:t>сельских школ и медицинских работников учреждений</w:t>
      </w:r>
    </w:p>
    <w:p w:rsidR="00EA33BC" w:rsidRDefault="00EA33BC">
      <w:pPr>
        <w:pStyle w:val="ConsPlusNormal"/>
        <w:jc w:val="center"/>
      </w:pPr>
      <w:r>
        <w:t>здравоохранения арктических и северных улусов"</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2012 - 2019 годы"</w:t>
      </w:r>
    </w:p>
    <w:p w:rsidR="00EA33BC" w:rsidRDefault="00EA33BC">
      <w:pPr>
        <w:pStyle w:val="ConsPlusNormal"/>
        <w:jc w:val="center"/>
      </w:pPr>
      <w:r>
        <w:t xml:space="preserve">(в ред. </w:t>
      </w:r>
      <w:hyperlink r:id="rId601" w:history="1">
        <w:r>
          <w:rPr>
            <w:color w:val="0000FF"/>
          </w:rPr>
          <w:t>Указа</w:t>
        </w:r>
      </w:hyperlink>
      <w:r>
        <w:t xml:space="preserve"> Главы РС(Я) от 20.10.2015 N 734)</w:t>
      </w:r>
    </w:p>
    <w:p w:rsidR="00EA33BC" w:rsidRDefault="00EA33B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932"/>
        <w:gridCol w:w="1304"/>
        <w:gridCol w:w="850"/>
        <w:gridCol w:w="850"/>
        <w:gridCol w:w="850"/>
        <w:gridCol w:w="850"/>
        <w:gridCol w:w="850"/>
        <w:gridCol w:w="850"/>
        <w:gridCol w:w="850"/>
        <w:gridCol w:w="850"/>
      </w:tblGrid>
      <w:tr w:rsidR="00EA33BC">
        <w:tc>
          <w:tcPr>
            <w:tcW w:w="510" w:type="dxa"/>
            <w:vMerge w:val="restart"/>
            <w:vAlign w:val="center"/>
          </w:tcPr>
          <w:p w:rsidR="00EA33BC" w:rsidRDefault="00EA33BC">
            <w:pPr>
              <w:pStyle w:val="ConsPlusNormal"/>
              <w:jc w:val="center"/>
            </w:pPr>
            <w:r>
              <w:t>N</w:t>
            </w:r>
          </w:p>
        </w:tc>
        <w:tc>
          <w:tcPr>
            <w:tcW w:w="4932" w:type="dxa"/>
            <w:vMerge w:val="restart"/>
            <w:vAlign w:val="center"/>
          </w:tcPr>
          <w:p w:rsidR="00EA33BC" w:rsidRDefault="00EA33BC">
            <w:pPr>
              <w:pStyle w:val="ConsPlusNormal"/>
              <w:jc w:val="center"/>
            </w:pPr>
            <w:r>
              <w:t>Наименование программы/ подпрограммы/индикатора</w:t>
            </w:r>
          </w:p>
        </w:tc>
        <w:tc>
          <w:tcPr>
            <w:tcW w:w="1304" w:type="dxa"/>
            <w:vMerge w:val="restart"/>
            <w:vAlign w:val="center"/>
          </w:tcPr>
          <w:p w:rsidR="00EA33BC" w:rsidRDefault="00EA33BC">
            <w:pPr>
              <w:pStyle w:val="ConsPlusNormal"/>
              <w:jc w:val="center"/>
            </w:pPr>
            <w:r>
              <w:t>Единица измерения</w:t>
            </w:r>
          </w:p>
        </w:tc>
        <w:tc>
          <w:tcPr>
            <w:tcW w:w="6800" w:type="dxa"/>
            <w:gridSpan w:val="8"/>
            <w:vAlign w:val="center"/>
          </w:tcPr>
          <w:p w:rsidR="00EA33BC" w:rsidRDefault="00EA33BC">
            <w:pPr>
              <w:pStyle w:val="ConsPlusNormal"/>
              <w:jc w:val="center"/>
            </w:pPr>
            <w:r>
              <w:t>Значение индикатора</w:t>
            </w:r>
          </w:p>
        </w:tc>
      </w:tr>
      <w:tr w:rsidR="00EA33BC">
        <w:tc>
          <w:tcPr>
            <w:tcW w:w="510" w:type="dxa"/>
            <w:vMerge/>
          </w:tcPr>
          <w:p w:rsidR="00EA33BC" w:rsidRDefault="00EA33BC"/>
        </w:tc>
        <w:tc>
          <w:tcPr>
            <w:tcW w:w="4932" w:type="dxa"/>
            <w:vMerge/>
          </w:tcPr>
          <w:p w:rsidR="00EA33BC" w:rsidRDefault="00EA33BC"/>
        </w:tc>
        <w:tc>
          <w:tcPr>
            <w:tcW w:w="1304" w:type="dxa"/>
            <w:vMerge/>
          </w:tcPr>
          <w:p w:rsidR="00EA33BC" w:rsidRDefault="00EA33BC"/>
        </w:tc>
        <w:tc>
          <w:tcPr>
            <w:tcW w:w="850" w:type="dxa"/>
            <w:vAlign w:val="center"/>
          </w:tcPr>
          <w:p w:rsidR="00EA33BC" w:rsidRDefault="00EA33BC">
            <w:pPr>
              <w:pStyle w:val="ConsPlusNormal"/>
              <w:jc w:val="center"/>
            </w:pPr>
            <w:r>
              <w:t>2012 год</w:t>
            </w:r>
          </w:p>
        </w:tc>
        <w:tc>
          <w:tcPr>
            <w:tcW w:w="850" w:type="dxa"/>
            <w:vAlign w:val="center"/>
          </w:tcPr>
          <w:p w:rsidR="00EA33BC" w:rsidRDefault="00EA33BC">
            <w:pPr>
              <w:pStyle w:val="ConsPlusNormal"/>
              <w:jc w:val="center"/>
            </w:pPr>
            <w:r>
              <w:t>2013 год</w:t>
            </w:r>
          </w:p>
        </w:tc>
        <w:tc>
          <w:tcPr>
            <w:tcW w:w="850" w:type="dxa"/>
            <w:vAlign w:val="center"/>
          </w:tcPr>
          <w:p w:rsidR="00EA33BC" w:rsidRDefault="00EA33BC">
            <w:pPr>
              <w:pStyle w:val="ConsPlusNormal"/>
              <w:jc w:val="center"/>
            </w:pPr>
            <w:r>
              <w:t>2014 год</w:t>
            </w:r>
          </w:p>
        </w:tc>
        <w:tc>
          <w:tcPr>
            <w:tcW w:w="850" w:type="dxa"/>
            <w:vAlign w:val="center"/>
          </w:tcPr>
          <w:p w:rsidR="00EA33BC" w:rsidRDefault="00EA33BC">
            <w:pPr>
              <w:pStyle w:val="ConsPlusNormal"/>
              <w:jc w:val="center"/>
            </w:pPr>
            <w:r>
              <w:t>2015 год</w:t>
            </w:r>
          </w:p>
        </w:tc>
        <w:tc>
          <w:tcPr>
            <w:tcW w:w="850" w:type="dxa"/>
            <w:vAlign w:val="center"/>
          </w:tcPr>
          <w:p w:rsidR="00EA33BC" w:rsidRDefault="00EA33BC">
            <w:pPr>
              <w:pStyle w:val="ConsPlusNormal"/>
              <w:jc w:val="center"/>
            </w:pPr>
            <w:r>
              <w:t>2016 год</w:t>
            </w:r>
          </w:p>
        </w:tc>
        <w:tc>
          <w:tcPr>
            <w:tcW w:w="850" w:type="dxa"/>
            <w:vAlign w:val="center"/>
          </w:tcPr>
          <w:p w:rsidR="00EA33BC" w:rsidRDefault="00EA33BC">
            <w:pPr>
              <w:pStyle w:val="ConsPlusNormal"/>
              <w:jc w:val="center"/>
            </w:pPr>
            <w:r>
              <w:t>2017 год</w:t>
            </w:r>
          </w:p>
        </w:tc>
        <w:tc>
          <w:tcPr>
            <w:tcW w:w="850" w:type="dxa"/>
            <w:vAlign w:val="center"/>
          </w:tcPr>
          <w:p w:rsidR="00EA33BC" w:rsidRDefault="00EA33BC">
            <w:pPr>
              <w:pStyle w:val="ConsPlusNormal"/>
              <w:jc w:val="center"/>
            </w:pPr>
            <w:r>
              <w:t>2018 год</w:t>
            </w:r>
          </w:p>
        </w:tc>
        <w:tc>
          <w:tcPr>
            <w:tcW w:w="850" w:type="dxa"/>
            <w:vAlign w:val="center"/>
          </w:tcPr>
          <w:p w:rsidR="00EA33BC" w:rsidRDefault="00EA33BC">
            <w:pPr>
              <w:pStyle w:val="ConsPlusNormal"/>
              <w:jc w:val="center"/>
            </w:pPr>
            <w:r>
              <w:t>2019 год</w:t>
            </w:r>
          </w:p>
        </w:tc>
      </w:tr>
      <w:tr w:rsidR="00EA33BC">
        <w:tc>
          <w:tcPr>
            <w:tcW w:w="510" w:type="dxa"/>
          </w:tcPr>
          <w:p w:rsidR="00EA33BC" w:rsidRDefault="00EA33BC">
            <w:pPr>
              <w:pStyle w:val="ConsPlusNormal"/>
              <w:jc w:val="center"/>
            </w:pPr>
            <w:r>
              <w:t>1</w:t>
            </w:r>
          </w:p>
        </w:tc>
        <w:tc>
          <w:tcPr>
            <w:tcW w:w="4932" w:type="dxa"/>
          </w:tcPr>
          <w:p w:rsidR="00EA33BC" w:rsidRDefault="00EA33BC">
            <w:pPr>
              <w:pStyle w:val="ConsPlusNormal"/>
              <w:jc w:val="both"/>
            </w:pPr>
            <w:r>
              <w:t>Количество педагогических работников, направленных в сельские школы арктических и северных улусов</w:t>
            </w:r>
          </w:p>
        </w:tc>
        <w:tc>
          <w:tcPr>
            <w:tcW w:w="1304" w:type="dxa"/>
          </w:tcPr>
          <w:p w:rsidR="00EA33BC" w:rsidRDefault="00EA33BC">
            <w:pPr>
              <w:pStyle w:val="ConsPlusNormal"/>
              <w:jc w:val="center"/>
            </w:pPr>
            <w:r>
              <w:t>семей</w:t>
            </w:r>
          </w:p>
        </w:tc>
        <w:tc>
          <w:tcPr>
            <w:tcW w:w="850" w:type="dxa"/>
          </w:tcPr>
          <w:p w:rsidR="00EA33BC" w:rsidRDefault="00EA33BC">
            <w:pPr>
              <w:pStyle w:val="ConsPlusNormal"/>
              <w:jc w:val="center"/>
            </w:pPr>
            <w:r>
              <w:t>30</w:t>
            </w:r>
          </w:p>
        </w:tc>
        <w:tc>
          <w:tcPr>
            <w:tcW w:w="850" w:type="dxa"/>
          </w:tcPr>
          <w:p w:rsidR="00EA33BC" w:rsidRDefault="00EA33BC">
            <w:pPr>
              <w:pStyle w:val="ConsPlusNormal"/>
              <w:jc w:val="center"/>
            </w:pPr>
            <w:r>
              <w:t>30</w:t>
            </w:r>
          </w:p>
        </w:tc>
        <w:tc>
          <w:tcPr>
            <w:tcW w:w="850" w:type="dxa"/>
          </w:tcPr>
          <w:p w:rsidR="00EA33BC" w:rsidRDefault="00EA33BC">
            <w:pPr>
              <w:pStyle w:val="ConsPlusNormal"/>
              <w:jc w:val="center"/>
            </w:pPr>
            <w:r>
              <w:t>30</w:t>
            </w:r>
          </w:p>
        </w:tc>
        <w:tc>
          <w:tcPr>
            <w:tcW w:w="850" w:type="dxa"/>
          </w:tcPr>
          <w:p w:rsidR="00EA33BC" w:rsidRDefault="00EA33BC">
            <w:pPr>
              <w:pStyle w:val="ConsPlusNormal"/>
              <w:jc w:val="center"/>
            </w:pPr>
            <w:r>
              <w:t>30</w:t>
            </w:r>
          </w:p>
        </w:tc>
        <w:tc>
          <w:tcPr>
            <w:tcW w:w="850" w:type="dxa"/>
          </w:tcPr>
          <w:p w:rsidR="00EA33BC" w:rsidRDefault="00EA33BC">
            <w:pPr>
              <w:pStyle w:val="ConsPlusNormal"/>
              <w:jc w:val="center"/>
            </w:pPr>
            <w:r>
              <w:t>30</w:t>
            </w:r>
          </w:p>
        </w:tc>
        <w:tc>
          <w:tcPr>
            <w:tcW w:w="850" w:type="dxa"/>
          </w:tcPr>
          <w:p w:rsidR="00EA33BC" w:rsidRDefault="00EA33BC">
            <w:pPr>
              <w:pStyle w:val="ConsPlusNormal"/>
              <w:jc w:val="center"/>
            </w:pPr>
            <w:r>
              <w:t>30</w:t>
            </w:r>
          </w:p>
        </w:tc>
        <w:tc>
          <w:tcPr>
            <w:tcW w:w="850" w:type="dxa"/>
          </w:tcPr>
          <w:p w:rsidR="00EA33BC" w:rsidRDefault="00EA33BC">
            <w:pPr>
              <w:pStyle w:val="ConsPlusNormal"/>
              <w:jc w:val="center"/>
            </w:pPr>
            <w:r>
              <w:t>30</w:t>
            </w:r>
          </w:p>
        </w:tc>
        <w:tc>
          <w:tcPr>
            <w:tcW w:w="850" w:type="dxa"/>
          </w:tcPr>
          <w:p w:rsidR="00EA33BC" w:rsidRDefault="00EA33BC">
            <w:pPr>
              <w:pStyle w:val="ConsPlusNormal"/>
              <w:jc w:val="center"/>
            </w:pPr>
            <w:r>
              <w:t>30</w:t>
            </w:r>
          </w:p>
        </w:tc>
      </w:tr>
      <w:tr w:rsidR="00EA33BC">
        <w:tc>
          <w:tcPr>
            <w:tcW w:w="510" w:type="dxa"/>
          </w:tcPr>
          <w:p w:rsidR="00EA33BC" w:rsidRDefault="00EA33BC">
            <w:pPr>
              <w:pStyle w:val="ConsPlusNormal"/>
              <w:jc w:val="center"/>
            </w:pPr>
            <w:r>
              <w:t>2</w:t>
            </w:r>
          </w:p>
        </w:tc>
        <w:tc>
          <w:tcPr>
            <w:tcW w:w="4932" w:type="dxa"/>
          </w:tcPr>
          <w:p w:rsidR="00EA33BC" w:rsidRDefault="00EA33BC">
            <w:pPr>
              <w:pStyle w:val="ConsPlusNormal"/>
              <w:jc w:val="both"/>
            </w:pPr>
            <w:r>
              <w:t>Количество педагогических работников, обеспеченных жильем</w:t>
            </w:r>
          </w:p>
        </w:tc>
        <w:tc>
          <w:tcPr>
            <w:tcW w:w="1304" w:type="dxa"/>
          </w:tcPr>
          <w:p w:rsidR="00EA33BC" w:rsidRDefault="00EA33BC">
            <w:pPr>
              <w:pStyle w:val="ConsPlusNormal"/>
              <w:jc w:val="center"/>
            </w:pPr>
            <w:r>
              <w:t>семей</w:t>
            </w:r>
          </w:p>
        </w:tc>
        <w:tc>
          <w:tcPr>
            <w:tcW w:w="850" w:type="dxa"/>
          </w:tcPr>
          <w:p w:rsidR="00EA33BC" w:rsidRDefault="00EA33BC">
            <w:pPr>
              <w:pStyle w:val="ConsPlusNormal"/>
              <w:jc w:val="center"/>
            </w:pPr>
            <w:r>
              <w:t>28</w:t>
            </w:r>
          </w:p>
        </w:tc>
        <w:tc>
          <w:tcPr>
            <w:tcW w:w="850" w:type="dxa"/>
          </w:tcPr>
          <w:p w:rsidR="00EA33BC" w:rsidRDefault="00EA33BC">
            <w:pPr>
              <w:pStyle w:val="ConsPlusNormal"/>
              <w:jc w:val="center"/>
            </w:pPr>
            <w:r>
              <w:t>28</w:t>
            </w:r>
          </w:p>
        </w:tc>
        <w:tc>
          <w:tcPr>
            <w:tcW w:w="850" w:type="dxa"/>
          </w:tcPr>
          <w:p w:rsidR="00EA33BC" w:rsidRDefault="00EA33BC">
            <w:pPr>
              <w:pStyle w:val="ConsPlusNormal"/>
              <w:jc w:val="center"/>
            </w:pPr>
            <w:r>
              <w:t>29</w:t>
            </w:r>
          </w:p>
        </w:tc>
        <w:tc>
          <w:tcPr>
            <w:tcW w:w="850" w:type="dxa"/>
          </w:tcPr>
          <w:p w:rsidR="00EA33BC" w:rsidRDefault="00EA33BC">
            <w:pPr>
              <w:pStyle w:val="ConsPlusNormal"/>
              <w:jc w:val="center"/>
            </w:pPr>
            <w:r>
              <w:t>0</w:t>
            </w:r>
          </w:p>
        </w:tc>
        <w:tc>
          <w:tcPr>
            <w:tcW w:w="850" w:type="dxa"/>
          </w:tcPr>
          <w:p w:rsidR="00EA33BC" w:rsidRDefault="00EA33BC">
            <w:pPr>
              <w:pStyle w:val="ConsPlusNormal"/>
              <w:jc w:val="center"/>
            </w:pPr>
            <w:r>
              <w:t>30</w:t>
            </w:r>
          </w:p>
        </w:tc>
        <w:tc>
          <w:tcPr>
            <w:tcW w:w="850" w:type="dxa"/>
          </w:tcPr>
          <w:p w:rsidR="00EA33BC" w:rsidRDefault="00EA33BC">
            <w:pPr>
              <w:pStyle w:val="ConsPlusNormal"/>
              <w:jc w:val="center"/>
            </w:pPr>
            <w:r>
              <w:t>30</w:t>
            </w:r>
          </w:p>
        </w:tc>
        <w:tc>
          <w:tcPr>
            <w:tcW w:w="850" w:type="dxa"/>
          </w:tcPr>
          <w:p w:rsidR="00EA33BC" w:rsidRDefault="00EA33BC">
            <w:pPr>
              <w:pStyle w:val="ConsPlusNormal"/>
              <w:jc w:val="center"/>
            </w:pPr>
            <w:r>
              <w:t>30</w:t>
            </w:r>
          </w:p>
        </w:tc>
        <w:tc>
          <w:tcPr>
            <w:tcW w:w="850" w:type="dxa"/>
          </w:tcPr>
          <w:p w:rsidR="00EA33BC" w:rsidRDefault="00EA33BC">
            <w:pPr>
              <w:pStyle w:val="ConsPlusNormal"/>
              <w:jc w:val="center"/>
            </w:pPr>
            <w:r>
              <w:t>30</w:t>
            </w:r>
          </w:p>
        </w:tc>
      </w:tr>
      <w:tr w:rsidR="00EA33BC">
        <w:tc>
          <w:tcPr>
            <w:tcW w:w="510" w:type="dxa"/>
          </w:tcPr>
          <w:p w:rsidR="00EA33BC" w:rsidRDefault="00EA33BC">
            <w:pPr>
              <w:pStyle w:val="ConsPlusNormal"/>
              <w:jc w:val="center"/>
            </w:pPr>
            <w:r>
              <w:t>3</w:t>
            </w:r>
          </w:p>
        </w:tc>
        <w:tc>
          <w:tcPr>
            <w:tcW w:w="4932" w:type="dxa"/>
          </w:tcPr>
          <w:p w:rsidR="00EA33BC" w:rsidRDefault="00EA33BC">
            <w:pPr>
              <w:pStyle w:val="ConsPlusNormal"/>
              <w:jc w:val="both"/>
            </w:pPr>
            <w:r>
              <w:t>Количество медицинских работников, направленных в учреждения арктических и северных улусов</w:t>
            </w:r>
          </w:p>
        </w:tc>
        <w:tc>
          <w:tcPr>
            <w:tcW w:w="1304" w:type="dxa"/>
          </w:tcPr>
          <w:p w:rsidR="00EA33BC" w:rsidRDefault="00EA33BC">
            <w:pPr>
              <w:pStyle w:val="ConsPlusNormal"/>
              <w:jc w:val="center"/>
            </w:pPr>
            <w:r>
              <w:t>семей</w:t>
            </w:r>
          </w:p>
        </w:tc>
        <w:tc>
          <w:tcPr>
            <w:tcW w:w="850" w:type="dxa"/>
          </w:tcPr>
          <w:p w:rsidR="00EA33BC" w:rsidRDefault="00EA33BC">
            <w:pPr>
              <w:pStyle w:val="ConsPlusNormal"/>
              <w:jc w:val="center"/>
            </w:pPr>
            <w:r>
              <w:t>38</w:t>
            </w:r>
          </w:p>
        </w:tc>
        <w:tc>
          <w:tcPr>
            <w:tcW w:w="850" w:type="dxa"/>
          </w:tcPr>
          <w:p w:rsidR="00EA33BC" w:rsidRDefault="00EA33BC">
            <w:pPr>
              <w:pStyle w:val="ConsPlusNormal"/>
              <w:jc w:val="center"/>
            </w:pPr>
            <w:r>
              <w:t>27</w:t>
            </w:r>
          </w:p>
        </w:tc>
        <w:tc>
          <w:tcPr>
            <w:tcW w:w="850" w:type="dxa"/>
          </w:tcPr>
          <w:p w:rsidR="00EA33BC" w:rsidRDefault="00EA33BC">
            <w:pPr>
              <w:pStyle w:val="ConsPlusNormal"/>
              <w:jc w:val="center"/>
            </w:pPr>
            <w:r>
              <w:t>26</w:t>
            </w:r>
          </w:p>
        </w:tc>
        <w:tc>
          <w:tcPr>
            <w:tcW w:w="850" w:type="dxa"/>
          </w:tcPr>
          <w:p w:rsidR="00EA33BC" w:rsidRDefault="00EA33BC">
            <w:pPr>
              <w:pStyle w:val="ConsPlusNormal"/>
              <w:jc w:val="center"/>
            </w:pPr>
            <w:r>
              <w:t>22</w:t>
            </w:r>
          </w:p>
        </w:tc>
        <w:tc>
          <w:tcPr>
            <w:tcW w:w="850" w:type="dxa"/>
          </w:tcPr>
          <w:p w:rsidR="00EA33BC" w:rsidRDefault="00EA33BC">
            <w:pPr>
              <w:pStyle w:val="ConsPlusNormal"/>
              <w:jc w:val="center"/>
            </w:pPr>
            <w:r>
              <w:t>20</w:t>
            </w:r>
          </w:p>
        </w:tc>
        <w:tc>
          <w:tcPr>
            <w:tcW w:w="850" w:type="dxa"/>
          </w:tcPr>
          <w:p w:rsidR="00EA33BC" w:rsidRDefault="00EA33BC">
            <w:pPr>
              <w:pStyle w:val="ConsPlusNormal"/>
              <w:jc w:val="center"/>
            </w:pPr>
            <w:r>
              <w:t>20</w:t>
            </w:r>
          </w:p>
        </w:tc>
        <w:tc>
          <w:tcPr>
            <w:tcW w:w="850" w:type="dxa"/>
          </w:tcPr>
          <w:p w:rsidR="00EA33BC" w:rsidRDefault="00EA33BC">
            <w:pPr>
              <w:pStyle w:val="ConsPlusNormal"/>
              <w:jc w:val="center"/>
            </w:pPr>
            <w:r>
              <w:t>30</w:t>
            </w:r>
          </w:p>
        </w:tc>
        <w:tc>
          <w:tcPr>
            <w:tcW w:w="850" w:type="dxa"/>
          </w:tcPr>
          <w:p w:rsidR="00EA33BC" w:rsidRDefault="00EA33BC">
            <w:pPr>
              <w:pStyle w:val="ConsPlusNormal"/>
              <w:jc w:val="center"/>
            </w:pPr>
            <w:r>
              <w:t>30</w:t>
            </w:r>
          </w:p>
        </w:tc>
      </w:tr>
      <w:tr w:rsidR="00EA33BC">
        <w:tc>
          <w:tcPr>
            <w:tcW w:w="510" w:type="dxa"/>
          </w:tcPr>
          <w:p w:rsidR="00EA33BC" w:rsidRDefault="00EA33BC">
            <w:pPr>
              <w:pStyle w:val="ConsPlusNormal"/>
              <w:jc w:val="center"/>
            </w:pPr>
            <w:r>
              <w:lastRenderedPageBreak/>
              <w:t>4</w:t>
            </w:r>
          </w:p>
        </w:tc>
        <w:tc>
          <w:tcPr>
            <w:tcW w:w="4932" w:type="dxa"/>
          </w:tcPr>
          <w:p w:rsidR="00EA33BC" w:rsidRDefault="00EA33BC">
            <w:pPr>
              <w:pStyle w:val="ConsPlusNormal"/>
              <w:jc w:val="both"/>
            </w:pPr>
            <w:r>
              <w:t>Количество медицинских работников, обеспеченных жильем</w:t>
            </w:r>
          </w:p>
        </w:tc>
        <w:tc>
          <w:tcPr>
            <w:tcW w:w="1304" w:type="dxa"/>
          </w:tcPr>
          <w:p w:rsidR="00EA33BC" w:rsidRDefault="00EA33BC">
            <w:pPr>
              <w:pStyle w:val="ConsPlusNormal"/>
              <w:jc w:val="center"/>
            </w:pPr>
            <w:r>
              <w:t>семей</w:t>
            </w:r>
          </w:p>
        </w:tc>
        <w:tc>
          <w:tcPr>
            <w:tcW w:w="850" w:type="dxa"/>
          </w:tcPr>
          <w:p w:rsidR="00EA33BC" w:rsidRDefault="00EA33BC">
            <w:pPr>
              <w:pStyle w:val="ConsPlusNormal"/>
              <w:jc w:val="center"/>
            </w:pPr>
            <w:r>
              <w:t>0</w:t>
            </w:r>
          </w:p>
        </w:tc>
        <w:tc>
          <w:tcPr>
            <w:tcW w:w="850" w:type="dxa"/>
          </w:tcPr>
          <w:p w:rsidR="00EA33BC" w:rsidRDefault="00EA33BC">
            <w:pPr>
              <w:pStyle w:val="ConsPlusNormal"/>
              <w:jc w:val="center"/>
            </w:pPr>
            <w:r>
              <w:t>0</w:t>
            </w:r>
          </w:p>
        </w:tc>
        <w:tc>
          <w:tcPr>
            <w:tcW w:w="850" w:type="dxa"/>
          </w:tcPr>
          <w:p w:rsidR="00EA33BC" w:rsidRDefault="00EA33BC">
            <w:pPr>
              <w:pStyle w:val="ConsPlusNormal"/>
              <w:jc w:val="center"/>
            </w:pPr>
            <w:r>
              <w:t>0</w:t>
            </w:r>
          </w:p>
        </w:tc>
        <w:tc>
          <w:tcPr>
            <w:tcW w:w="850" w:type="dxa"/>
          </w:tcPr>
          <w:p w:rsidR="00EA33BC" w:rsidRDefault="00EA33BC">
            <w:pPr>
              <w:pStyle w:val="ConsPlusNormal"/>
              <w:jc w:val="center"/>
            </w:pPr>
            <w:r>
              <w:t>0</w:t>
            </w:r>
          </w:p>
        </w:tc>
        <w:tc>
          <w:tcPr>
            <w:tcW w:w="850" w:type="dxa"/>
          </w:tcPr>
          <w:p w:rsidR="00EA33BC" w:rsidRDefault="00EA33BC">
            <w:pPr>
              <w:pStyle w:val="ConsPlusNormal"/>
              <w:jc w:val="center"/>
            </w:pPr>
            <w:r>
              <w:t>0</w:t>
            </w:r>
          </w:p>
        </w:tc>
        <w:tc>
          <w:tcPr>
            <w:tcW w:w="850" w:type="dxa"/>
          </w:tcPr>
          <w:p w:rsidR="00EA33BC" w:rsidRDefault="00EA33BC">
            <w:pPr>
              <w:pStyle w:val="ConsPlusNormal"/>
              <w:jc w:val="center"/>
            </w:pPr>
            <w:r>
              <w:t>38</w:t>
            </w:r>
          </w:p>
        </w:tc>
        <w:tc>
          <w:tcPr>
            <w:tcW w:w="850" w:type="dxa"/>
          </w:tcPr>
          <w:p w:rsidR="00EA33BC" w:rsidRDefault="00EA33BC">
            <w:pPr>
              <w:pStyle w:val="ConsPlusNormal"/>
              <w:jc w:val="center"/>
            </w:pPr>
            <w:r>
              <w:t>27</w:t>
            </w:r>
          </w:p>
        </w:tc>
        <w:tc>
          <w:tcPr>
            <w:tcW w:w="850" w:type="dxa"/>
          </w:tcPr>
          <w:p w:rsidR="00EA33BC" w:rsidRDefault="00EA33BC">
            <w:pPr>
              <w:pStyle w:val="ConsPlusNormal"/>
              <w:jc w:val="center"/>
            </w:pPr>
            <w:r>
              <w:t>26</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both"/>
      </w:pPr>
    </w:p>
    <w:p w:rsidR="00EA33BC" w:rsidRDefault="00EA33BC">
      <w:pPr>
        <w:pStyle w:val="ConsPlusNormal"/>
        <w:jc w:val="center"/>
      </w:pPr>
      <w:r>
        <w:t>Система целевых индикаторов подпрограммы "Обеспечение</w:t>
      </w:r>
    </w:p>
    <w:p w:rsidR="00EA33BC" w:rsidRDefault="00EA33BC">
      <w:pPr>
        <w:pStyle w:val="ConsPlusNormal"/>
        <w:jc w:val="center"/>
      </w:pPr>
      <w:r>
        <w:t>жильем педагогических работников сельских школ</w:t>
      </w:r>
    </w:p>
    <w:p w:rsidR="00EA33BC" w:rsidRDefault="00EA33BC">
      <w:pPr>
        <w:pStyle w:val="ConsPlusNormal"/>
        <w:jc w:val="center"/>
      </w:pPr>
      <w:r>
        <w:t>и медицинских работников учреждений здравоохранения</w:t>
      </w:r>
    </w:p>
    <w:p w:rsidR="00EA33BC" w:rsidRDefault="00EA33BC">
      <w:pPr>
        <w:pStyle w:val="ConsPlusNormal"/>
        <w:jc w:val="center"/>
      </w:pPr>
      <w:r>
        <w:t>арктических и северных улусов" государственной</w:t>
      </w:r>
    </w:p>
    <w:p w:rsidR="00EA33BC" w:rsidRDefault="00EA33BC">
      <w:pPr>
        <w:pStyle w:val="ConsPlusNormal"/>
        <w:jc w:val="center"/>
      </w:pPr>
      <w:r>
        <w:t>программы Республики Саха (Якутия) "Обеспечение</w:t>
      </w:r>
    </w:p>
    <w:p w:rsidR="00EA33BC" w:rsidRDefault="00EA33BC">
      <w:pPr>
        <w:pStyle w:val="ConsPlusNormal"/>
        <w:jc w:val="center"/>
      </w:pPr>
      <w:r>
        <w:t>качественным жильем на 2012 - 2016 годы" по интенсивному</w:t>
      </w:r>
    </w:p>
    <w:p w:rsidR="00EA33BC" w:rsidRDefault="00EA33BC">
      <w:pPr>
        <w:pStyle w:val="ConsPlusNormal"/>
        <w:jc w:val="center"/>
      </w:pPr>
      <w:r>
        <w:t>варианту реализации подпрограммы</w:t>
      </w:r>
    </w:p>
    <w:p w:rsidR="00EA33BC" w:rsidRDefault="00EA33BC">
      <w:pPr>
        <w:pStyle w:val="ConsPlusNormal"/>
        <w:jc w:val="center"/>
      </w:pPr>
    </w:p>
    <w:p w:rsidR="00EA33BC" w:rsidRDefault="00EA33BC">
      <w:pPr>
        <w:pStyle w:val="ConsPlusNormal"/>
        <w:ind w:firstLine="540"/>
        <w:jc w:val="both"/>
      </w:pPr>
      <w:r>
        <w:t xml:space="preserve">Утратила силу. - </w:t>
      </w:r>
      <w:hyperlink r:id="rId602" w:history="1">
        <w:r>
          <w:rPr>
            <w:color w:val="0000FF"/>
          </w:rPr>
          <w:t>Указ</w:t>
        </w:r>
      </w:hyperlink>
      <w:r>
        <w:t xml:space="preserve"> Главы РС(Я) от 20.10.2015 N 734.</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18</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37" w:name="P15091"/>
      <w:bookmarkEnd w:id="37"/>
      <w:r>
        <w:t>ПОДПРОГРАММА</w:t>
      </w:r>
    </w:p>
    <w:p w:rsidR="00EA33BC" w:rsidRDefault="00EA33BC">
      <w:pPr>
        <w:pStyle w:val="ConsPlusNormal"/>
        <w:jc w:val="center"/>
      </w:pPr>
      <w:r>
        <w:t>"СТРОИТЕЛЬСТВО ЖИЛЫХ ДОМОВ КОММЕРЧЕСКОГО ИСПОЛЬЗОВАНИЯ</w:t>
      </w:r>
    </w:p>
    <w:p w:rsidR="00EA33BC" w:rsidRDefault="00EA33BC">
      <w:pPr>
        <w:pStyle w:val="ConsPlusNormal"/>
        <w:jc w:val="center"/>
      </w:pPr>
      <w:r>
        <w:t>(ДОХОДНЫХ ДОМОВ) В РЕСПУБЛИКЕ САХА (ЯКУТИЯ)"</w:t>
      </w:r>
    </w:p>
    <w:p w:rsidR="00EA33BC" w:rsidRDefault="00EA33BC">
      <w:pPr>
        <w:pStyle w:val="ConsPlusNormal"/>
        <w:jc w:val="center"/>
      </w:pPr>
      <w:r>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22.02.2013 </w:t>
      </w:r>
      <w:hyperlink r:id="rId603" w:history="1">
        <w:r>
          <w:rPr>
            <w:color w:val="0000FF"/>
          </w:rPr>
          <w:t>N 1884</w:t>
        </w:r>
      </w:hyperlink>
      <w:r>
        <w:t xml:space="preserve">, от 12.11.2013 </w:t>
      </w:r>
      <w:hyperlink r:id="rId604" w:history="1">
        <w:r>
          <w:rPr>
            <w:color w:val="0000FF"/>
          </w:rPr>
          <w:t>N 2302</w:t>
        </w:r>
      </w:hyperlink>
      <w:r>
        <w:t>,</w:t>
      </w:r>
    </w:p>
    <w:p w:rsidR="00EA33BC" w:rsidRDefault="00EA33BC">
      <w:pPr>
        <w:pStyle w:val="ConsPlusNormal"/>
        <w:jc w:val="center"/>
      </w:pPr>
      <w:r>
        <w:t>Указов Главы РС(Я)</w:t>
      </w:r>
    </w:p>
    <w:p w:rsidR="00EA33BC" w:rsidRDefault="00EA33BC">
      <w:pPr>
        <w:pStyle w:val="ConsPlusNormal"/>
        <w:jc w:val="center"/>
      </w:pPr>
      <w:r>
        <w:t xml:space="preserve">от 21.05.2014 </w:t>
      </w:r>
      <w:hyperlink r:id="rId605" w:history="1">
        <w:r>
          <w:rPr>
            <w:color w:val="0000FF"/>
          </w:rPr>
          <w:t>N 2675</w:t>
        </w:r>
      </w:hyperlink>
      <w:r>
        <w:t xml:space="preserve">, от 20.10.2015 </w:t>
      </w:r>
      <w:hyperlink r:id="rId606" w:history="1">
        <w:r>
          <w:rPr>
            <w:color w:val="0000FF"/>
          </w:rPr>
          <w:t>N 734</w:t>
        </w:r>
      </w:hyperlink>
      <w:r>
        <w:t>)</w:t>
      </w:r>
    </w:p>
    <w:p w:rsidR="00EA33BC" w:rsidRDefault="00EA33BC">
      <w:pPr>
        <w:pStyle w:val="ConsPlusNormal"/>
        <w:jc w:val="both"/>
      </w:pPr>
    </w:p>
    <w:p w:rsidR="00EA33BC" w:rsidRDefault="00EA33BC">
      <w:pPr>
        <w:pStyle w:val="ConsPlusNormal"/>
        <w:jc w:val="center"/>
      </w:pPr>
      <w:r>
        <w:t>Паспорт подпрограммы</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
        <w:gridCol w:w="2098"/>
        <w:gridCol w:w="3175"/>
        <w:gridCol w:w="4025"/>
      </w:tblGrid>
      <w:tr w:rsidR="00EA33BC">
        <w:tc>
          <w:tcPr>
            <w:tcW w:w="330" w:type="dxa"/>
          </w:tcPr>
          <w:p w:rsidR="00EA33BC" w:rsidRDefault="00EA33BC">
            <w:pPr>
              <w:pStyle w:val="ConsPlusNormal"/>
            </w:pPr>
          </w:p>
        </w:tc>
        <w:tc>
          <w:tcPr>
            <w:tcW w:w="2098" w:type="dxa"/>
          </w:tcPr>
          <w:p w:rsidR="00EA33BC" w:rsidRDefault="00EA33BC">
            <w:pPr>
              <w:pStyle w:val="ConsPlusNormal"/>
            </w:pPr>
          </w:p>
        </w:tc>
        <w:tc>
          <w:tcPr>
            <w:tcW w:w="3175" w:type="dxa"/>
          </w:tcPr>
          <w:p w:rsidR="00EA33BC" w:rsidRDefault="00EA33BC">
            <w:pPr>
              <w:pStyle w:val="ConsPlusNormal"/>
              <w:jc w:val="center"/>
            </w:pPr>
            <w:r>
              <w:t>Базовый вариант</w:t>
            </w:r>
          </w:p>
        </w:tc>
        <w:tc>
          <w:tcPr>
            <w:tcW w:w="4025" w:type="dxa"/>
          </w:tcPr>
          <w:p w:rsidR="00EA33BC" w:rsidRDefault="00EA33BC">
            <w:pPr>
              <w:pStyle w:val="ConsPlusNormal"/>
              <w:jc w:val="center"/>
            </w:pPr>
            <w:r>
              <w:t>Интенсивный вариант</w:t>
            </w:r>
          </w:p>
        </w:tc>
      </w:tr>
      <w:tr w:rsidR="00EA33BC">
        <w:tc>
          <w:tcPr>
            <w:tcW w:w="330" w:type="dxa"/>
          </w:tcPr>
          <w:p w:rsidR="00EA33BC" w:rsidRDefault="00EA33BC">
            <w:pPr>
              <w:pStyle w:val="ConsPlusNormal"/>
              <w:jc w:val="both"/>
            </w:pPr>
            <w:r>
              <w:t>1</w:t>
            </w:r>
          </w:p>
        </w:tc>
        <w:tc>
          <w:tcPr>
            <w:tcW w:w="2098" w:type="dxa"/>
          </w:tcPr>
          <w:p w:rsidR="00EA33BC" w:rsidRDefault="00EA33BC">
            <w:pPr>
              <w:pStyle w:val="ConsPlusNormal"/>
            </w:pPr>
            <w:r>
              <w:t>Наименование подпрограммы</w:t>
            </w:r>
          </w:p>
        </w:tc>
        <w:tc>
          <w:tcPr>
            <w:tcW w:w="7200" w:type="dxa"/>
            <w:gridSpan w:val="2"/>
          </w:tcPr>
          <w:p w:rsidR="00EA33BC" w:rsidRDefault="00EA33BC">
            <w:pPr>
              <w:pStyle w:val="ConsPlusNormal"/>
              <w:jc w:val="both"/>
            </w:pPr>
            <w:r>
              <w:t>Строительство жилых домов коммерческого использования (доходных домов) в Республике Саха (Якутия)</w:t>
            </w:r>
          </w:p>
        </w:tc>
      </w:tr>
      <w:tr w:rsidR="00EA33BC">
        <w:tc>
          <w:tcPr>
            <w:tcW w:w="330" w:type="dxa"/>
          </w:tcPr>
          <w:p w:rsidR="00EA33BC" w:rsidRDefault="00EA33BC">
            <w:pPr>
              <w:pStyle w:val="ConsPlusNormal"/>
              <w:jc w:val="both"/>
            </w:pPr>
            <w:r>
              <w:t>2</w:t>
            </w:r>
          </w:p>
        </w:tc>
        <w:tc>
          <w:tcPr>
            <w:tcW w:w="2098" w:type="dxa"/>
          </w:tcPr>
          <w:p w:rsidR="00EA33BC" w:rsidRDefault="00EA33BC">
            <w:pPr>
              <w:pStyle w:val="ConsPlusNormal"/>
            </w:pPr>
            <w:r>
              <w:t>Основание для разработки Программы</w:t>
            </w:r>
          </w:p>
        </w:tc>
        <w:tc>
          <w:tcPr>
            <w:tcW w:w="7200" w:type="dxa"/>
            <w:gridSpan w:val="2"/>
          </w:tcPr>
          <w:p w:rsidR="00EA33BC" w:rsidRDefault="00EA33BC">
            <w:pPr>
              <w:pStyle w:val="ConsPlusNormal"/>
              <w:jc w:val="both"/>
            </w:pPr>
            <w:hyperlink r:id="rId607" w:history="1">
              <w:r>
                <w:rPr>
                  <w:color w:val="0000FF"/>
                </w:rPr>
                <w:t>Распоряжение</w:t>
              </w:r>
            </w:hyperlink>
            <w:r>
              <w:t xml:space="preserve"> Правительства Российской Федерации от 17.11.2008 N 1662-р по утверждению Концепции долгосрочного социально-экономического развития Российской Федерации на период до 2020 года;</w:t>
            </w:r>
          </w:p>
          <w:p w:rsidR="00EA33BC" w:rsidRDefault="00EA33BC">
            <w:pPr>
              <w:pStyle w:val="ConsPlusNormal"/>
              <w:jc w:val="both"/>
            </w:pPr>
            <w:hyperlink r:id="rId608" w:history="1">
              <w:r>
                <w:rPr>
                  <w:color w:val="0000FF"/>
                </w:rPr>
                <w:t>постановление</w:t>
              </w:r>
            </w:hyperlink>
            <w:r>
              <w:t xml:space="preserve"> Правительства Республики Саха (Якутия) от 29.04.2011 N 186 "О проекте Перечня государственных программ Республики Саха (Якутия) на 2012 - 2016 годы";</w:t>
            </w:r>
          </w:p>
          <w:p w:rsidR="00EA33BC" w:rsidRDefault="00EA33BC">
            <w:pPr>
              <w:pStyle w:val="ConsPlusNormal"/>
              <w:jc w:val="both"/>
            </w:pPr>
            <w:hyperlink r:id="rId609" w:history="1">
              <w:r>
                <w:rPr>
                  <w:color w:val="0000FF"/>
                </w:rPr>
                <w:t>Указ</w:t>
              </w:r>
            </w:hyperlink>
            <w:r>
              <w:t xml:space="preserve"> Президента Республики Саха (Якутия) N 635 от 08.05.2011 "О системе планирования социально-экономического развития в Республике Саха (Якутия)";</w:t>
            </w:r>
          </w:p>
          <w:p w:rsidR="00EA33BC" w:rsidRDefault="00EA33BC">
            <w:pPr>
              <w:pStyle w:val="ConsPlusNormal"/>
              <w:jc w:val="both"/>
            </w:pPr>
            <w:hyperlink r:id="rId610" w:history="1">
              <w:r>
                <w:rPr>
                  <w:color w:val="0000FF"/>
                </w:rPr>
                <w:t>Указ</w:t>
              </w:r>
            </w:hyperlink>
            <w:r>
              <w:t xml:space="preserve"> Президента Республики Саха (Якутия) N 636 от 08.05.2011 "О порядке разработки и реализации государственных программ Республики Саха (Якутия)";</w:t>
            </w:r>
          </w:p>
          <w:p w:rsidR="00EA33BC" w:rsidRDefault="00EA33BC">
            <w:pPr>
              <w:pStyle w:val="ConsPlusNormal"/>
              <w:jc w:val="both"/>
            </w:pPr>
            <w:r>
              <w:t>Протокол Министерства регионального развития Российской Федерации Всероссийского совещания по вопросу реализации региональных целевых программ развития жилищного строительства за I квартал 2011 года и планах по выполнению контрольных параметров в 2011 году, а также обеспечению задач на 2012 - 2013 годы от 21.04.2011</w:t>
            </w:r>
          </w:p>
        </w:tc>
      </w:tr>
      <w:tr w:rsidR="00EA33BC">
        <w:tc>
          <w:tcPr>
            <w:tcW w:w="330" w:type="dxa"/>
          </w:tcPr>
          <w:p w:rsidR="00EA33BC" w:rsidRDefault="00EA33BC">
            <w:pPr>
              <w:pStyle w:val="ConsPlusNormal"/>
              <w:jc w:val="both"/>
            </w:pPr>
            <w:r>
              <w:t>3</w:t>
            </w:r>
          </w:p>
        </w:tc>
        <w:tc>
          <w:tcPr>
            <w:tcW w:w="2098" w:type="dxa"/>
          </w:tcPr>
          <w:p w:rsidR="00EA33BC" w:rsidRDefault="00EA33BC">
            <w:pPr>
              <w:pStyle w:val="ConsPlusNormal"/>
            </w:pPr>
            <w:r>
              <w:t>Соисполнитель подпрограммы</w:t>
            </w:r>
          </w:p>
        </w:tc>
        <w:tc>
          <w:tcPr>
            <w:tcW w:w="3175" w:type="dxa"/>
          </w:tcPr>
          <w:p w:rsidR="00EA33BC" w:rsidRDefault="00EA33BC">
            <w:pPr>
              <w:pStyle w:val="ConsPlusNormal"/>
            </w:pPr>
          </w:p>
        </w:tc>
        <w:tc>
          <w:tcPr>
            <w:tcW w:w="4025" w:type="dxa"/>
          </w:tcPr>
          <w:p w:rsidR="00EA33BC" w:rsidRDefault="00EA33BC">
            <w:pPr>
              <w:pStyle w:val="ConsPlusNormal"/>
            </w:pPr>
          </w:p>
        </w:tc>
      </w:tr>
      <w:tr w:rsidR="00EA33BC">
        <w:tc>
          <w:tcPr>
            <w:tcW w:w="330" w:type="dxa"/>
          </w:tcPr>
          <w:p w:rsidR="00EA33BC" w:rsidRDefault="00EA33BC">
            <w:pPr>
              <w:pStyle w:val="ConsPlusNormal"/>
              <w:jc w:val="both"/>
            </w:pPr>
            <w:r>
              <w:t>4</w:t>
            </w:r>
          </w:p>
        </w:tc>
        <w:tc>
          <w:tcPr>
            <w:tcW w:w="2098" w:type="dxa"/>
          </w:tcPr>
          <w:p w:rsidR="00EA33BC" w:rsidRDefault="00EA33BC">
            <w:pPr>
              <w:pStyle w:val="ConsPlusNormal"/>
            </w:pPr>
            <w:r>
              <w:t>Цель и задачи подпрограммы</w:t>
            </w:r>
          </w:p>
        </w:tc>
        <w:tc>
          <w:tcPr>
            <w:tcW w:w="3175" w:type="dxa"/>
          </w:tcPr>
          <w:p w:rsidR="00EA33BC" w:rsidRDefault="00EA33BC">
            <w:pPr>
              <w:pStyle w:val="ConsPlusNormal"/>
            </w:pPr>
            <w:r>
              <w:t>Цель:</w:t>
            </w:r>
          </w:p>
          <w:p w:rsidR="00EA33BC" w:rsidRDefault="00EA33BC">
            <w:pPr>
              <w:pStyle w:val="ConsPlusNormal"/>
              <w:jc w:val="both"/>
            </w:pPr>
            <w:r>
              <w:t>обеспечение населения доступным жильем путем реализации механизма государственно-частного партнерства.</w:t>
            </w:r>
          </w:p>
          <w:p w:rsidR="00EA33BC" w:rsidRDefault="00EA33BC">
            <w:pPr>
              <w:pStyle w:val="ConsPlusNormal"/>
            </w:pPr>
            <w:r>
              <w:t>Задачи:</w:t>
            </w:r>
          </w:p>
          <w:p w:rsidR="00EA33BC" w:rsidRDefault="00EA33BC">
            <w:pPr>
              <w:pStyle w:val="ConsPlusNormal"/>
              <w:jc w:val="both"/>
            </w:pPr>
            <w:r>
              <w:lastRenderedPageBreak/>
              <w:t>- формирование в республике сегмента доходных домов на рынке жилья;</w:t>
            </w:r>
          </w:p>
          <w:p w:rsidR="00EA33BC" w:rsidRDefault="00EA33BC">
            <w:pPr>
              <w:pStyle w:val="ConsPlusNormal"/>
              <w:jc w:val="both"/>
            </w:pPr>
            <w:r>
              <w:t>- обеспечение строительства жилых домов коммерческого использования инженерной инфраструктурой</w:t>
            </w:r>
          </w:p>
        </w:tc>
        <w:tc>
          <w:tcPr>
            <w:tcW w:w="4025" w:type="dxa"/>
          </w:tcPr>
          <w:p w:rsidR="00EA33BC" w:rsidRDefault="00EA33BC">
            <w:pPr>
              <w:pStyle w:val="ConsPlusNormal"/>
            </w:pPr>
            <w:r>
              <w:lastRenderedPageBreak/>
              <w:t>Цель:</w:t>
            </w:r>
          </w:p>
          <w:p w:rsidR="00EA33BC" w:rsidRDefault="00EA33BC">
            <w:pPr>
              <w:pStyle w:val="ConsPlusNormal"/>
              <w:jc w:val="both"/>
            </w:pPr>
            <w:r>
              <w:t>обеспечение населения доступным жильем путем реализации механизма государственно - частного партнерства.</w:t>
            </w:r>
          </w:p>
          <w:p w:rsidR="00EA33BC" w:rsidRDefault="00EA33BC">
            <w:pPr>
              <w:pStyle w:val="ConsPlusNormal"/>
            </w:pPr>
            <w:r>
              <w:t>Задачи:</w:t>
            </w:r>
          </w:p>
          <w:p w:rsidR="00EA33BC" w:rsidRDefault="00EA33BC">
            <w:pPr>
              <w:pStyle w:val="ConsPlusNormal"/>
              <w:jc w:val="both"/>
            </w:pPr>
            <w:r>
              <w:t>- формирование в республике сегмента доходных домов на рынке жилья;</w:t>
            </w:r>
          </w:p>
          <w:p w:rsidR="00EA33BC" w:rsidRDefault="00EA33BC">
            <w:pPr>
              <w:pStyle w:val="ConsPlusNormal"/>
              <w:jc w:val="both"/>
            </w:pPr>
            <w:r>
              <w:lastRenderedPageBreak/>
              <w:t>- обеспечение строительства жилых домов коммерческого использования инженерной инфраструктурой</w:t>
            </w:r>
          </w:p>
        </w:tc>
      </w:tr>
      <w:tr w:rsidR="00EA33BC">
        <w:tblPrEx>
          <w:tblBorders>
            <w:insideH w:val="nil"/>
          </w:tblBorders>
        </w:tblPrEx>
        <w:tc>
          <w:tcPr>
            <w:tcW w:w="330" w:type="dxa"/>
            <w:tcBorders>
              <w:bottom w:val="nil"/>
            </w:tcBorders>
          </w:tcPr>
          <w:p w:rsidR="00EA33BC" w:rsidRDefault="00EA33BC">
            <w:pPr>
              <w:pStyle w:val="ConsPlusNormal"/>
              <w:jc w:val="both"/>
            </w:pPr>
            <w:r>
              <w:lastRenderedPageBreak/>
              <w:t>5</w:t>
            </w:r>
          </w:p>
        </w:tc>
        <w:tc>
          <w:tcPr>
            <w:tcW w:w="2098" w:type="dxa"/>
            <w:tcBorders>
              <w:bottom w:val="nil"/>
            </w:tcBorders>
          </w:tcPr>
          <w:p w:rsidR="00EA33BC" w:rsidRDefault="00EA33BC">
            <w:pPr>
              <w:pStyle w:val="ConsPlusNormal"/>
            </w:pPr>
            <w:r>
              <w:t>Целевые индикаторы подпрограммы</w:t>
            </w:r>
          </w:p>
        </w:tc>
        <w:tc>
          <w:tcPr>
            <w:tcW w:w="3175" w:type="dxa"/>
            <w:tcBorders>
              <w:bottom w:val="nil"/>
            </w:tcBorders>
          </w:tcPr>
          <w:p w:rsidR="00EA33BC" w:rsidRDefault="00EA33BC">
            <w:pPr>
              <w:pStyle w:val="ConsPlusNormal"/>
              <w:jc w:val="both"/>
            </w:pPr>
            <w:r>
              <w:t>Количество граждан (семей), обеспеченных жильем за счет найма жилья;</w:t>
            </w:r>
          </w:p>
          <w:p w:rsidR="00EA33BC" w:rsidRDefault="00EA33BC">
            <w:pPr>
              <w:pStyle w:val="ConsPlusNormal"/>
              <w:jc w:val="both"/>
            </w:pPr>
            <w:r>
              <w:t>Объем ввода жилья для найма</w:t>
            </w:r>
          </w:p>
        </w:tc>
        <w:tc>
          <w:tcPr>
            <w:tcW w:w="4025" w:type="dxa"/>
            <w:tcBorders>
              <w:bottom w:val="nil"/>
            </w:tcBorders>
          </w:tcPr>
          <w:p w:rsidR="00EA33BC" w:rsidRDefault="00EA33BC">
            <w:pPr>
              <w:pStyle w:val="ConsPlusNormal"/>
              <w:jc w:val="both"/>
            </w:pPr>
            <w:r>
              <w:t>Количество граждан (семей), обеспеченных жильем за счет найма жилья;</w:t>
            </w:r>
          </w:p>
          <w:p w:rsidR="00EA33BC" w:rsidRDefault="00EA33BC">
            <w:pPr>
              <w:pStyle w:val="ConsPlusNormal"/>
            </w:pPr>
            <w:r>
              <w:t>Объем ввода жилья для найма</w:t>
            </w:r>
          </w:p>
        </w:tc>
      </w:tr>
      <w:tr w:rsidR="00EA33BC">
        <w:tblPrEx>
          <w:tblBorders>
            <w:insideH w:val="nil"/>
          </w:tblBorders>
        </w:tblPrEx>
        <w:tc>
          <w:tcPr>
            <w:tcW w:w="9628" w:type="dxa"/>
            <w:gridSpan w:val="4"/>
            <w:tcBorders>
              <w:top w:val="nil"/>
            </w:tcBorders>
          </w:tcPr>
          <w:p w:rsidR="00EA33BC" w:rsidRDefault="00EA33BC">
            <w:pPr>
              <w:pStyle w:val="ConsPlusNormal"/>
              <w:jc w:val="both"/>
            </w:pPr>
            <w:r>
              <w:t xml:space="preserve">(в ред. </w:t>
            </w:r>
            <w:hyperlink r:id="rId611" w:history="1">
              <w:r>
                <w:rPr>
                  <w:color w:val="0000FF"/>
                </w:rPr>
                <w:t>Указа</w:t>
              </w:r>
            </w:hyperlink>
            <w:r>
              <w:t xml:space="preserve"> Президента РС(Я) от 22.02.2013 N 1884)</w:t>
            </w:r>
          </w:p>
        </w:tc>
      </w:tr>
      <w:tr w:rsidR="00EA33BC">
        <w:tblPrEx>
          <w:tblBorders>
            <w:insideH w:val="nil"/>
          </w:tblBorders>
        </w:tblPrEx>
        <w:tc>
          <w:tcPr>
            <w:tcW w:w="330" w:type="dxa"/>
            <w:tcBorders>
              <w:bottom w:val="nil"/>
            </w:tcBorders>
          </w:tcPr>
          <w:p w:rsidR="00EA33BC" w:rsidRDefault="00EA33BC">
            <w:pPr>
              <w:pStyle w:val="ConsPlusNormal"/>
              <w:jc w:val="both"/>
            </w:pPr>
            <w:r>
              <w:t>6</w:t>
            </w:r>
          </w:p>
        </w:tc>
        <w:tc>
          <w:tcPr>
            <w:tcW w:w="2098" w:type="dxa"/>
            <w:tcBorders>
              <w:bottom w:val="nil"/>
            </w:tcBorders>
          </w:tcPr>
          <w:p w:rsidR="00EA33BC" w:rsidRDefault="00EA33BC">
            <w:pPr>
              <w:pStyle w:val="ConsPlusNormal"/>
            </w:pPr>
            <w:r>
              <w:t>Сроки реализации (этапы) подпрограммы</w:t>
            </w:r>
          </w:p>
        </w:tc>
        <w:tc>
          <w:tcPr>
            <w:tcW w:w="3175" w:type="dxa"/>
            <w:tcBorders>
              <w:bottom w:val="nil"/>
            </w:tcBorders>
          </w:tcPr>
          <w:p w:rsidR="00EA33BC" w:rsidRDefault="00EA33BC">
            <w:pPr>
              <w:pStyle w:val="ConsPlusNormal"/>
              <w:jc w:val="center"/>
            </w:pPr>
            <w:r>
              <w:t>2012 - 2019 годы</w:t>
            </w:r>
          </w:p>
        </w:tc>
        <w:tc>
          <w:tcPr>
            <w:tcW w:w="4025" w:type="dxa"/>
            <w:tcBorders>
              <w:bottom w:val="nil"/>
            </w:tcBorders>
          </w:tcPr>
          <w:p w:rsidR="00EA33BC" w:rsidRDefault="00EA33BC">
            <w:pPr>
              <w:pStyle w:val="ConsPlusNormal"/>
              <w:jc w:val="center"/>
            </w:pPr>
            <w:r>
              <w:t>2012 - 2019 годы</w:t>
            </w:r>
          </w:p>
        </w:tc>
      </w:tr>
      <w:tr w:rsidR="00EA33BC">
        <w:tblPrEx>
          <w:tblBorders>
            <w:insideH w:val="nil"/>
          </w:tblBorders>
        </w:tblPrEx>
        <w:tc>
          <w:tcPr>
            <w:tcW w:w="9628" w:type="dxa"/>
            <w:gridSpan w:val="4"/>
            <w:tcBorders>
              <w:top w:val="nil"/>
            </w:tcBorders>
          </w:tcPr>
          <w:p w:rsidR="00EA33BC" w:rsidRDefault="00EA33BC">
            <w:pPr>
              <w:pStyle w:val="ConsPlusNormal"/>
              <w:jc w:val="both"/>
            </w:pPr>
            <w:r>
              <w:t xml:space="preserve">(в ред. Указов Главы РС(Я) от 21.05.2014 </w:t>
            </w:r>
            <w:hyperlink r:id="rId612" w:history="1">
              <w:r>
                <w:rPr>
                  <w:color w:val="0000FF"/>
                </w:rPr>
                <w:t>N 2675</w:t>
              </w:r>
            </w:hyperlink>
            <w:r>
              <w:t xml:space="preserve">, от 20.10.2015 </w:t>
            </w:r>
            <w:hyperlink r:id="rId613" w:history="1">
              <w:r>
                <w:rPr>
                  <w:color w:val="0000FF"/>
                </w:rPr>
                <w:t>N 734</w:t>
              </w:r>
            </w:hyperlink>
            <w:r>
              <w:t>)</w:t>
            </w:r>
          </w:p>
        </w:tc>
      </w:tr>
      <w:tr w:rsidR="00EA33BC">
        <w:tblPrEx>
          <w:tblBorders>
            <w:insideH w:val="nil"/>
          </w:tblBorders>
        </w:tblPrEx>
        <w:tc>
          <w:tcPr>
            <w:tcW w:w="330" w:type="dxa"/>
            <w:tcBorders>
              <w:bottom w:val="nil"/>
            </w:tcBorders>
          </w:tcPr>
          <w:p w:rsidR="00EA33BC" w:rsidRDefault="00EA33BC">
            <w:pPr>
              <w:pStyle w:val="ConsPlusNormal"/>
              <w:jc w:val="both"/>
            </w:pPr>
            <w:r>
              <w:t>7</w:t>
            </w:r>
          </w:p>
        </w:tc>
        <w:tc>
          <w:tcPr>
            <w:tcW w:w="2098" w:type="dxa"/>
            <w:tcBorders>
              <w:bottom w:val="nil"/>
            </w:tcBorders>
          </w:tcPr>
          <w:p w:rsidR="00EA33BC" w:rsidRDefault="00EA33BC">
            <w:pPr>
              <w:pStyle w:val="ConsPlusNormal"/>
            </w:pPr>
            <w:r>
              <w:t>Предельный</w:t>
            </w:r>
          </w:p>
          <w:p w:rsidR="00EA33BC" w:rsidRDefault="00EA33BC">
            <w:pPr>
              <w:pStyle w:val="ConsPlusNormal"/>
              <w:jc w:val="both"/>
            </w:pPr>
            <w:r>
              <w:t>объем средств на реализацию подпрограммы с разбивкой по годам</w:t>
            </w:r>
          </w:p>
        </w:tc>
        <w:tc>
          <w:tcPr>
            <w:tcW w:w="3175" w:type="dxa"/>
            <w:tcBorders>
              <w:bottom w:val="nil"/>
            </w:tcBorders>
          </w:tcPr>
          <w:p w:rsidR="00EA33BC" w:rsidRDefault="00EA33BC">
            <w:pPr>
              <w:pStyle w:val="ConsPlusNormal"/>
            </w:pPr>
            <w:r>
              <w:t>Всего - 0,0 тыс. рублей,</w:t>
            </w:r>
          </w:p>
          <w:p w:rsidR="00EA33BC" w:rsidRDefault="00EA33BC">
            <w:pPr>
              <w:pStyle w:val="ConsPlusNormal"/>
            </w:pPr>
            <w:r>
              <w:t>в том числе:</w:t>
            </w:r>
          </w:p>
          <w:p w:rsidR="00EA33BC" w:rsidRDefault="00EA33BC">
            <w:pPr>
              <w:pStyle w:val="ConsPlusNormal"/>
            </w:pPr>
            <w:r>
              <w:t>2012 год - 0 тыс. руб.;</w:t>
            </w:r>
          </w:p>
          <w:p w:rsidR="00EA33BC" w:rsidRDefault="00EA33BC">
            <w:pPr>
              <w:pStyle w:val="ConsPlusNormal"/>
            </w:pPr>
            <w:r>
              <w:t>2013 год - 0 тыс. руб.;</w:t>
            </w:r>
          </w:p>
          <w:p w:rsidR="00EA33BC" w:rsidRDefault="00EA33BC">
            <w:pPr>
              <w:pStyle w:val="ConsPlusNormal"/>
            </w:pPr>
            <w:r>
              <w:t>2014 год - 0 тыс. руб.;</w:t>
            </w:r>
          </w:p>
          <w:p w:rsidR="00EA33BC" w:rsidRDefault="00EA33BC">
            <w:pPr>
              <w:pStyle w:val="ConsPlusNormal"/>
            </w:pPr>
            <w:r>
              <w:t>2015 - 0,0 тыс. рублей;</w:t>
            </w:r>
          </w:p>
          <w:p w:rsidR="00EA33BC" w:rsidRDefault="00EA33BC">
            <w:pPr>
              <w:pStyle w:val="ConsPlusNormal"/>
            </w:pPr>
            <w:r>
              <w:t>2016 - 0,0 тыс. рублей;</w:t>
            </w:r>
          </w:p>
          <w:p w:rsidR="00EA33BC" w:rsidRDefault="00EA33BC">
            <w:pPr>
              <w:pStyle w:val="ConsPlusNormal"/>
            </w:pPr>
            <w:r>
              <w:t>2017 год - 0,0 тыс. рублей</w:t>
            </w:r>
          </w:p>
        </w:tc>
        <w:tc>
          <w:tcPr>
            <w:tcW w:w="4025" w:type="dxa"/>
            <w:tcBorders>
              <w:bottom w:val="nil"/>
            </w:tcBorders>
          </w:tcPr>
          <w:p w:rsidR="00EA33BC" w:rsidRDefault="00EA33BC">
            <w:pPr>
              <w:pStyle w:val="ConsPlusNormal"/>
            </w:pPr>
            <w:r>
              <w:t>Всего - 0,0 тыс. рублей, в том числе:</w:t>
            </w:r>
          </w:p>
          <w:p w:rsidR="00EA33BC" w:rsidRDefault="00EA33BC">
            <w:pPr>
              <w:pStyle w:val="ConsPlusNormal"/>
            </w:pPr>
            <w:r>
              <w:t>2012 год - 0 тыс. руб.;</w:t>
            </w:r>
          </w:p>
          <w:p w:rsidR="00EA33BC" w:rsidRDefault="00EA33BC">
            <w:pPr>
              <w:pStyle w:val="ConsPlusNormal"/>
            </w:pPr>
            <w:r>
              <w:t>2013 год - 0 тыс. руб.;</w:t>
            </w:r>
          </w:p>
          <w:p w:rsidR="00EA33BC" w:rsidRDefault="00EA33BC">
            <w:pPr>
              <w:pStyle w:val="ConsPlusNormal"/>
            </w:pPr>
            <w:r>
              <w:t>2014 - 0 тыс. рублей;</w:t>
            </w:r>
          </w:p>
          <w:p w:rsidR="00EA33BC" w:rsidRDefault="00EA33BC">
            <w:pPr>
              <w:pStyle w:val="ConsPlusNormal"/>
            </w:pPr>
            <w:r>
              <w:t>2015 год - 0,0 тыс. руб.;</w:t>
            </w:r>
          </w:p>
          <w:p w:rsidR="00EA33BC" w:rsidRDefault="00EA33BC">
            <w:pPr>
              <w:pStyle w:val="ConsPlusNormal"/>
            </w:pPr>
            <w:r>
              <w:t>2016 год - 0,0 тыс. руб.;</w:t>
            </w:r>
          </w:p>
          <w:p w:rsidR="00EA33BC" w:rsidRDefault="00EA33BC">
            <w:pPr>
              <w:pStyle w:val="ConsPlusNormal"/>
            </w:pPr>
            <w:r>
              <w:t>2017 год - 0,0 тыс. рублей</w:t>
            </w:r>
          </w:p>
        </w:tc>
      </w:tr>
      <w:tr w:rsidR="00EA33BC">
        <w:tblPrEx>
          <w:tblBorders>
            <w:insideH w:val="nil"/>
          </w:tblBorders>
        </w:tblPrEx>
        <w:tc>
          <w:tcPr>
            <w:tcW w:w="9628" w:type="dxa"/>
            <w:gridSpan w:val="4"/>
            <w:tcBorders>
              <w:top w:val="nil"/>
            </w:tcBorders>
          </w:tcPr>
          <w:p w:rsidR="00EA33BC" w:rsidRDefault="00EA33BC">
            <w:pPr>
              <w:pStyle w:val="ConsPlusNormal"/>
              <w:jc w:val="both"/>
            </w:pPr>
            <w:r>
              <w:t xml:space="preserve">(в ред. Указов Президента РС(Я) от 22.02.2013 </w:t>
            </w:r>
            <w:hyperlink r:id="rId614" w:history="1">
              <w:r>
                <w:rPr>
                  <w:color w:val="0000FF"/>
                </w:rPr>
                <w:t>N 1884</w:t>
              </w:r>
            </w:hyperlink>
            <w:r>
              <w:t xml:space="preserve">, от 12.11.2013 </w:t>
            </w:r>
            <w:hyperlink r:id="rId615" w:history="1">
              <w:r>
                <w:rPr>
                  <w:color w:val="0000FF"/>
                </w:rPr>
                <w:t>N 2302</w:t>
              </w:r>
            </w:hyperlink>
            <w:r>
              <w:t xml:space="preserve">, Указов Главы РС(Я) от 21.05.2014 </w:t>
            </w:r>
            <w:hyperlink r:id="rId616" w:history="1">
              <w:r>
                <w:rPr>
                  <w:color w:val="0000FF"/>
                </w:rPr>
                <w:t>N 2675</w:t>
              </w:r>
            </w:hyperlink>
            <w:r>
              <w:t xml:space="preserve">, от 20.10.2015 </w:t>
            </w:r>
            <w:hyperlink r:id="rId617" w:history="1">
              <w:r>
                <w:rPr>
                  <w:color w:val="0000FF"/>
                </w:rPr>
                <w:t>N 734</w:t>
              </w:r>
            </w:hyperlink>
            <w:r>
              <w:t>)</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jc w:val="center"/>
      </w:pPr>
      <w:r>
        <w:t>I. Характеристика текущего состояния</w:t>
      </w:r>
    </w:p>
    <w:p w:rsidR="00EA33BC" w:rsidRDefault="00EA33BC">
      <w:pPr>
        <w:pStyle w:val="ConsPlusNormal"/>
        <w:jc w:val="both"/>
      </w:pPr>
    </w:p>
    <w:p w:rsidR="00EA33BC" w:rsidRDefault="00EA33BC">
      <w:pPr>
        <w:pStyle w:val="ConsPlusNormal"/>
        <w:ind w:firstLine="540"/>
        <w:jc w:val="both"/>
      </w:pPr>
      <w:r>
        <w:t>Правительство Республики Саха (Якутия) последовательно реализует жилищную политику, направленную на повышение доступности жилья. Ежегодно наращиваются объемы жилищного строительства, за последние пять лет объем ввода жилья увеличился на 16,3%, с 260,5 тыс. кв. м в 2005 году до 303,0 тыс. кв. м в 2010 году.</w:t>
      </w:r>
    </w:p>
    <w:p w:rsidR="00EA33BC" w:rsidRDefault="00EA33BC">
      <w:pPr>
        <w:pStyle w:val="ConsPlusNormal"/>
        <w:ind w:firstLine="540"/>
        <w:jc w:val="both"/>
      </w:pPr>
      <w:r>
        <w:t xml:space="preserve">Увеличивается количество реализуемых подпрограмм, входящих в состав республиканской целевой </w:t>
      </w:r>
      <w:hyperlink r:id="rId618" w:history="1">
        <w:r>
          <w:rPr>
            <w:color w:val="0000FF"/>
          </w:rPr>
          <w:t>программы</w:t>
        </w:r>
      </w:hyperlink>
      <w:r>
        <w:t xml:space="preserve"> "Жилище", основной целью которой является обеспечение населения Республики Саха (Якутия) доступным жильем экономического класса, путем реализации механизмов государственной поддержки и развития жилищного строительства и стимулирования предложения на рынке жилья.</w:t>
      </w:r>
    </w:p>
    <w:p w:rsidR="00EA33BC" w:rsidRDefault="00EA33BC">
      <w:pPr>
        <w:pStyle w:val="ConsPlusNormal"/>
        <w:ind w:firstLine="540"/>
        <w:jc w:val="both"/>
      </w:pPr>
      <w:r>
        <w:t>Объем жилищного фонда в Республике Саха (Якутия) на 01.01.2011 составлял 19 341,0 тыс. кв. м, в том числе:</w:t>
      </w:r>
    </w:p>
    <w:p w:rsidR="00EA33BC" w:rsidRDefault="00EA33BC">
      <w:pPr>
        <w:pStyle w:val="ConsPlusNormal"/>
        <w:ind w:firstLine="540"/>
        <w:jc w:val="both"/>
      </w:pPr>
      <w:r>
        <w:t>в Республике Саха (Якутия) удельный вес ветхого и аварийного жилья составляет 14,4% или 2 790,8 тыс. кв. м, из них:</w:t>
      </w:r>
    </w:p>
    <w:p w:rsidR="00EA33BC" w:rsidRDefault="00EA33BC">
      <w:pPr>
        <w:pStyle w:val="ConsPlusNormal"/>
        <w:ind w:firstLine="540"/>
        <w:jc w:val="both"/>
      </w:pPr>
      <w:r>
        <w:t>ветхое жилье - 2 165,5 тыс. кв. м (77,6%);</w:t>
      </w:r>
    </w:p>
    <w:p w:rsidR="00EA33BC" w:rsidRDefault="00EA33BC">
      <w:pPr>
        <w:pStyle w:val="ConsPlusNormal"/>
        <w:ind w:firstLine="540"/>
        <w:jc w:val="both"/>
      </w:pPr>
      <w:r>
        <w:t>аварийное жилье - 625,3 тыс. кв. м (22,4%).</w:t>
      </w:r>
    </w:p>
    <w:p w:rsidR="00EA33BC" w:rsidRDefault="00EA33BC">
      <w:pPr>
        <w:pStyle w:val="ConsPlusNormal"/>
        <w:ind w:firstLine="540"/>
        <w:jc w:val="both"/>
      </w:pPr>
      <w:r>
        <w:t>Строительство жилья характеризуется следующими показателями:</w:t>
      </w:r>
    </w:p>
    <w:p w:rsidR="00EA33BC" w:rsidRDefault="00EA33BC">
      <w:pPr>
        <w:pStyle w:val="ConsPlusNormal"/>
        <w:ind w:firstLine="540"/>
        <w:jc w:val="both"/>
      </w:pPr>
      <w:r>
        <w:t>в 2010 году введено в эксплуатацию 302,994 тыс. кв. м жилья, что составляет 103,3% к объему 2009 года;</w:t>
      </w:r>
    </w:p>
    <w:p w:rsidR="00EA33BC" w:rsidRDefault="00EA33BC">
      <w:pPr>
        <w:pStyle w:val="ConsPlusNormal"/>
        <w:ind w:firstLine="540"/>
        <w:jc w:val="both"/>
      </w:pPr>
      <w:r>
        <w:t>наличие очереди на улучшение жилищных условий - 6 744 семей стоят в очереди на улучшение жилищных условий.</w:t>
      </w:r>
    </w:p>
    <w:p w:rsidR="00EA33BC" w:rsidRDefault="00EA33BC">
      <w:pPr>
        <w:pStyle w:val="ConsPlusNormal"/>
        <w:ind w:firstLine="540"/>
        <w:jc w:val="both"/>
      </w:pPr>
      <w:r>
        <w:t>Одним из факторов, сдерживающих рост темпов строительства жилья, является ресурсное ограничение строительного комплекса. Развитие строительного комплекса ограничивается: изношенностью производственных мощностей, низкой конкурентоспособностью ряда отечественных строительных материалов, недостаточным уровнем внедрения современных технологий строительства и производства строительных материалов, дефицитом квалифицированных рабочих кадров.</w:t>
      </w:r>
    </w:p>
    <w:p w:rsidR="00EA33BC" w:rsidRDefault="00EA33BC">
      <w:pPr>
        <w:pStyle w:val="ConsPlusNormal"/>
        <w:ind w:firstLine="540"/>
        <w:jc w:val="both"/>
      </w:pPr>
      <w:r>
        <w:t>Кроме того, по оценке территориального органа Федеральной службы государственной статистики по Республике Саха (Якутия) износ основных фондов в строительных организациях составляет (на конец 2008 года) более 42%.</w:t>
      </w:r>
    </w:p>
    <w:p w:rsidR="00EA33BC" w:rsidRDefault="00EA33BC">
      <w:pPr>
        <w:pStyle w:val="ConsPlusNormal"/>
        <w:ind w:firstLine="540"/>
        <w:jc w:val="both"/>
      </w:pPr>
      <w:r>
        <w:t>Средняя цена 1 кв. м жилья в Республике Саха (Якутия) на конец 2010 года составила 48 481 рублей на первичном рынке и 46 813 тысяч рублей на вторичном рынке жилья.</w:t>
      </w:r>
    </w:p>
    <w:p w:rsidR="00EA33BC" w:rsidRDefault="00EA33BC">
      <w:pPr>
        <w:pStyle w:val="ConsPlusNormal"/>
        <w:ind w:firstLine="540"/>
        <w:jc w:val="both"/>
      </w:pPr>
      <w:r>
        <w:t>Несмотря на рост объемов ипотечного жилищного кредитования, ориентация на ипотечные механизмы приобретения жилья в собственность не позволила максимально повысить доступность жилья.</w:t>
      </w:r>
    </w:p>
    <w:p w:rsidR="00EA33BC" w:rsidRDefault="00EA33BC">
      <w:pPr>
        <w:pStyle w:val="ConsPlusNormal"/>
        <w:ind w:firstLine="540"/>
        <w:jc w:val="both"/>
      </w:pPr>
      <w:r>
        <w:t>Серьезной проблемой является предоставление жилья в социальный наем малообеспеченным слоям населения. Основными проблемами в этой сфере являются дефицит финансовых возможностей у органов местного самоуправления и муниципальных образований для строительства и приобретения жилья для предоставления в социальный наем.</w:t>
      </w:r>
    </w:p>
    <w:p w:rsidR="00EA33BC" w:rsidRDefault="00EA33BC">
      <w:pPr>
        <w:pStyle w:val="ConsPlusNormal"/>
        <w:ind w:firstLine="540"/>
        <w:jc w:val="both"/>
      </w:pPr>
      <w:r>
        <w:t>Основанием для разработки настоящей подпрограммы служат следующие документы:</w:t>
      </w:r>
    </w:p>
    <w:p w:rsidR="00EA33BC" w:rsidRDefault="00EA33BC">
      <w:pPr>
        <w:pStyle w:val="ConsPlusNormal"/>
        <w:ind w:firstLine="540"/>
        <w:jc w:val="both"/>
      </w:pPr>
      <w:r>
        <w:t xml:space="preserve">- </w:t>
      </w:r>
      <w:hyperlink r:id="rId619" w:history="1">
        <w:r>
          <w:rPr>
            <w:color w:val="0000FF"/>
          </w:rPr>
          <w:t>распоряжение</w:t>
        </w:r>
      </w:hyperlink>
      <w:r>
        <w:t xml:space="preserve"> Правительства Российской Федерации от 17.11.2008 N 1662-р, которым утверждена Концепция долгосрочного социально-экономического развития Российской Федерации на период до 2020 года и одним из стратегических ориентиров названо обеспечение населения доступным жильем;</w:t>
      </w:r>
    </w:p>
    <w:p w:rsidR="00EA33BC" w:rsidRDefault="00EA33BC">
      <w:pPr>
        <w:pStyle w:val="ConsPlusNormal"/>
        <w:ind w:firstLine="540"/>
        <w:jc w:val="both"/>
      </w:pPr>
      <w:r>
        <w:t xml:space="preserve">- </w:t>
      </w:r>
      <w:hyperlink r:id="rId620" w:history="1">
        <w:r>
          <w:rPr>
            <w:color w:val="0000FF"/>
          </w:rPr>
          <w:t>постановление</w:t>
        </w:r>
      </w:hyperlink>
      <w:r>
        <w:t xml:space="preserve"> Правительства Республики Саха (Якутия) от 29.04.2011 N 186 "О проекте Перечня государственных программ Республики Саха (Якутия) на 2012 - 2016 годы";</w:t>
      </w:r>
    </w:p>
    <w:p w:rsidR="00EA33BC" w:rsidRDefault="00EA33BC">
      <w:pPr>
        <w:pStyle w:val="ConsPlusNormal"/>
        <w:ind w:firstLine="540"/>
        <w:jc w:val="both"/>
      </w:pPr>
      <w:r>
        <w:t xml:space="preserve">- </w:t>
      </w:r>
      <w:hyperlink r:id="rId621" w:history="1">
        <w:r>
          <w:rPr>
            <w:color w:val="0000FF"/>
          </w:rPr>
          <w:t>Указ</w:t>
        </w:r>
      </w:hyperlink>
      <w:r>
        <w:t xml:space="preserve"> Президента Республики Саха (Якутия) N 635 от 08.05.2011 "О системе планирования социально-экономического развития в Республике Саха (Якутия)";</w:t>
      </w:r>
    </w:p>
    <w:p w:rsidR="00EA33BC" w:rsidRDefault="00EA33BC">
      <w:pPr>
        <w:pStyle w:val="ConsPlusNormal"/>
        <w:ind w:firstLine="540"/>
        <w:jc w:val="both"/>
      </w:pPr>
      <w:r>
        <w:t xml:space="preserve">- </w:t>
      </w:r>
      <w:hyperlink r:id="rId622" w:history="1">
        <w:r>
          <w:rPr>
            <w:color w:val="0000FF"/>
          </w:rPr>
          <w:t>Указ</w:t>
        </w:r>
      </w:hyperlink>
      <w:r>
        <w:t xml:space="preserve"> Президента Республики Саха (Якутия) N 636 от 08.05.2011 "О порядке разработки и реализации государственных программ Республики Саха (Якутия)";</w:t>
      </w:r>
    </w:p>
    <w:p w:rsidR="00EA33BC" w:rsidRDefault="00EA33BC">
      <w:pPr>
        <w:pStyle w:val="ConsPlusNormal"/>
        <w:ind w:firstLine="540"/>
        <w:jc w:val="both"/>
      </w:pPr>
      <w:r>
        <w:t xml:space="preserve">- проект, подготовленный Министерством регионального развития Российской Федерации о стратегии массового строительства жилья до 2025 года, основной целью которого является </w:t>
      </w:r>
      <w:r>
        <w:lastRenderedPageBreak/>
        <w:t>обеспечение массового строительства жилья различных ценовых категорий, доступного для приобретения в собственность или найма для всех категорий граждан, независимо от уровня их доходов. Данная долгосрочная стратегия массового строительства жилья для всех категорий граждан на период до 2025 года разработана во исполнение поручения Президента Российской Федерации от 28.04.2007 (приказ N 713).</w:t>
      </w:r>
    </w:p>
    <w:p w:rsidR="00EA33BC" w:rsidRDefault="00EA33BC">
      <w:pPr>
        <w:pStyle w:val="ConsPlusNormal"/>
        <w:ind w:firstLine="540"/>
        <w:jc w:val="both"/>
      </w:pPr>
      <w:r>
        <w:t>В соответствии с принятыми решениями на Всероссийском совещании по вопросам развития арендного жилья 7 апреля 2011 года рекомендовано субъектам Российской Федерации в срок до конца III квартала 2011 года внести изменения в Региональные программы развития жилищного строительства в части дополнения подпрограммой развития арендного фонда жилья в субъектах Российской Федерации (протокол Министерства регионального развития Российской Федерации от 21.04.2011).</w:t>
      </w:r>
    </w:p>
    <w:p w:rsidR="00EA33BC" w:rsidRDefault="00EA33BC">
      <w:pPr>
        <w:pStyle w:val="ConsPlusNormal"/>
        <w:ind w:firstLine="540"/>
        <w:jc w:val="both"/>
      </w:pPr>
      <w:r>
        <w:t>В настоящее время действующее жилищное законодательство отдает приоритет в удовлетворении жилищных потребностей инициативному решению жилищной проблемы заинтересованными гражданами.</w:t>
      </w:r>
    </w:p>
    <w:p w:rsidR="00EA33BC" w:rsidRDefault="00EA33BC">
      <w:pPr>
        <w:pStyle w:val="ConsPlusNormal"/>
        <w:ind w:firstLine="540"/>
        <w:jc w:val="both"/>
      </w:pPr>
      <w:r>
        <w:t>У большинства граждан республики с умеренными доходами (то есть доходами ниже средних, но не позволяющими гражданам быть отнесенными к категории малоимущих) материальные возможности для решения индивидуально инициативной жилищной проблемы отсутствуют. Доходы граждан невысоки, уровень инфляции высок. Так, если индекс инфляции (по данным Министерства экономического развития Российской Федерации) на потребительские товары 2008/2009 равен 1,117; 2009/2010 равен 1,068, то за тот же период рост реальных располагаемых денежных доходов населения республики составил 1,016 и 1,022. Таким образом, темп роста инфляции выше роста доходов населения.</w:t>
      </w:r>
    </w:p>
    <w:p w:rsidR="00EA33BC" w:rsidRDefault="00EA33BC">
      <w:pPr>
        <w:pStyle w:val="ConsPlusNormal"/>
        <w:ind w:firstLine="540"/>
        <w:jc w:val="both"/>
      </w:pPr>
      <w:r>
        <w:t>Ипотека доступна немногим по следующим причинам:</w:t>
      </w:r>
    </w:p>
    <w:p w:rsidR="00EA33BC" w:rsidRDefault="00EA33BC">
      <w:pPr>
        <w:pStyle w:val="ConsPlusNormal"/>
        <w:ind w:firstLine="540"/>
        <w:jc w:val="both"/>
      </w:pPr>
      <w:r>
        <w:t>- значительный размер первоначального взноса (30%);</w:t>
      </w:r>
    </w:p>
    <w:p w:rsidR="00EA33BC" w:rsidRDefault="00EA33BC">
      <w:pPr>
        <w:pStyle w:val="ConsPlusNormal"/>
        <w:ind w:firstLine="540"/>
        <w:jc w:val="both"/>
      </w:pPr>
      <w:r>
        <w:t>- высокая ставка процента по негосударственным ипотечным программам;</w:t>
      </w:r>
    </w:p>
    <w:p w:rsidR="00EA33BC" w:rsidRDefault="00EA33BC">
      <w:pPr>
        <w:pStyle w:val="ConsPlusNormal"/>
        <w:ind w:firstLine="540"/>
        <w:jc w:val="both"/>
      </w:pPr>
      <w:r>
        <w:t>- при постоянной ставке кредита на весь срок кредита и при наличии снижения инфляции в будущем процентная нагрузка на заемщиков увеличивается;</w:t>
      </w:r>
    </w:p>
    <w:p w:rsidR="00EA33BC" w:rsidRDefault="00EA33BC">
      <w:pPr>
        <w:pStyle w:val="ConsPlusNormal"/>
        <w:ind w:firstLine="540"/>
        <w:jc w:val="both"/>
      </w:pPr>
      <w:r>
        <w:t>- существующая практика учета инфляции при кредитовании приводит к переносу значительной части долговой нагрузки в начало периода кредитования.</w:t>
      </w:r>
    </w:p>
    <w:p w:rsidR="00EA33BC" w:rsidRDefault="00EA33BC">
      <w:pPr>
        <w:pStyle w:val="ConsPlusNormal"/>
        <w:ind w:firstLine="540"/>
        <w:jc w:val="both"/>
      </w:pPr>
      <w:r>
        <w:t>Все перечисленные проблемы приводят к тому, что механизмом ипотечного кредитования не могут воспользоваться большинство имеющих потребность в жилье. Короткий срок кредита, первоначальный взнос и высокий процент делают размер выплат по кредиту слишком высоким по сравнению с уровнем доходов большинства граждан. Ипотека лишь несколько ускоряет приобретение жилья для граждан, уже имеющих квартиры или большие накопления.</w:t>
      </w:r>
    </w:p>
    <w:p w:rsidR="00EA33BC" w:rsidRDefault="00EA33BC">
      <w:pPr>
        <w:pStyle w:val="ConsPlusNormal"/>
        <w:ind w:firstLine="540"/>
        <w:jc w:val="both"/>
      </w:pPr>
      <w:r>
        <w:t>Как в России, так и в Республике Саха (Якутия) есть целая категория граждан, которые не могут или даже не планируют взять ипотечный кредит, но имеют возможность снимать квартиру. Их доля в республике согласно статданным по итогам 2008 года составила порядка 20% и более процентов (со среднедушевым доходом в месяц от 10 000,1 до 15 000,0 рублей).</w:t>
      </w:r>
    </w:p>
    <w:p w:rsidR="00EA33BC" w:rsidRDefault="00EA33BC">
      <w:pPr>
        <w:pStyle w:val="ConsPlusNormal"/>
        <w:ind w:firstLine="540"/>
        <w:jc w:val="both"/>
      </w:pPr>
      <w:r>
        <w:t>На ценообразование жилых помещений влияют и высокие ставки по кредитам, выдаваемым банками предприятиям строительной индустрии. Несмотря на созданные основы функционирования рынка жилья, приобретение, строительство жилья с использованием рыночных механизмов на практике пока доступны лишь ограниченному кругу семей - с высокими доходами.</w:t>
      </w:r>
    </w:p>
    <w:p w:rsidR="00EA33BC" w:rsidRDefault="00EA33BC">
      <w:pPr>
        <w:pStyle w:val="ConsPlusNormal"/>
        <w:ind w:firstLine="540"/>
        <w:jc w:val="both"/>
      </w:pPr>
      <w:r>
        <w:t>В то же время даже ограниченный платежеспособный спрос населения на жилье превышает предложение жилья на рынке и приводит к постоянному росту цен на него. При этом цены на жилье во многом определяются не столько себестоимостью строительных работ, сколько платежеспособным спросом и дефицитом жилья. Практически имеется незначительная ценовая разница между предложениями первичного рынка жилья (жилья в строящихся домах, домах, введенных в эксплуатацию) и так называемого вторичного рынка жилья (жилья, бывшего в использовании, имевшего собственника) (</w:t>
      </w:r>
      <w:hyperlink w:anchor="P15199" w:history="1">
        <w:r>
          <w:rPr>
            <w:color w:val="0000FF"/>
          </w:rPr>
          <w:t>таблица 1</w:t>
        </w:r>
      </w:hyperlink>
      <w:r>
        <w:t>).</w:t>
      </w:r>
    </w:p>
    <w:p w:rsidR="00EA33BC" w:rsidRDefault="00EA33BC">
      <w:pPr>
        <w:pStyle w:val="ConsPlusNormal"/>
        <w:jc w:val="both"/>
      </w:pPr>
    </w:p>
    <w:p w:rsidR="00EA33BC" w:rsidRDefault="00EA33BC">
      <w:pPr>
        <w:pStyle w:val="ConsPlusNormal"/>
        <w:jc w:val="center"/>
      </w:pPr>
      <w:bookmarkStart w:id="38" w:name="P15199"/>
      <w:bookmarkEnd w:id="38"/>
      <w:r>
        <w:t>Таблица 1. Индексы цен на рынке жилья</w:t>
      </w:r>
    </w:p>
    <w:p w:rsidR="00EA33BC" w:rsidRDefault="00EA33BC">
      <w:pPr>
        <w:pStyle w:val="ConsPlusNormal"/>
        <w:jc w:val="center"/>
      </w:pPr>
      <w:r>
        <w:t>(на конец периода, в процентах к концу</w:t>
      </w:r>
    </w:p>
    <w:p w:rsidR="00EA33BC" w:rsidRDefault="00EA33BC">
      <w:pPr>
        <w:pStyle w:val="ConsPlusNormal"/>
        <w:jc w:val="center"/>
      </w:pPr>
      <w:r>
        <w:t>предыдущего периода)</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077"/>
        <w:gridCol w:w="1020"/>
        <w:gridCol w:w="1020"/>
        <w:gridCol w:w="1134"/>
        <w:gridCol w:w="1134"/>
        <w:gridCol w:w="1134"/>
        <w:gridCol w:w="1134"/>
      </w:tblGrid>
      <w:tr w:rsidR="00EA33BC">
        <w:tc>
          <w:tcPr>
            <w:tcW w:w="9581" w:type="dxa"/>
            <w:gridSpan w:val="8"/>
          </w:tcPr>
          <w:p w:rsidR="00EA33BC" w:rsidRDefault="00EA33BC">
            <w:pPr>
              <w:pStyle w:val="ConsPlusNormal"/>
              <w:jc w:val="center"/>
            </w:pPr>
            <w:r>
              <w:t>Индексы цен на первичном рынке жилья, в % к концу предыдущего года</w:t>
            </w:r>
          </w:p>
        </w:tc>
      </w:tr>
      <w:tr w:rsidR="00EA33BC">
        <w:tc>
          <w:tcPr>
            <w:tcW w:w="1928" w:type="dxa"/>
          </w:tcPr>
          <w:p w:rsidR="00EA33BC" w:rsidRDefault="00EA33BC">
            <w:pPr>
              <w:pStyle w:val="ConsPlusNormal"/>
            </w:pPr>
          </w:p>
        </w:tc>
        <w:tc>
          <w:tcPr>
            <w:tcW w:w="1077" w:type="dxa"/>
          </w:tcPr>
          <w:p w:rsidR="00EA33BC" w:rsidRDefault="00EA33BC">
            <w:pPr>
              <w:pStyle w:val="ConsPlusNormal"/>
              <w:jc w:val="center"/>
            </w:pPr>
            <w:r>
              <w:t>2002</w:t>
            </w:r>
          </w:p>
        </w:tc>
        <w:tc>
          <w:tcPr>
            <w:tcW w:w="1020" w:type="dxa"/>
          </w:tcPr>
          <w:p w:rsidR="00EA33BC" w:rsidRDefault="00EA33BC">
            <w:pPr>
              <w:pStyle w:val="ConsPlusNormal"/>
              <w:jc w:val="center"/>
            </w:pPr>
            <w:r>
              <w:t>2005</w:t>
            </w:r>
          </w:p>
        </w:tc>
        <w:tc>
          <w:tcPr>
            <w:tcW w:w="1020" w:type="dxa"/>
          </w:tcPr>
          <w:p w:rsidR="00EA33BC" w:rsidRDefault="00EA33BC">
            <w:pPr>
              <w:pStyle w:val="ConsPlusNormal"/>
              <w:jc w:val="center"/>
            </w:pPr>
            <w:r>
              <w:t>2006</w:t>
            </w:r>
          </w:p>
        </w:tc>
        <w:tc>
          <w:tcPr>
            <w:tcW w:w="1134" w:type="dxa"/>
          </w:tcPr>
          <w:p w:rsidR="00EA33BC" w:rsidRDefault="00EA33BC">
            <w:pPr>
              <w:pStyle w:val="ConsPlusNormal"/>
              <w:jc w:val="center"/>
            </w:pPr>
            <w:r>
              <w:t>2007</w:t>
            </w:r>
          </w:p>
        </w:tc>
        <w:tc>
          <w:tcPr>
            <w:tcW w:w="1134" w:type="dxa"/>
          </w:tcPr>
          <w:p w:rsidR="00EA33BC" w:rsidRDefault="00EA33BC">
            <w:pPr>
              <w:pStyle w:val="ConsPlusNormal"/>
              <w:jc w:val="center"/>
            </w:pPr>
            <w:r>
              <w:t>2008</w:t>
            </w:r>
          </w:p>
        </w:tc>
        <w:tc>
          <w:tcPr>
            <w:tcW w:w="1134" w:type="dxa"/>
          </w:tcPr>
          <w:p w:rsidR="00EA33BC" w:rsidRDefault="00EA33BC">
            <w:pPr>
              <w:pStyle w:val="ConsPlusNormal"/>
              <w:jc w:val="center"/>
            </w:pPr>
            <w:r>
              <w:t>2009</w:t>
            </w:r>
          </w:p>
        </w:tc>
        <w:tc>
          <w:tcPr>
            <w:tcW w:w="1134" w:type="dxa"/>
          </w:tcPr>
          <w:p w:rsidR="00EA33BC" w:rsidRDefault="00EA33BC">
            <w:pPr>
              <w:pStyle w:val="ConsPlusNormal"/>
              <w:jc w:val="center"/>
            </w:pPr>
            <w:r>
              <w:t>2010</w:t>
            </w:r>
          </w:p>
        </w:tc>
      </w:tr>
      <w:tr w:rsidR="00EA33BC">
        <w:tc>
          <w:tcPr>
            <w:tcW w:w="1928" w:type="dxa"/>
          </w:tcPr>
          <w:p w:rsidR="00EA33BC" w:rsidRDefault="00EA33BC">
            <w:pPr>
              <w:pStyle w:val="ConsPlusNormal"/>
            </w:pPr>
            <w:r>
              <w:t>Все квартиры</w:t>
            </w:r>
          </w:p>
        </w:tc>
        <w:tc>
          <w:tcPr>
            <w:tcW w:w="1077" w:type="dxa"/>
          </w:tcPr>
          <w:p w:rsidR="00EA33BC" w:rsidRDefault="00EA33BC">
            <w:pPr>
              <w:pStyle w:val="ConsPlusNormal"/>
            </w:pPr>
          </w:p>
        </w:tc>
        <w:tc>
          <w:tcPr>
            <w:tcW w:w="1020" w:type="dxa"/>
          </w:tcPr>
          <w:p w:rsidR="00EA33BC" w:rsidRDefault="00EA33BC">
            <w:pPr>
              <w:pStyle w:val="ConsPlusNormal"/>
            </w:pPr>
          </w:p>
        </w:tc>
        <w:tc>
          <w:tcPr>
            <w:tcW w:w="1020"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r>
      <w:tr w:rsidR="00EA33BC">
        <w:tc>
          <w:tcPr>
            <w:tcW w:w="1928" w:type="dxa"/>
          </w:tcPr>
          <w:p w:rsidR="00EA33BC" w:rsidRDefault="00EA33BC">
            <w:pPr>
              <w:pStyle w:val="ConsPlusNormal"/>
            </w:pPr>
            <w:r>
              <w:t>в том числе:</w:t>
            </w:r>
          </w:p>
        </w:tc>
        <w:tc>
          <w:tcPr>
            <w:tcW w:w="1077" w:type="dxa"/>
          </w:tcPr>
          <w:p w:rsidR="00EA33BC" w:rsidRDefault="00EA33BC">
            <w:pPr>
              <w:pStyle w:val="ConsPlusNormal"/>
            </w:pPr>
          </w:p>
        </w:tc>
        <w:tc>
          <w:tcPr>
            <w:tcW w:w="1020" w:type="dxa"/>
          </w:tcPr>
          <w:p w:rsidR="00EA33BC" w:rsidRDefault="00EA33BC">
            <w:pPr>
              <w:pStyle w:val="ConsPlusNormal"/>
            </w:pPr>
          </w:p>
        </w:tc>
        <w:tc>
          <w:tcPr>
            <w:tcW w:w="1020"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r>
      <w:tr w:rsidR="00EA33BC">
        <w:tc>
          <w:tcPr>
            <w:tcW w:w="1928" w:type="dxa"/>
          </w:tcPr>
          <w:p w:rsidR="00EA33BC" w:rsidRDefault="00EA33BC">
            <w:pPr>
              <w:pStyle w:val="ConsPlusNormal"/>
            </w:pPr>
            <w:r>
              <w:t>по РФ</w:t>
            </w:r>
          </w:p>
        </w:tc>
        <w:tc>
          <w:tcPr>
            <w:tcW w:w="1077" w:type="dxa"/>
          </w:tcPr>
          <w:p w:rsidR="00EA33BC" w:rsidRDefault="00EA33BC">
            <w:pPr>
              <w:pStyle w:val="ConsPlusNormal"/>
              <w:jc w:val="center"/>
            </w:pPr>
            <w:r>
              <w:t>122,5</w:t>
            </w:r>
          </w:p>
        </w:tc>
        <w:tc>
          <w:tcPr>
            <w:tcW w:w="1020" w:type="dxa"/>
          </w:tcPr>
          <w:p w:rsidR="00EA33BC" w:rsidRDefault="00EA33BC">
            <w:pPr>
              <w:pStyle w:val="ConsPlusNormal"/>
              <w:jc w:val="center"/>
            </w:pPr>
            <w:r>
              <w:t>117,5</w:t>
            </w:r>
          </w:p>
        </w:tc>
        <w:tc>
          <w:tcPr>
            <w:tcW w:w="1020" w:type="dxa"/>
          </w:tcPr>
          <w:p w:rsidR="00EA33BC" w:rsidRDefault="00EA33BC">
            <w:pPr>
              <w:pStyle w:val="ConsPlusNormal"/>
              <w:jc w:val="center"/>
            </w:pPr>
            <w:r>
              <w:t>147,7</w:t>
            </w:r>
          </w:p>
        </w:tc>
        <w:tc>
          <w:tcPr>
            <w:tcW w:w="1134" w:type="dxa"/>
          </w:tcPr>
          <w:p w:rsidR="00EA33BC" w:rsidRDefault="00EA33BC">
            <w:pPr>
              <w:pStyle w:val="ConsPlusNormal"/>
              <w:jc w:val="center"/>
            </w:pPr>
            <w:r>
              <w:t>123,4</w:t>
            </w:r>
          </w:p>
        </w:tc>
        <w:tc>
          <w:tcPr>
            <w:tcW w:w="1134" w:type="dxa"/>
          </w:tcPr>
          <w:p w:rsidR="00EA33BC" w:rsidRDefault="00EA33BC">
            <w:pPr>
              <w:pStyle w:val="ConsPlusNormal"/>
              <w:jc w:val="center"/>
            </w:pPr>
            <w:r>
              <w:t>110,3</w:t>
            </w:r>
          </w:p>
        </w:tc>
        <w:tc>
          <w:tcPr>
            <w:tcW w:w="1134" w:type="dxa"/>
          </w:tcPr>
          <w:p w:rsidR="00EA33BC" w:rsidRDefault="00EA33BC">
            <w:pPr>
              <w:pStyle w:val="ConsPlusNormal"/>
              <w:jc w:val="center"/>
            </w:pPr>
            <w:r>
              <w:t>92,4</w:t>
            </w:r>
          </w:p>
        </w:tc>
        <w:tc>
          <w:tcPr>
            <w:tcW w:w="1134" w:type="dxa"/>
          </w:tcPr>
          <w:p w:rsidR="00EA33BC" w:rsidRDefault="00EA33BC">
            <w:pPr>
              <w:pStyle w:val="ConsPlusNormal"/>
              <w:jc w:val="center"/>
            </w:pPr>
            <w:r>
              <w:t>100,1</w:t>
            </w:r>
          </w:p>
        </w:tc>
      </w:tr>
      <w:tr w:rsidR="00EA33BC">
        <w:tc>
          <w:tcPr>
            <w:tcW w:w="1928" w:type="dxa"/>
          </w:tcPr>
          <w:p w:rsidR="00EA33BC" w:rsidRDefault="00EA33BC">
            <w:pPr>
              <w:pStyle w:val="ConsPlusNormal"/>
            </w:pPr>
            <w:r>
              <w:t>по РС(Я)</w:t>
            </w:r>
          </w:p>
        </w:tc>
        <w:tc>
          <w:tcPr>
            <w:tcW w:w="1077" w:type="dxa"/>
          </w:tcPr>
          <w:p w:rsidR="00EA33BC" w:rsidRDefault="00EA33BC">
            <w:pPr>
              <w:pStyle w:val="ConsPlusNormal"/>
              <w:jc w:val="center"/>
            </w:pPr>
            <w:r>
              <w:t>-</w:t>
            </w:r>
          </w:p>
        </w:tc>
        <w:tc>
          <w:tcPr>
            <w:tcW w:w="1020" w:type="dxa"/>
          </w:tcPr>
          <w:p w:rsidR="00EA33BC" w:rsidRDefault="00EA33BC">
            <w:pPr>
              <w:pStyle w:val="ConsPlusNormal"/>
              <w:jc w:val="center"/>
            </w:pPr>
            <w:r>
              <w:t>129,6</w:t>
            </w:r>
          </w:p>
        </w:tc>
        <w:tc>
          <w:tcPr>
            <w:tcW w:w="1020" w:type="dxa"/>
          </w:tcPr>
          <w:p w:rsidR="00EA33BC" w:rsidRDefault="00EA33BC">
            <w:pPr>
              <w:pStyle w:val="ConsPlusNormal"/>
              <w:jc w:val="center"/>
            </w:pPr>
            <w:r>
              <w:t>118,0</w:t>
            </w:r>
          </w:p>
        </w:tc>
        <w:tc>
          <w:tcPr>
            <w:tcW w:w="1134" w:type="dxa"/>
          </w:tcPr>
          <w:p w:rsidR="00EA33BC" w:rsidRDefault="00EA33BC">
            <w:pPr>
              <w:pStyle w:val="ConsPlusNormal"/>
              <w:jc w:val="center"/>
            </w:pPr>
            <w:r>
              <w:t>106,2</w:t>
            </w:r>
          </w:p>
        </w:tc>
        <w:tc>
          <w:tcPr>
            <w:tcW w:w="1134" w:type="dxa"/>
          </w:tcPr>
          <w:p w:rsidR="00EA33BC" w:rsidRDefault="00EA33BC">
            <w:pPr>
              <w:pStyle w:val="ConsPlusNormal"/>
              <w:jc w:val="center"/>
            </w:pPr>
            <w:r>
              <w:t>117,7</w:t>
            </w:r>
          </w:p>
        </w:tc>
        <w:tc>
          <w:tcPr>
            <w:tcW w:w="1134" w:type="dxa"/>
          </w:tcPr>
          <w:p w:rsidR="00EA33BC" w:rsidRDefault="00EA33BC">
            <w:pPr>
              <w:pStyle w:val="ConsPlusNormal"/>
              <w:jc w:val="center"/>
            </w:pPr>
            <w:r>
              <w:t>104,0</w:t>
            </w:r>
          </w:p>
        </w:tc>
        <w:tc>
          <w:tcPr>
            <w:tcW w:w="1134" w:type="dxa"/>
          </w:tcPr>
          <w:p w:rsidR="00EA33BC" w:rsidRDefault="00EA33BC">
            <w:pPr>
              <w:pStyle w:val="ConsPlusNormal"/>
              <w:jc w:val="center"/>
            </w:pPr>
            <w:r>
              <w:t>103,4</w:t>
            </w:r>
          </w:p>
        </w:tc>
      </w:tr>
      <w:tr w:rsidR="00EA33BC">
        <w:tc>
          <w:tcPr>
            <w:tcW w:w="9581" w:type="dxa"/>
            <w:gridSpan w:val="8"/>
          </w:tcPr>
          <w:p w:rsidR="00EA33BC" w:rsidRDefault="00EA33BC">
            <w:pPr>
              <w:pStyle w:val="ConsPlusNormal"/>
              <w:jc w:val="center"/>
            </w:pPr>
            <w:r>
              <w:t>Индексы цен на вторичном рынке жилья, в % к концу предыдущего года</w:t>
            </w:r>
          </w:p>
        </w:tc>
      </w:tr>
      <w:tr w:rsidR="00EA33BC">
        <w:tc>
          <w:tcPr>
            <w:tcW w:w="1928" w:type="dxa"/>
          </w:tcPr>
          <w:p w:rsidR="00EA33BC" w:rsidRDefault="00EA33BC">
            <w:pPr>
              <w:pStyle w:val="ConsPlusNormal"/>
            </w:pPr>
            <w:r>
              <w:t>Все квартиры</w:t>
            </w:r>
          </w:p>
        </w:tc>
        <w:tc>
          <w:tcPr>
            <w:tcW w:w="1077" w:type="dxa"/>
          </w:tcPr>
          <w:p w:rsidR="00EA33BC" w:rsidRDefault="00EA33BC">
            <w:pPr>
              <w:pStyle w:val="ConsPlusNormal"/>
            </w:pPr>
          </w:p>
        </w:tc>
        <w:tc>
          <w:tcPr>
            <w:tcW w:w="1020" w:type="dxa"/>
          </w:tcPr>
          <w:p w:rsidR="00EA33BC" w:rsidRDefault="00EA33BC">
            <w:pPr>
              <w:pStyle w:val="ConsPlusNormal"/>
            </w:pPr>
          </w:p>
        </w:tc>
        <w:tc>
          <w:tcPr>
            <w:tcW w:w="1020"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r>
      <w:tr w:rsidR="00EA33BC">
        <w:tc>
          <w:tcPr>
            <w:tcW w:w="1928" w:type="dxa"/>
          </w:tcPr>
          <w:p w:rsidR="00EA33BC" w:rsidRDefault="00EA33BC">
            <w:pPr>
              <w:pStyle w:val="ConsPlusNormal"/>
            </w:pPr>
            <w:r>
              <w:t>в том числе:</w:t>
            </w:r>
          </w:p>
        </w:tc>
        <w:tc>
          <w:tcPr>
            <w:tcW w:w="1077" w:type="dxa"/>
          </w:tcPr>
          <w:p w:rsidR="00EA33BC" w:rsidRDefault="00EA33BC">
            <w:pPr>
              <w:pStyle w:val="ConsPlusNormal"/>
            </w:pPr>
          </w:p>
        </w:tc>
        <w:tc>
          <w:tcPr>
            <w:tcW w:w="1020" w:type="dxa"/>
          </w:tcPr>
          <w:p w:rsidR="00EA33BC" w:rsidRDefault="00EA33BC">
            <w:pPr>
              <w:pStyle w:val="ConsPlusNormal"/>
            </w:pPr>
          </w:p>
        </w:tc>
        <w:tc>
          <w:tcPr>
            <w:tcW w:w="1020"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c>
          <w:tcPr>
            <w:tcW w:w="1134" w:type="dxa"/>
          </w:tcPr>
          <w:p w:rsidR="00EA33BC" w:rsidRDefault="00EA33BC">
            <w:pPr>
              <w:pStyle w:val="ConsPlusNormal"/>
            </w:pPr>
          </w:p>
        </w:tc>
      </w:tr>
      <w:tr w:rsidR="00EA33BC">
        <w:tc>
          <w:tcPr>
            <w:tcW w:w="1928" w:type="dxa"/>
          </w:tcPr>
          <w:p w:rsidR="00EA33BC" w:rsidRDefault="00EA33BC">
            <w:pPr>
              <w:pStyle w:val="ConsPlusNormal"/>
            </w:pPr>
            <w:r>
              <w:t>по РФ</w:t>
            </w:r>
          </w:p>
        </w:tc>
        <w:tc>
          <w:tcPr>
            <w:tcW w:w="1077" w:type="dxa"/>
          </w:tcPr>
          <w:p w:rsidR="00EA33BC" w:rsidRDefault="00EA33BC">
            <w:pPr>
              <w:pStyle w:val="ConsPlusNormal"/>
              <w:jc w:val="center"/>
            </w:pPr>
            <w:r>
              <w:t>125,3</w:t>
            </w:r>
          </w:p>
        </w:tc>
        <w:tc>
          <w:tcPr>
            <w:tcW w:w="1020" w:type="dxa"/>
          </w:tcPr>
          <w:p w:rsidR="00EA33BC" w:rsidRDefault="00EA33BC">
            <w:pPr>
              <w:pStyle w:val="ConsPlusNormal"/>
              <w:jc w:val="center"/>
            </w:pPr>
            <w:r>
              <w:t>111,6</w:t>
            </w:r>
          </w:p>
        </w:tc>
        <w:tc>
          <w:tcPr>
            <w:tcW w:w="1020" w:type="dxa"/>
          </w:tcPr>
          <w:p w:rsidR="00EA33BC" w:rsidRDefault="00EA33BC">
            <w:pPr>
              <w:pStyle w:val="ConsPlusNormal"/>
              <w:jc w:val="center"/>
            </w:pPr>
            <w:r>
              <w:t>154,4</w:t>
            </w:r>
          </w:p>
        </w:tc>
        <w:tc>
          <w:tcPr>
            <w:tcW w:w="1134" w:type="dxa"/>
          </w:tcPr>
          <w:p w:rsidR="00EA33BC" w:rsidRDefault="00EA33BC">
            <w:pPr>
              <w:pStyle w:val="ConsPlusNormal"/>
              <w:jc w:val="center"/>
            </w:pPr>
            <w:r>
              <w:t>120,6</w:t>
            </w:r>
          </w:p>
        </w:tc>
        <w:tc>
          <w:tcPr>
            <w:tcW w:w="1134" w:type="dxa"/>
          </w:tcPr>
          <w:p w:rsidR="00EA33BC" w:rsidRDefault="00EA33BC">
            <w:pPr>
              <w:pStyle w:val="ConsPlusNormal"/>
              <w:jc w:val="center"/>
            </w:pPr>
            <w:r>
              <w:t>115,3</w:t>
            </w:r>
          </w:p>
        </w:tc>
        <w:tc>
          <w:tcPr>
            <w:tcW w:w="1134" w:type="dxa"/>
          </w:tcPr>
          <w:p w:rsidR="00EA33BC" w:rsidRDefault="00EA33BC">
            <w:pPr>
              <w:pStyle w:val="ConsPlusNormal"/>
              <w:jc w:val="center"/>
            </w:pPr>
            <w:r>
              <w:t>89,0</w:t>
            </w:r>
          </w:p>
        </w:tc>
        <w:tc>
          <w:tcPr>
            <w:tcW w:w="1134" w:type="dxa"/>
          </w:tcPr>
          <w:p w:rsidR="00EA33BC" w:rsidRDefault="00EA33BC">
            <w:pPr>
              <w:pStyle w:val="ConsPlusNormal"/>
              <w:jc w:val="center"/>
            </w:pPr>
            <w:r>
              <w:t>101,8</w:t>
            </w:r>
          </w:p>
        </w:tc>
      </w:tr>
      <w:tr w:rsidR="00EA33BC">
        <w:tc>
          <w:tcPr>
            <w:tcW w:w="1928" w:type="dxa"/>
          </w:tcPr>
          <w:p w:rsidR="00EA33BC" w:rsidRDefault="00EA33BC">
            <w:pPr>
              <w:pStyle w:val="ConsPlusNormal"/>
            </w:pPr>
            <w:r>
              <w:t>по РС(Я)</w:t>
            </w:r>
          </w:p>
        </w:tc>
        <w:tc>
          <w:tcPr>
            <w:tcW w:w="1077" w:type="dxa"/>
          </w:tcPr>
          <w:p w:rsidR="00EA33BC" w:rsidRDefault="00EA33BC">
            <w:pPr>
              <w:pStyle w:val="ConsPlusNormal"/>
              <w:jc w:val="center"/>
            </w:pPr>
            <w:r>
              <w:t>128,9</w:t>
            </w:r>
          </w:p>
        </w:tc>
        <w:tc>
          <w:tcPr>
            <w:tcW w:w="1020" w:type="dxa"/>
          </w:tcPr>
          <w:p w:rsidR="00EA33BC" w:rsidRDefault="00EA33BC">
            <w:pPr>
              <w:pStyle w:val="ConsPlusNormal"/>
              <w:jc w:val="center"/>
            </w:pPr>
            <w:r>
              <w:t>120,0</w:t>
            </w:r>
          </w:p>
        </w:tc>
        <w:tc>
          <w:tcPr>
            <w:tcW w:w="1020" w:type="dxa"/>
          </w:tcPr>
          <w:p w:rsidR="00EA33BC" w:rsidRDefault="00EA33BC">
            <w:pPr>
              <w:pStyle w:val="ConsPlusNormal"/>
              <w:jc w:val="center"/>
            </w:pPr>
            <w:r>
              <w:t>129,0</w:t>
            </w:r>
          </w:p>
        </w:tc>
        <w:tc>
          <w:tcPr>
            <w:tcW w:w="1134" w:type="dxa"/>
          </w:tcPr>
          <w:p w:rsidR="00EA33BC" w:rsidRDefault="00EA33BC">
            <w:pPr>
              <w:pStyle w:val="ConsPlusNormal"/>
              <w:jc w:val="center"/>
            </w:pPr>
            <w:r>
              <w:t>123,6</w:t>
            </w:r>
          </w:p>
        </w:tc>
        <w:tc>
          <w:tcPr>
            <w:tcW w:w="1134" w:type="dxa"/>
          </w:tcPr>
          <w:p w:rsidR="00EA33BC" w:rsidRDefault="00EA33BC">
            <w:pPr>
              <w:pStyle w:val="ConsPlusNormal"/>
              <w:jc w:val="center"/>
            </w:pPr>
            <w:r>
              <w:t>116,1</w:t>
            </w:r>
          </w:p>
        </w:tc>
        <w:tc>
          <w:tcPr>
            <w:tcW w:w="1134" w:type="dxa"/>
          </w:tcPr>
          <w:p w:rsidR="00EA33BC" w:rsidRDefault="00EA33BC">
            <w:pPr>
              <w:pStyle w:val="ConsPlusNormal"/>
              <w:jc w:val="center"/>
            </w:pPr>
            <w:r>
              <w:t>91,9</w:t>
            </w:r>
          </w:p>
        </w:tc>
        <w:tc>
          <w:tcPr>
            <w:tcW w:w="1134" w:type="dxa"/>
          </w:tcPr>
          <w:p w:rsidR="00EA33BC" w:rsidRDefault="00EA33BC">
            <w:pPr>
              <w:pStyle w:val="ConsPlusNormal"/>
              <w:jc w:val="center"/>
            </w:pPr>
            <w:r>
              <w:t>102,3</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 xml:space="preserve">Как видно из представленной </w:t>
      </w:r>
      <w:hyperlink w:anchor="P15199" w:history="1">
        <w:r>
          <w:rPr>
            <w:color w:val="0000FF"/>
          </w:rPr>
          <w:t>таблицы</w:t>
        </w:r>
      </w:hyperlink>
      <w:r>
        <w:t>, цены на жилье как на первичном, так и на вторичном рынках в период с 2002 года по 2010 год существенно колебались. Причем их изменение происходило практически идентично изменению уровня социально-экономического развития и доходов населения. В частности, в 2009 году, когда по всем категориям жилых помещений наблюдалось значительное падение цен, это явление во многом объяснялось последствиями острой фазы финансово-экономического кризиса.</w:t>
      </w:r>
    </w:p>
    <w:p w:rsidR="00EA33BC" w:rsidRDefault="00EA33BC">
      <w:pPr>
        <w:pStyle w:val="ConsPlusNormal"/>
        <w:ind w:firstLine="540"/>
        <w:jc w:val="both"/>
      </w:pPr>
      <w:r>
        <w:t>По данным Госкомстата Российской Федерации в Республике Саха (Якутия) увеличился с 19,5 кв. м в 2004 году до 22,2 кв. м в 2009 году показатель общей площади жилья, приходящийся в среднем на одного жителя республики. При этом данный показатель на 9,8% ниже соответствующего общероссийского показателя (22,4%). Увеличение общей площади жилья, приходящейся в среднем на одного жителя с 2004 по 2009 годы, составило по Российской Федерации - 9,3%, по Республике Саха (Якутия) - 3,4%.</w:t>
      </w:r>
    </w:p>
    <w:p w:rsidR="00EA33BC" w:rsidRDefault="00EA33BC">
      <w:pPr>
        <w:pStyle w:val="ConsPlusNormal"/>
        <w:ind w:firstLine="540"/>
        <w:jc w:val="both"/>
      </w:pPr>
      <w:r>
        <w:t>Современное предложение на рынке жилья не учитывает потребности большей части граждан с умеренными доходами. Как пример - недостаточно продуманную планировку жилых помещений, предназначенных для проживания граждан с невысоким и средним уровнем дохода. Так, жилые помещения в строящихся многоквартирных домах по конструктивным особенностям содержат значительные площади (от 10 до 16 кв. м), занятые лоджиями, нишами под платяные или встраиваемые шкафы и др., которые зачастую остаются невостребованными, но существенно влияют на стоимость жилого помещения, а в дальнейшем на стоимость предоставляемых жилищно-коммунальных услуг.</w:t>
      </w:r>
    </w:p>
    <w:p w:rsidR="00EA33BC" w:rsidRDefault="00EA33BC">
      <w:pPr>
        <w:pStyle w:val="ConsPlusNormal"/>
        <w:ind w:firstLine="540"/>
        <w:jc w:val="both"/>
      </w:pPr>
      <w:r>
        <w:t>Вместе с тем, как показывает мировая практика, главную роль в доступности жилья играет далеко не столько ее стоимость. Жилище как один из фундаментальных активов домашних хозяйств никогда не стоит дешево, но через рыночные институты (например, жилищно-строительные кооперативы, ипотечное кредитование) его доступность может возрасти.</w:t>
      </w:r>
    </w:p>
    <w:p w:rsidR="00EA33BC" w:rsidRDefault="00EA33BC">
      <w:pPr>
        <w:pStyle w:val="ConsPlusNormal"/>
        <w:ind w:firstLine="540"/>
        <w:jc w:val="both"/>
      </w:pPr>
      <w:r>
        <w:t>Одним из способов повышения доступности жилья для всех категорий граждан Российской Федерации, в том числе и для Республики Саха (Якутия), является разработка и внедрение механизмов найма жилья.</w:t>
      </w:r>
    </w:p>
    <w:p w:rsidR="00EA33BC" w:rsidRDefault="00EA33BC">
      <w:pPr>
        <w:pStyle w:val="ConsPlusNormal"/>
        <w:ind w:firstLine="540"/>
        <w:jc w:val="both"/>
      </w:pPr>
      <w:r>
        <w:t>Следует отметить, что согласно зарубежному опыту решения жилищного вопроса населения доля жилья, задействованного на рынке жилищного найма, является весьма значительной (например, США - около 35%, Франция - около 45%, Германия - около 55%).</w:t>
      </w:r>
    </w:p>
    <w:p w:rsidR="00EA33BC" w:rsidRDefault="00EA33BC">
      <w:pPr>
        <w:pStyle w:val="ConsPlusNormal"/>
        <w:ind w:firstLine="540"/>
        <w:jc w:val="both"/>
      </w:pPr>
      <w:r>
        <w:t>В развитых странах государство участвует на рынке аренды жилья: регулирует арендную плату (Чехия, США); субсидирует малоимущих или предоставляет им в аренду социальное жилье (США, Австралия); субсидирует арендодателей, предоставляющих жилье малоимущим; регулирует развитие рынка аренды фискальными методами; привлекает общественные организации для управления арендуемым социальным жильем (Канада, Великобритания); выделяет на льготных условиях земельные участки для строительства жилых многоквартирных домов для социальной и коммерческой аренды (Китай, Бразилия); субсидирует строительство жилья для социального найма (Канада, Китай); организует фонды финансирования строительства и сдачи жилья в наем (Бразилия, США). Многие из этих государственных мер могут и должны быть применены и в России.</w:t>
      </w:r>
    </w:p>
    <w:p w:rsidR="00EA33BC" w:rsidRDefault="00EA33BC">
      <w:pPr>
        <w:pStyle w:val="ConsPlusNormal"/>
        <w:ind w:firstLine="540"/>
        <w:jc w:val="both"/>
      </w:pPr>
      <w:r>
        <w:t>При этом ипотека остается и работает как отдельный механизм реализации жилищной политики. Это дает возможность гражданам иметь выбор: или купить квартиру, или арендовать.</w:t>
      </w:r>
    </w:p>
    <w:p w:rsidR="00EA33BC" w:rsidRDefault="00EA33BC">
      <w:pPr>
        <w:pStyle w:val="ConsPlusNormal"/>
        <w:ind w:firstLine="540"/>
        <w:jc w:val="both"/>
      </w:pPr>
      <w:r>
        <w:t>Доходные дома рассчитаны в основном на граждан с умеренными доходами. Коммерческий наем является альтернативой государственным механизмам жилищной политики. Граждане, очередь на улучшение жилищных условий которых еще не подошла или не имеющие достаточных накоплений и доходов для участия в ипотечных программах, вынуждены снимать жилье у частных владельцев или нанимателей социального жилья. При этом индивидуальный коммерческий наем несколько компенсирует недееспособность действующих механизмов жилищной политики, но эта система не обеспечивает стабильного развития жилищного сектора.</w:t>
      </w:r>
    </w:p>
    <w:p w:rsidR="00EA33BC" w:rsidRDefault="00EA33BC">
      <w:pPr>
        <w:pStyle w:val="ConsPlusNormal"/>
        <w:ind w:firstLine="540"/>
        <w:jc w:val="both"/>
      </w:pPr>
      <w:r>
        <w:t xml:space="preserve">В соответствии с </w:t>
      </w:r>
      <w:hyperlink r:id="rId623" w:history="1">
        <w:r>
          <w:rPr>
            <w:color w:val="0000FF"/>
          </w:rPr>
          <w:t>главой 35</w:t>
        </w:r>
      </w:hyperlink>
      <w:r>
        <w:t xml:space="preserve"> Гражданского кодекса Российской Федерации жилые помещения могут предоставляться их собственниками на условиях договора найма: социального и коммерческого найма жилого помещения.</w:t>
      </w:r>
    </w:p>
    <w:p w:rsidR="00EA33BC" w:rsidRDefault="00EA33BC">
      <w:pPr>
        <w:pStyle w:val="ConsPlusNormal"/>
        <w:ind w:firstLine="540"/>
        <w:jc w:val="both"/>
      </w:pPr>
      <w:r>
        <w:t xml:space="preserve">По договору социального найма жилые помещения предоставляются только малоимущим и </w:t>
      </w:r>
      <w:r>
        <w:lastRenderedPageBreak/>
        <w:t xml:space="preserve">иным, определенным федеральным законом, указом Президента Российской Федерации или законом субъекта Российской Федерации, категориям граждан, признанным по установленным Жилищным </w:t>
      </w:r>
      <w:hyperlink r:id="rId624" w:history="1">
        <w:r>
          <w:rPr>
            <w:color w:val="0000FF"/>
          </w:rPr>
          <w:t>кодексом</w:t>
        </w:r>
      </w:hyperlink>
      <w:r>
        <w:t xml:space="preserve"> Российской Федерации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
    <w:p w:rsidR="00EA33BC" w:rsidRDefault="00EA33BC">
      <w:pPr>
        <w:pStyle w:val="ConsPlusNormal"/>
        <w:ind w:firstLine="540"/>
        <w:jc w:val="both"/>
      </w:pPr>
      <w:r>
        <w:t>Так, в Республике Саха (Якутия), по данным Госкомстата Республики Саха (Якутия), на конец 2009 года 21 851 семья состояли на учете в качестве нуждающихся в жилых помещениях. Наибольшая доля нуждающихся в получении жилья это семьи, проживающие в г. Якутске (30,9%), Хангаласском улусе (6,6%), Алданском районе (4,7%), Олекминском (4,2%) и Мирнинском районах (4,0%). Численность населения республики с денежными доходами ниже величины прожиточного минимума составляет 186,6 тыс. чел. (19,6%).</w:t>
      </w:r>
    </w:p>
    <w:p w:rsidR="00EA33BC" w:rsidRDefault="00EA33BC">
      <w:pPr>
        <w:pStyle w:val="ConsPlusNormal"/>
        <w:ind w:firstLine="540"/>
        <w:jc w:val="both"/>
      </w:pPr>
      <w:r>
        <w:t xml:space="preserve">По договору коммерческого найма жилые помещения предоставляются любым категориям граждан. Жилищный фонд коммерческого использования формируется из государственного, муниципального и частного жилищных фондов (согласно </w:t>
      </w:r>
      <w:hyperlink r:id="rId625" w:history="1">
        <w:r>
          <w:rPr>
            <w:color w:val="0000FF"/>
          </w:rPr>
          <w:t>статье 19</w:t>
        </w:r>
      </w:hyperlink>
      <w:r>
        <w:t xml:space="preserve"> Жилищного кодекса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EA33BC" w:rsidRDefault="00EA33BC">
      <w:pPr>
        <w:pStyle w:val="ConsPlusNormal"/>
        <w:ind w:firstLine="540"/>
        <w:jc w:val="both"/>
      </w:pPr>
      <w:r>
        <w:t>Необходимость государственной поддержки граждан с умеренными доходами, имеющиеся недостатки договора социального найма и закрепление в законодательстве договора коммерческого найма жилого помещения послужили причинами возрождения понятия "доходного дома".</w:t>
      </w:r>
    </w:p>
    <w:p w:rsidR="00EA33BC" w:rsidRDefault="00EA33BC">
      <w:pPr>
        <w:pStyle w:val="ConsPlusNormal"/>
        <w:ind w:firstLine="540"/>
        <w:jc w:val="both"/>
      </w:pPr>
      <w:r>
        <w:t>Правительство Российской Федерации в стремлении использовать все возможности для реализации национального проекта "Доступное и комфортное жилье - гражданам России" предполагает утверждение Стратегии развития массового жилищного строительства до 2025 года, которой предусматривается и развитие доходных домов.</w:t>
      </w:r>
    </w:p>
    <w:p w:rsidR="00EA33BC" w:rsidRDefault="00EA33BC">
      <w:pPr>
        <w:pStyle w:val="ConsPlusNormal"/>
        <w:ind w:firstLine="540"/>
        <w:jc w:val="both"/>
      </w:pPr>
      <w:r>
        <w:t>В постановлении Правительства Москвы от 25.12.2007 N 1131-ПП дается следующее определение понятия дома коммерческого использования (доходного дома). Доходным домом считается жилой дом, в котором все жилые помещения предоставляются по договорам найма в приоритетном порядке гражданам, состоящим на учете нуждающихся в улучшении жилищных условий, а при их отказе - гражданам, проживающим в городе Москве не менее 10 лет.</w:t>
      </w:r>
    </w:p>
    <w:p w:rsidR="00EA33BC" w:rsidRDefault="00EA33BC">
      <w:pPr>
        <w:pStyle w:val="ConsPlusNormal"/>
        <w:ind w:firstLine="540"/>
        <w:jc w:val="both"/>
      </w:pPr>
      <w:r>
        <w:t>Цель включения доходных домов в правовой механизм удовлетворения потребности граждан в жилье очевидна. Однако на сегодняшний день в действующем законодательстве отсутствует само понятие "доходный дом", отсутствует правовое регулирование отношений в данной сфере. И, как следствие, отсутствует сама основа для разработки мер государственной поддержки данного направления. Для успешного развития, в первую очередь, необходимо на законодательном уровне закрепить статус доходного дома.</w:t>
      </w:r>
    </w:p>
    <w:p w:rsidR="00EA33BC" w:rsidRDefault="00EA33BC">
      <w:pPr>
        <w:pStyle w:val="ConsPlusNormal"/>
        <w:ind w:firstLine="540"/>
        <w:jc w:val="both"/>
      </w:pPr>
      <w:r>
        <w:t>В связи с тем, что предназначением доходного дома является временное проживание (независимо от срока), то к данному виду жилых помещений разумно предусмотреть такие же требования, как предъявляемые действующие строительные нормы и правила, в частности, к гостиницам, общежитиям (то есть менее жесткие требования, чем те, которые предъявляются к строительству "обычных" жилых домов). Указанное позволит вовлечь в хозяйственный оборот в целях строительства доходных домов земельные участки, которые по действующим нормативам не соответствуют требованиям, предъявляемым к проектированию и строительству жилых домов.</w:t>
      </w:r>
    </w:p>
    <w:p w:rsidR="00EA33BC" w:rsidRDefault="00EA33BC">
      <w:pPr>
        <w:pStyle w:val="ConsPlusNormal"/>
        <w:ind w:firstLine="540"/>
        <w:jc w:val="both"/>
      </w:pPr>
      <w:r>
        <w:t>Доходные дома (дома коммерческого использования) должны создаваться и на базе государственного и муниципального жилищного фонда коммерческого использования, а также частными собственниками.</w:t>
      </w:r>
    </w:p>
    <w:p w:rsidR="00EA33BC" w:rsidRDefault="00EA33BC">
      <w:pPr>
        <w:pStyle w:val="ConsPlusNormal"/>
        <w:ind w:firstLine="540"/>
        <w:jc w:val="both"/>
      </w:pPr>
      <w:r>
        <w:t xml:space="preserve">Все вышесказанное позволяет прийти к следующему выводу - необходимо совершенствование законодательства (внесение изменений в Жилищный </w:t>
      </w:r>
      <w:hyperlink r:id="rId626" w:history="1">
        <w:r>
          <w:rPr>
            <w:color w:val="0000FF"/>
          </w:rPr>
          <w:t>кодекс</w:t>
        </w:r>
      </w:hyperlink>
      <w:r>
        <w:t xml:space="preserve"> Российской Федерации).</w:t>
      </w:r>
    </w:p>
    <w:p w:rsidR="00EA33BC" w:rsidRDefault="00EA33BC">
      <w:pPr>
        <w:pStyle w:val="ConsPlusNormal"/>
        <w:ind w:firstLine="540"/>
        <w:jc w:val="both"/>
      </w:pPr>
      <w:r>
        <w:t xml:space="preserve">Возможность реализации рыночной модели доходного дома, приносящей постоянную прибыль его владельцу и при этом обеспечивающей высокую надежность вложенных средств, позволяет реализация принципа государственно-частного партнерства. При этом городская администрация предоставляет подготовленный земельный участок, обеспечивает подключение к </w:t>
      </w:r>
      <w:r>
        <w:lastRenderedPageBreak/>
        <w:t>инженерным коммуникациям, избавляет от отчислений на инфраструктуры города, а бизнес инвестирует в строительство дома, оснащенного всеми необходимыми социальными инфраструктурами.</w:t>
      </w:r>
    </w:p>
    <w:p w:rsidR="00EA33BC" w:rsidRDefault="00EA33BC">
      <w:pPr>
        <w:pStyle w:val="ConsPlusNormal"/>
        <w:ind w:firstLine="540"/>
        <w:jc w:val="both"/>
      </w:pPr>
      <w:r>
        <w:t>Строительство доходных домов на условиях государственно-частного партнерства должно быть выгодным гражданам, получающим жилье в наем, государству и бизнесу и при этом, как минимум решить следующие вопросы:</w:t>
      </w:r>
    </w:p>
    <w:p w:rsidR="00EA33BC" w:rsidRDefault="00EA33BC">
      <w:pPr>
        <w:pStyle w:val="ConsPlusNormal"/>
        <w:ind w:firstLine="540"/>
        <w:jc w:val="both"/>
      </w:pPr>
      <w:r>
        <w:t>во-первых, нуждающиеся граждане получат пусть не свое, но доступное современное жилье. Оно послужит своеобразным буфером между спросом и предложением на рынке жилья, способным снизить рост цен;</w:t>
      </w:r>
    </w:p>
    <w:p w:rsidR="00EA33BC" w:rsidRDefault="00EA33BC">
      <w:pPr>
        <w:pStyle w:val="ConsPlusNormal"/>
        <w:ind w:firstLine="540"/>
        <w:jc w:val="both"/>
      </w:pPr>
      <w:r>
        <w:t>во-вторых, доходные дома смогут успешно конкурировать с огромной армией частных квартирных хозяев, сдающих жилье внаем и, возможно, даже могут стать стимулом продажи владельцами квартир "лишнего" жилья, используемого под сдачу, что приведет к увеличению предложения и ослабит рост цен.</w:t>
      </w:r>
    </w:p>
    <w:p w:rsidR="00EA33BC" w:rsidRDefault="00EA33BC">
      <w:pPr>
        <w:pStyle w:val="ConsPlusNormal"/>
        <w:ind w:firstLine="540"/>
        <w:jc w:val="both"/>
      </w:pPr>
      <w:r>
        <w:t>Существуют вопросы, которые предполагают строительство жилья для найма невыгодным для застройщиков и тем самым являются причинами, сдерживающими появление доходных домов:</w:t>
      </w:r>
    </w:p>
    <w:p w:rsidR="00EA33BC" w:rsidRDefault="00EA33BC">
      <w:pPr>
        <w:pStyle w:val="ConsPlusNormal"/>
        <w:ind w:firstLine="540"/>
        <w:jc w:val="both"/>
      </w:pPr>
      <w:r>
        <w:t>- отсутствие должного законодательного регулирования, большие риски как арендодателя, так и арендонанимателя;</w:t>
      </w:r>
    </w:p>
    <w:p w:rsidR="00EA33BC" w:rsidRDefault="00EA33BC">
      <w:pPr>
        <w:pStyle w:val="ConsPlusNormal"/>
        <w:ind w:firstLine="540"/>
        <w:jc w:val="both"/>
      </w:pPr>
      <w:r>
        <w:t>- сегодня инвестору выгоднее построить новый дом и реализовать квартиры по рыночной, достаточно высокой цене, а не сдавать их внаем, возвращая вложенные средства в течение десятилетия;</w:t>
      </w:r>
    </w:p>
    <w:p w:rsidR="00EA33BC" w:rsidRDefault="00EA33BC">
      <w:pPr>
        <w:pStyle w:val="ConsPlusNormal"/>
        <w:ind w:firstLine="540"/>
        <w:jc w:val="both"/>
      </w:pPr>
      <w:r>
        <w:t>- среднестатистическая семья не может тратить на аренду выше 30 процентов своего дохода, но этих средств явно не хватит застройщикам. И скорее всего доходное жилье будет пользоваться у граждан популярностью, только если ежемесячная плата за наем будет значительно ниже, чем взносы по ипотеке.</w:t>
      </w:r>
    </w:p>
    <w:p w:rsidR="00EA33BC" w:rsidRDefault="00EA33BC">
      <w:pPr>
        <w:pStyle w:val="ConsPlusNormal"/>
        <w:ind w:firstLine="540"/>
        <w:jc w:val="both"/>
      </w:pPr>
      <w:r>
        <w:t>Для этого жилье под наем должно быть жильем экономкласса: с использованием преимущественно серийных проектов с квартирами типовой планировки и так называемой муниципальной отделкой.</w:t>
      </w:r>
    </w:p>
    <w:p w:rsidR="00EA33BC" w:rsidRDefault="00EA33BC">
      <w:pPr>
        <w:pStyle w:val="ConsPlusNormal"/>
        <w:ind w:firstLine="540"/>
        <w:jc w:val="both"/>
      </w:pPr>
      <w:r>
        <w:t>Кроме того схема сдачи в наем такого жилья должна быть доступной и понятной. С учетом того, что спрос на такой род жилья предполагает быть стабильным, собственник жилья может рассчитывать на стабильный доход от сдачи жилых помещений в наем. К тому же у собственника жилья есть возможность расширить бизнес, создав, как один из вариантов, собственную управляющую компанию для обслуживания доходного дома, тем самым возникнет возможность получения дополнительного источника для финансовых поступлений.</w:t>
      </w:r>
    </w:p>
    <w:p w:rsidR="00EA33BC" w:rsidRDefault="00EA33BC">
      <w:pPr>
        <w:pStyle w:val="ConsPlusNormal"/>
        <w:ind w:firstLine="540"/>
        <w:jc w:val="both"/>
      </w:pPr>
      <w:r>
        <w:t>Наличие доходных домов в жилищном фонде республики предоставит гражданам, в том числе состоящим на жилищном учете, право выбора условий проживания - приобретать жилье в собственность, неся бремя его содержания, или арендовать жилое помещение у собственника в соответствии с располагаемыми доходами и оказываемой, при наличии оснований, государственной социальной помощью в жилищной сфере.</w:t>
      </w:r>
    </w:p>
    <w:p w:rsidR="00EA33BC" w:rsidRDefault="00EA33BC">
      <w:pPr>
        <w:pStyle w:val="ConsPlusNormal"/>
        <w:ind w:firstLine="540"/>
        <w:jc w:val="both"/>
      </w:pPr>
      <w:r>
        <w:t>При формировании системы доходных домов представляется важным обеспечить выполнение следующих основных требований:</w:t>
      </w:r>
    </w:p>
    <w:p w:rsidR="00EA33BC" w:rsidRDefault="00EA33BC">
      <w:pPr>
        <w:pStyle w:val="ConsPlusNormal"/>
        <w:ind w:firstLine="540"/>
        <w:jc w:val="both"/>
      </w:pPr>
      <w:r>
        <w:t>а) доступность для граждан найма жилых помещений у собственников жилых домов коммерческого использования;</w:t>
      </w:r>
    </w:p>
    <w:p w:rsidR="00EA33BC" w:rsidRDefault="00EA33BC">
      <w:pPr>
        <w:pStyle w:val="ConsPlusNormal"/>
        <w:ind w:firstLine="540"/>
        <w:jc w:val="both"/>
      </w:pPr>
      <w:r>
        <w:t>б) длительный срок найма и относительная стабильность условий оплаты жилого помещения.</w:t>
      </w:r>
    </w:p>
    <w:p w:rsidR="00EA33BC" w:rsidRDefault="00EA33BC">
      <w:pPr>
        <w:pStyle w:val="ConsPlusNormal"/>
        <w:ind w:firstLine="540"/>
        <w:jc w:val="both"/>
      </w:pPr>
      <w:r>
        <w:t>На текущий момент времени существуют следующие варианты механизма реализации данной подпрограммы:</w:t>
      </w:r>
    </w:p>
    <w:p w:rsidR="00EA33BC" w:rsidRDefault="00EA33BC">
      <w:pPr>
        <w:pStyle w:val="ConsPlusNormal"/>
        <w:ind w:firstLine="540"/>
        <w:jc w:val="both"/>
      </w:pPr>
      <w:r>
        <w:t>1) Застройщик получает кредит от коммерческого банка. После завершения строительства дом выкупается управляющей компанией, оформившей ипотеку в Агентстве по ипотечному жилищному кредитованию (АИЖК) на срок до 20 лет под 10% годовых. Предполагается, что застройщики, пришедшие на рынок арендного жилья, смогут получить ряд налоговых льгот и условий займов, в том числе и государственных (предложение Министерства регионального развития Российской Федерации).</w:t>
      </w:r>
    </w:p>
    <w:p w:rsidR="00EA33BC" w:rsidRDefault="00EA33BC">
      <w:pPr>
        <w:pStyle w:val="ConsPlusNormal"/>
        <w:ind w:firstLine="540"/>
        <w:jc w:val="both"/>
      </w:pPr>
      <w:r>
        <w:t xml:space="preserve">2) Компания (собственник жилья), которая построила жилой дом в наем, сдает его в </w:t>
      </w:r>
      <w:r>
        <w:lastRenderedPageBreak/>
        <w:t>эксплуатацию. При этом компания может получить ипотечный кредит под залог построенного дома, а жилье сдавать в наем. Получаемые от аренды доходы позволяют застройщику рассчитаться по ипотечному кредиту и дадут возможность приступить к возведению следующего нового объекта (на примере строительства жилых домов Новосибирской области).</w:t>
      </w:r>
    </w:p>
    <w:p w:rsidR="00EA33BC" w:rsidRDefault="00EA33BC">
      <w:pPr>
        <w:pStyle w:val="ConsPlusNormal"/>
        <w:ind w:firstLine="540"/>
        <w:jc w:val="both"/>
      </w:pPr>
      <w:r>
        <w:t>3) В настоящее время в Казахстане реализуются две программы арендного жилья:</w:t>
      </w:r>
    </w:p>
    <w:p w:rsidR="00EA33BC" w:rsidRDefault="00EA33BC">
      <w:pPr>
        <w:pStyle w:val="ConsPlusNormal"/>
        <w:ind w:firstLine="540"/>
        <w:jc w:val="both"/>
      </w:pPr>
      <w:r>
        <w:t>- первая программа осуществляется местными исполнительными органами. Основными получателями квартир в аренду по этой программе являются приоритетные категории населения (в т.ч. социально уязвимые), и стоимость арендуемых помещений достаточно низкая. Арендное жилье предоставляется во временное пользование и не может быть приватизировано;</w:t>
      </w:r>
    </w:p>
    <w:p w:rsidR="00EA33BC" w:rsidRDefault="00EA33BC">
      <w:pPr>
        <w:pStyle w:val="ConsPlusNormal"/>
        <w:ind w:firstLine="540"/>
        <w:jc w:val="both"/>
      </w:pPr>
      <w:r>
        <w:t>- по второй программе, созданный Фонд недвижимости реализует жилье в аренду на коммерческих условиях и ориентируется исключительно на платежеспособное население среднего класса. Данное жилье передается в собственность по истечении определенного срока аренды (программа арендного жилья с последующим выкупом).</w:t>
      </w:r>
    </w:p>
    <w:p w:rsidR="00EA33BC" w:rsidRDefault="00EA33BC">
      <w:pPr>
        <w:pStyle w:val="ConsPlusNormal"/>
        <w:ind w:firstLine="540"/>
        <w:jc w:val="both"/>
      </w:pPr>
      <w:r>
        <w:t>При реализации варианта механизма, при условии, когда собственник жилья (застройщик) еще до начала строительства берет на себя обязательства сдавать квартиры внаем не дороже установленной ставки, необходимо рассмотреть следующие мероприятия:</w:t>
      </w:r>
    </w:p>
    <w:p w:rsidR="00EA33BC" w:rsidRDefault="00EA33BC">
      <w:pPr>
        <w:pStyle w:val="ConsPlusNormal"/>
        <w:ind w:firstLine="540"/>
        <w:jc w:val="both"/>
      </w:pPr>
      <w:r>
        <w:t>- определение списка земельных участков, пригодных под строительство жилья в наем;</w:t>
      </w:r>
    </w:p>
    <w:p w:rsidR="00EA33BC" w:rsidRDefault="00EA33BC">
      <w:pPr>
        <w:pStyle w:val="ConsPlusNormal"/>
        <w:ind w:firstLine="540"/>
        <w:jc w:val="both"/>
      </w:pPr>
      <w:r>
        <w:t>- субсидирование оплаты сдачи жилого помещения в наем;</w:t>
      </w:r>
    </w:p>
    <w:p w:rsidR="00EA33BC" w:rsidRDefault="00EA33BC">
      <w:pPr>
        <w:pStyle w:val="ConsPlusNormal"/>
        <w:ind w:firstLine="540"/>
        <w:jc w:val="both"/>
      </w:pPr>
      <w:r>
        <w:t>- льготы по предоставлению земельных участков;</w:t>
      </w:r>
    </w:p>
    <w:p w:rsidR="00EA33BC" w:rsidRDefault="00EA33BC">
      <w:pPr>
        <w:pStyle w:val="ConsPlusNormal"/>
        <w:ind w:firstLine="540"/>
        <w:jc w:val="both"/>
      </w:pPr>
      <w:r>
        <w:t>- софинансирование подготовки инфраструктуры;</w:t>
      </w:r>
    </w:p>
    <w:p w:rsidR="00EA33BC" w:rsidRDefault="00EA33BC">
      <w:pPr>
        <w:pStyle w:val="ConsPlusNormal"/>
        <w:ind w:firstLine="540"/>
        <w:jc w:val="both"/>
      </w:pPr>
      <w:r>
        <w:t>- компенсация процентов по строительным кредитам;</w:t>
      </w:r>
    </w:p>
    <w:p w:rsidR="00EA33BC" w:rsidRDefault="00EA33BC">
      <w:pPr>
        <w:pStyle w:val="ConsPlusNormal"/>
        <w:ind w:firstLine="540"/>
        <w:jc w:val="both"/>
      </w:pPr>
      <w:r>
        <w:t>- выделение бюджетных кредитов строителям - участникам подпрограммы.</w:t>
      </w:r>
    </w:p>
    <w:p w:rsidR="00EA33BC" w:rsidRDefault="00EA33BC">
      <w:pPr>
        <w:pStyle w:val="ConsPlusNormal"/>
        <w:ind w:firstLine="540"/>
        <w:jc w:val="both"/>
      </w:pPr>
      <w:r>
        <w:t xml:space="preserve">В компетенции собственника доходного дома в рамках Жилищного </w:t>
      </w:r>
      <w:hyperlink r:id="rId627" w:history="1">
        <w:r>
          <w:rPr>
            <w:color w:val="0000FF"/>
          </w:rPr>
          <w:t>кодекса</w:t>
        </w:r>
      </w:hyperlink>
      <w:r>
        <w:t xml:space="preserve"> будут находиться все вопросы, касающиеся жильцов, содержания дома и благоустройства территории. Договор между собственником жилья и арендатором будет строиться в формате гражданско-правовых отношений, в котором будут прописаны сроки, условия проживания и другие вопросы.</w:t>
      </w:r>
    </w:p>
    <w:p w:rsidR="00EA33BC" w:rsidRDefault="00EA33BC">
      <w:pPr>
        <w:pStyle w:val="ConsPlusNormal"/>
        <w:ind w:firstLine="540"/>
        <w:jc w:val="both"/>
      </w:pPr>
      <w:r>
        <w:t>В данном контексте будет уместно рассмотреть следующее предложение о проведении эксперимента (пилотный проект) по строительству 1 - 2 доходных домов за счет денежных средств инвесторов. Учитывая низкую оборачиваемость понесенных инвестором затрат на создание доходного дома по сравнению с продажей вновь построенного жилья, в качестве потенциальных участников инвестиционных торгов представляется целесообразным привлечение негосударственных фондов и других инвесторов, заинтересованных возможностью высоконадежных долгосрочных вложений, приносящих прибыль, превышающую уровень инфляции.</w:t>
      </w:r>
    </w:p>
    <w:p w:rsidR="00EA33BC" w:rsidRDefault="00EA33BC">
      <w:pPr>
        <w:pStyle w:val="ConsPlusNormal"/>
        <w:ind w:firstLine="540"/>
        <w:jc w:val="both"/>
      </w:pPr>
      <w:r>
        <w:t>Кроме того, не исключается возможность с согласия инвесторов вносить изменения в ранее заключенные инвестиционные контракты на строительство (реконструкцию) жилых домов, переориентировав их на создание доходных домов.</w:t>
      </w:r>
    </w:p>
    <w:p w:rsidR="00EA33BC" w:rsidRDefault="00EA33BC">
      <w:pPr>
        <w:pStyle w:val="ConsPlusNormal"/>
        <w:ind w:firstLine="540"/>
        <w:jc w:val="both"/>
      </w:pPr>
      <w:r>
        <w:t>Формирование республиканской сети доходных домов и жилых домов коммерческого использования может осуществляться следующими путями:</w:t>
      </w:r>
    </w:p>
    <w:p w:rsidR="00EA33BC" w:rsidRDefault="00EA33BC">
      <w:pPr>
        <w:pStyle w:val="ConsPlusNormal"/>
        <w:ind w:firstLine="540"/>
        <w:jc w:val="both"/>
      </w:pPr>
      <w:r>
        <w:t>- нового строительства жилых зданий в соответствии с результатами земельных аукционов (для частных лиц) или за счет средств Инвестиционной программы Республики Саха (Якутия);</w:t>
      </w:r>
    </w:p>
    <w:p w:rsidR="00EA33BC" w:rsidRDefault="00EA33BC">
      <w:pPr>
        <w:pStyle w:val="ConsPlusNormal"/>
        <w:ind w:firstLine="540"/>
        <w:jc w:val="both"/>
      </w:pPr>
      <w:r>
        <w:t>- перевода нежилых помещений в жилые;</w:t>
      </w:r>
    </w:p>
    <w:p w:rsidR="00EA33BC" w:rsidRDefault="00EA33BC">
      <w:pPr>
        <w:pStyle w:val="ConsPlusNormal"/>
        <w:ind w:firstLine="540"/>
        <w:jc w:val="both"/>
      </w:pPr>
      <w:r>
        <w:t>- использования общежитий квартирной планировки и снятия с них статуса "общежитие";</w:t>
      </w:r>
    </w:p>
    <w:p w:rsidR="00EA33BC" w:rsidRDefault="00EA33BC">
      <w:pPr>
        <w:pStyle w:val="ConsPlusNormal"/>
        <w:ind w:firstLine="540"/>
        <w:jc w:val="both"/>
      </w:pPr>
      <w:r>
        <w:t>- использования жилых домов, арендуемых юридическими лицами, после завершения договора аренды и др.</w:t>
      </w:r>
    </w:p>
    <w:p w:rsidR="00EA33BC" w:rsidRDefault="00EA33BC">
      <w:pPr>
        <w:pStyle w:val="ConsPlusNormal"/>
        <w:jc w:val="both"/>
      </w:pPr>
    </w:p>
    <w:p w:rsidR="00EA33BC" w:rsidRDefault="00EA33BC">
      <w:pPr>
        <w:pStyle w:val="ConsPlusNormal"/>
        <w:jc w:val="center"/>
      </w:pPr>
      <w:r>
        <w:t>Основные приоритеты развития жилищного строительства</w:t>
      </w:r>
    </w:p>
    <w:p w:rsidR="00EA33BC" w:rsidRDefault="00EA33BC">
      <w:pPr>
        <w:pStyle w:val="ConsPlusNormal"/>
        <w:jc w:val="both"/>
      </w:pPr>
    </w:p>
    <w:p w:rsidR="00EA33BC" w:rsidRDefault="00EA33BC">
      <w:pPr>
        <w:pStyle w:val="ConsPlusNormal"/>
        <w:ind w:firstLine="540"/>
        <w:jc w:val="both"/>
      </w:pPr>
      <w:r>
        <w:t>Основные направления развития жилищного строительства в Республике Саха (Якутия) формируются с учетом ситуации на рынке жилья, существующих и планируемых потребностей населения республики в жилье, принятия решений на уровне федеральных и республиканских органов государственной власти в области жилищного строительства.</w:t>
      </w:r>
    </w:p>
    <w:p w:rsidR="00EA33BC" w:rsidRDefault="00EA33BC">
      <w:pPr>
        <w:pStyle w:val="ConsPlusNormal"/>
        <w:ind w:firstLine="540"/>
        <w:jc w:val="both"/>
      </w:pPr>
      <w:r>
        <w:t>Реализация подпрограммы рассматривалась по двум вариантам развития: базовому и интенсивному.</w:t>
      </w:r>
    </w:p>
    <w:p w:rsidR="00EA33BC" w:rsidRDefault="00EA33BC">
      <w:pPr>
        <w:pStyle w:val="ConsPlusNormal"/>
        <w:ind w:firstLine="540"/>
        <w:jc w:val="both"/>
      </w:pPr>
      <w:r>
        <w:lastRenderedPageBreak/>
        <w:t>1 вариант предусматривает ввод жилья для коммерческого найма при объемах финансирования с учетом возможностей государственного бюджета Республики Саха (Якутия).</w:t>
      </w:r>
    </w:p>
    <w:p w:rsidR="00EA33BC" w:rsidRDefault="00EA33BC">
      <w:pPr>
        <w:pStyle w:val="ConsPlusNormal"/>
        <w:ind w:firstLine="540"/>
        <w:jc w:val="both"/>
      </w:pPr>
      <w:r>
        <w:t>2 вариант рассчитан исходя из максимально возможного ввода жилья для коммерческого найма с учетом увеличения объемов финансирования и реализации комплекса мер государственно-частного партнерства.</w:t>
      </w:r>
    </w:p>
    <w:p w:rsidR="00EA33BC" w:rsidRDefault="00EA33BC">
      <w:pPr>
        <w:pStyle w:val="ConsPlusNormal"/>
        <w:ind w:firstLine="540"/>
        <w:jc w:val="both"/>
      </w:pPr>
      <w:r>
        <w:t>Согласно первому варианту в рамках реализации мероприятий данной подпрограммы на 2012 - 2016 годы предусматривается строительство двух многоквартирных типовых панельных жилых домов в г. Якутске (для примера расчета - 110 квартирный жилой дом) со следующими показателями (с применением индексов-дефляторов, разработанных Министерством экономического развития Российской Федерации):</w:t>
      </w:r>
    </w:p>
    <w:p w:rsidR="00EA33BC" w:rsidRDefault="00EA33BC">
      <w:pPr>
        <w:pStyle w:val="ConsPlusNormal"/>
        <w:ind w:firstLine="540"/>
        <w:jc w:val="both"/>
      </w:pPr>
      <w:r>
        <w:t>общая площадь жилых помещений (с учетом балконов, лоджий, веранд и террас) - 4 148,6 кв. м.</w:t>
      </w:r>
    </w:p>
    <w:p w:rsidR="00EA33BC" w:rsidRDefault="00EA33BC">
      <w:pPr>
        <w:pStyle w:val="ConsPlusNormal"/>
        <w:ind w:firstLine="540"/>
        <w:jc w:val="both"/>
      </w:pPr>
      <w:r>
        <w:t>Стоимость строительства 1 кв. м жилья в ценах 2010 года - 45,4906 тыс. руб.</w:t>
      </w:r>
    </w:p>
    <w:p w:rsidR="00EA33BC" w:rsidRDefault="00EA33BC">
      <w:pPr>
        <w:pStyle w:val="ConsPlusNormal"/>
        <w:ind w:firstLine="540"/>
        <w:jc w:val="both"/>
      </w:pPr>
      <w:r>
        <w:t>То же в ценах 2012 года - 53,7481 тыс. руб.</w:t>
      </w:r>
    </w:p>
    <w:p w:rsidR="00EA33BC" w:rsidRDefault="00EA33BC">
      <w:pPr>
        <w:pStyle w:val="ConsPlusNormal"/>
        <w:ind w:firstLine="540"/>
        <w:jc w:val="both"/>
      </w:pPr>
      <w:r>
        <w:t>Стоимость строительства (в ценах 2012 года) - 222 979,18 тыс. руб.</w:t>
      </w:r>
    </w:p>
    <w:p w:rsidR="00EA33BC" w:rsidRDefault="00EA33BC">
      <w:pPr>
        <w:pStyle w:val="ConsPlusNormal"/>
        <w:ind w:firstLine="540"/>
        <w:jc w:val="both"/>
      </w:pPr>
      <w:r>
        <w:t>Стоимость строительства (в ценах 2014 года) - 259 116,96 тыс. руб.</w:t>
      </w:r>
    </w:p>
    <w:p w:rsidR="00EA33BC" w:rsidRDefault="00EA33BC">
      <w:pPr>
        <w:pStyle w:val="ConsPlusNormal"/>
        <w:ind w:firstLine="540"/>
        <w:jc w:val="both"/>
      </w:pPr>
      <w:r>
        <w:t>Таким образом, на строительство в 2012 - 2015 годах двух многоквартирных коммерческих жилых домов для сдачи в наем потребуются средства в сумме 482 096,14 тыс. руб.</w:t>
      </w:r>
    </w:p>
    <w:p w:rsidR="00EA33BC" w:rsidRDefault="00EA33BC">
      <w:pPr>
        <w:pStyle w:val="ConsPlusNormal"/>
        <w:ind w:firstLine="540"/>
        <w:jc w:val="both"/>
      </w:pPr>
      <w:r>
        <w:t>Будет введено 8 297,2 кв. м коммерческого жилья в наем для граждан с умеренными доходами. В результате, 220 семей (граждан) получат возможность улучшить свои жилищные условия.</w:t>
      </w:r>
    </w:p>
    <w:p w:rsidR="00EA33BC" w:rsidRDefault="00EA33BC">
      <w:pPr>
        <w:pStyle w:val="ConsPlusNormal"/>
        <w:ind w:firstLine="540"/>
        <w:jc w:val="both"/>
      </w:pPr>
      <w:r>
        <w:t>В первом варианте определяющим является решение по реализации задач подпрограммы без использования дополнительных мер поддержки со стороны бюджета республики.</w:t>
      </w:r>
    </w:p>
    <w:p w:rsidR="00EA33BC" w:rsidRDefault="00EA33BC">
      <w:pPr>
        <w:pStyle w:val="ConsPlusNormal"/>
        <w:ind w:firstLine="540"/>
        <w:jc w:val="both"/>
      </w:pPr>
      <w:r>
        <w:t>По второму варианту предполагается использование реализации механизмов государственно-частного партнерства, механизмов, направленных на вовлечение в хозяйственный оборот земельных участков, и комплексное развитие территорий под жилищное строительство, снижение административных барьеров, стимулирование инвестиционной активности на рынке жилья и меры по активизации спроса - должны быть реализованы полноценно, используя весь потенциал возможностей партнерства.</w:t>
      </w:r>
    </w:p>
    <w:p w:rsidR="00EA33BC" w:rsidRDefault="00EA33BC">
      <w:pPr>
        <w:pStyle w:val="ConsPlusNormal"/>
        <w:ind w:firstLine="540"/>
        <w:jc w:val="both"/>
      </w:pPr>
      <w:r>
        <w:t>Для реализации второго варианта планируется строительство трех многоквартирных коммерческих домов для сдачи в наем гражданам с умеренными доходами в г. Якутске за счет дополнительного привлечения инвестиций за счет государственно-частного партнерства. В данном варианте 30% инвестиций - доля государственной поддержки строительства жилья в наем.</w:t>
      </w:r>
    </w:p>
    <w:p w:rsidR="00EA33BC" w:rsidRDefault="00EA33BC">
      <w:pPr>
        <w:pStyle w:val="ConsPlusNormal"/>
        <w:ind w:firstLine="540"/>
        <w:jc w:val="both"/>
      </w:pPr>
      <w:r>
        <w:t>Таким образом, необходимые дополнительные инвестиции для наращивания объемов ввода жилья в 2016 году (строительство еще 1-го многоквартирного жилого дома) составят 298 885,20 тыс. руб. Будет введено дополнительно еще 4 148,6 кв. м жилья.</w:t>
      </w:r>
    </w:p>
    <w:p w:rsidR="00EA33BC" w:rsidRDefault="00EA33BC">
      <w:pPr>
        <w:pStyle w:val="ConsPlusNormal"/>
        <w:ind w:firstLine="540"/>
        <w:jc w:val="both"/>
      </w:pPr>
      <w:r>
        <w:t>Общая потребность в финансовых средствах на строительство трех многоквартирных коммерческих жилых домов по второму варианту данной подпрограммы составит (482 096,14 тыс. руб. + 298 885,20 тыс. руб.) 780 981,34 тыс. рублей.</w:t>
      </w:r>
    </w:p>
    <w:p w:rsidR="00EA33BC" w:rsidRDefault="00EA33BC">
      <w:pPr>
        <w:pStyle w:val="ConsPlusNormal"/>
        <w:ind w:firstLine="540"/>
        <w:jc w:val="both"/>
      </w:pPr>
      <w:r>
        <w:t>Строительство доходных домов позволит государству:</w:t>
      </w:r>
    </w:p>
    <w:p w:rsidR="00EA33BC" w:rsidRDefault="00EA33BC">
      <w:pPr>
        <w:pStyle w:val="ConsPlusNormal"/>
        <w:ind w:firstLine="540"/>
        <w:jc w:val="both"/>
      </w:pPr>
      <w:r>
        <w:t>- легализовать и упорядочить рынок аренды жилья;</w:t>
      </w:r>
    </w:p>
    <w:p w:rsidR="00EA33BC" w:rsidRDefault="00EA33BC">
      <w:pPr>
        <w:pStyle w:val="ConsPlusNormal"/>
        <w:ind w:firstLine="540"/>
        <w:jc w:val="both"/>
      </w:pPr>
      <w:r>
        <w:t>- частично решить жилищную проблему;</w:t>
      </w:r>
    </w:p>
    <w:p w:rsidR="00EA33BC" w:rsidRDefault="00EA33BC">
      <w:pPr>
        <w:pStyle w:val="ConsPlusNormal"/>
        <w:ind w:firstLine="540"/>
        <w:jc w:val="both"/>
      </w:pPr>
      <w:r>
        <w:t>- снять с себя бремя по эксплуатации данного жилья и избавиться от проблемы собираемости коммунальных платежей;</w:t>
      </w:r>
    </w:p>
    <w:p w:rsidR="00EA33BC" w:rsidRDefault="00EA33BC">
      <w:pPr>
        <w:pStyle w:val="ConsPlusNormal"/>
        <w:ind w:firstLine="540"/>
        <w:jc w:val="both"/>
      </w:pPr>
      <w:r>
        <w:t>- но, самое главное, повысит общую мобильность трудовых ресурсов в государстве - люди не будут "привязаны" к своей ипотечной квартире или дому. Это ускорит развитие регионов, благотворно повлияет на экономику страны в целом и, в конечном итоге, приведет к формированию новой социальной среды, по сути, способствуя становлению среднего класса.</w:t>
      </w:r>
    </w:p>
    <w:p w:rsidR="00EA33BC" w:rsidRDefault="00EA33BC">
      <w:pPr>
        <w:pStyle w:val="ConsPlusNormal"/>
        <w:ind w:firstLine="540"/>
        <w:jc w:val="both"/>
      </w:pPr>
      <w:r>
        <w:t>Для обеспечения жильем малообеспеченных граждан необходимо параллельно развивать и использовать в полной мере механизм предоставления жилья по договорам социального найма.</w:t>
      </w:r>
    </w:p>
    <w:p w:rsidR="00EA33BC" w:rsidRDefault="00EA33BC">
      <w:pPr>
        <w:pStyle w:val="ConsPlusNormal"/>
        <w:jc w:val="both"/>
      </w:pPr>
    </w:p>
    <w:p w:rsidR="00EA33BC" w:rsidRDefault="00EA33BC">
      <w:pPr>
        <w:pStyle w:val="ConsPlusNormal"/>
        <w:jc w:val="center"/>
      </w:pPr>
      <w:r>
        <w:t>II. Цели, задачи и мероприятия подпрограммы</w:t>
      </w:r>
    </w:p>
    <w:p w:rsidR="00EA33BC" w:rsidRDefault="00EA33BC">
      <w:pPr>
        <w:pStyle w:val="ConsPlusNormal"/>
        <w:jc w:val="both"/>
      </w:pPr>
    </w:p>
    <w:p w:rsidR="00EA33BC" w:rsidRDefault="00EA33BC">
      <w:pPr>
        <w:pStyle w:val="ConsPlusNormal"/>
        <w:ind w:firstLine="540"/>
        <w:jc w:val="both"/>
      </w:pPr>
      <w:r>
        <w:lastRenderedPageBreak/>
        <w:t>Актуальность решения проблем в сфере развития жилищного строительства и его доступности подчеркивается тем, что, несмотря на создание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уровнем доходов выше среднего.</w:t>
      </w:r>
    </w:p>
    <w:p w:rsidR="00EA33BC" w:rsidRDefault="00EA33BC">
      <w:pPr>
        <w:pStyle w:val="ConsPlusNormal"/>
        <w:ind w:firstLine="540"/>
        <w:jc w:val="both"/>
      </w:pPr>
      <w:r>
        <w:t>Исходя из этого, основной целью строительства жилых домов коммерческого использования (доходных домов) в Республике Саха (Якутия) является:</w:t>
      </w:r>
    </w:p>
    <w:p w:rsidR="00EA33BC" w:rsidRDefault="00EA33BC">
      <w:pPr>
        <w:pStyle w:val="ConsPlusNormal"/>
        <w:ind w:firstLine="540"/>
        <w:jc w:val="both"/>
      </w:pPr>
      <w:r>
        <w:t>по базовому варианту - обеспечение населения доступным жильем путем реализации механизма государственно-частного партнерства;</w:t>
      </w:r>
    </w:p>
    <w:p w:rsidR="00EA33BC" w:rsidRDefault="00EA33BC">
      <w:pPr>
        <w:pStyle w:val="ConsPlusNormal"/>
        <w:ind w:firstLine="540"/>
        <w:jc w:val="both"/>
      </w:pPr>
      <w:r>
        <w:t>по интенсивному варианту - цель аналогична базовому варианту.</w:t>
      </w:r>
    </w:p>
    <w:p w:rsidR="00EA33BC" w:rsidRDefault="00EA33BC">
      <w:pPr>
        <w:pStyle w:val="ConsPlusNormal"/>
        <w:ind w:firstLine="540"/>
        <w:jc w:val="both"/>
      </w:pPr>
      <w:r>
        <w:t>Отличие интенсивного варианта от базового состоит в увеличении ввода вводимого жилья для найма гражданами с умеренными доходами.</w:t>
      </w:r>
    </w:p>
    <w:p w:rsidR="00EA33BC" w:rsidRDefault="00EA33BC">
      <w:pPr>
        <w:pStyle w:val="ConsPlusNormal"/>
        <w:ind w:firstLine="540"/>
        <w:jc w:val="both"/>
      </w:pPr>
      <w:r>
        <w:t>Для решения поставленной цели необходимо решить следующие две задачи по базовому и интенсивному вариантам (задачи в обоих вариантах аналогичны):</w:t>
      </w:r>
    </w:p>
    <w:p w:rsidR="00EA33BC" w:rsidRDefault="00EA33BC">
      <w:pPr>
        <w:pStyle w:val="ConsPlusNormal"/>
        <w:ind w:firstLine="540"/>
        <w:jc w:val="both"/>
      </w:pPr>
      <w:r>
        <w:t>1) формирование в республике сегмента доходных домов на рынке жилья;</w:t>
      </w:r>
    </w:p>
    <w:p w:rsidR="00EA33BC" w:rsidRDefault="00EA33BC">
      <w:pPr>
        <w:pStyle w:val="ConsPlusNormal"/>
        <w:ind w:firstLine="540"/>
        <w:jc w:val="both"/>
      </w:pPr>
      <w:r>
        <w:t>2) обеспечение строительства жилых домов коммерческого использования инженерной инфраструктурой.</w:t>
      </w:r>
    </w:p>
    <w:p w:rsidR="00EA33BC" w:rsidRDefault="00EA33BC">
      <w:pPr>
        <w:pStyle w:val="ConsPlusNormal"/>
        <w:ind w:firstLine="540"/>
        <w:jc w:val="both"/>
      </w:pPr>
      <w:r>
        <w:t>Основными мероприятиями подпрограммы по развитию рынка найма жилья по базисному и интенсивному вариантам являются:</w:t>
      </w:r>
    </w:p>
    <w:p w:rsidR="00EA33BC" w:rsidRDefault="00EA33BC">
      <w:pPr>
        <w:pStyle w:val="ConsPlusNormal"/>
        <w:ind w:firstLine="540"/>
        <w:jc w:val="both"/>
      </w:pPr>
      <w:r>
        <w:t>строительство жилых домов коммерческого использования (доходных домов) в Республике Саха (Якутия);</w:t>
      </w:r>
    </w:p>
    <w:p w:rsidR="00EA33BC" w:rsidRDefault="00EA33BC">
      <w:pPr>
        <w:pStyle w:val="ConsPlusNormal"/>
        <w:ind w:firstLine="540"/>
        <w:jc w:val="both"/>
      </w:pPr>
      <w:r>
        <w:t>строительство жилых домов для найма инженерной инфраструктурой.</w:t>
      </w:r>
    </w:p>
    <w:p w:rsidR="00EA33BC" w:rsidRDefault="00EA33BC">
      <w:pPr>
        <w:pStyle w:val="ConsPlusNormal"/>
        <w:jc w:val="both"/>
      </w:pPr>
    </w:p>
    <w:p w:rsidR="00EA33BC" w:rsidRDefault="00EA33BC">
      <w:pPr>
        <w:pStyle w:val="ConsPlusNormal"/>
        <w:jc w:val="center"/>
      </w:pPr>
      <w:r>
        <w:t>III. Обоснование объемов финансовых ресурсов</w:t>
      </w:r>
    </w:p>
    <w:p w:rsidR="00EA33BC" w:rsidRDefault="00EA33BC">
      <w:pPr>
        <w:pStyle w:val="ConsPlusNormal"/>
        <w:jc w:val="both"/>
      </w:pPr>
    </w:p>
    <w:p w:rsidR="00EA33BC" w:rsidRDefault="00EA33BC">
      <w:pPr>
        <w:pStyle w:val="ConsPlusNormal"/>
        <w:ind w:firstLine="540"/>
        <w:jc w:val="both"/>
      </w:pPr>
      <w:r>
        <w:t>Источниками финансирования реализации мероприятий Программы являются:</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871"/>
        <w:gridCol w:w="1984"/>
      </w:tblGrid>
      <w:tr w:rsidR="00EA33BC">
        <w:tc>
          <w:tcPr>
            <w:tcW w:w="3855" w:type="dxa"/>
          </w:tcPr>
          <w:p w:rsidR="00EA33BC" w:rsidRDefault="00EA33BC">
            <w:pPr>
              <w:pStyle w:val="ConsPlusNormal"/>
              <w:jc w:val="center"/>
            </w:pPr>
            <w:r>
              <w:t>Источник финансирования</w:t>
            </w:r>
          </w:p>
        </w:tc>
        <w:tc>
          <w:tcPr>
            <w:tcW w:w="1871" w:type="dxa"/>
          </w:tcPr>
          <w:p w:rsidR="00EA33BC" w:rsidRDefault="00EA33BC">
            <w:pPr>
              <w:pStyle w:val="ConsPlusNormal"/>
              <w:jc w:val="center"/>
            </w:pPr>
            <w:r>
              <w:t>Базовый вариант</w:t>
            </w:r>
          </w:p>
        </w:tc>
        <w:tc>
          <w:tcPr>
            <w:tcW w:w="1984" w:type="dxa"/>
          </w:tcPr>
          <w:p w:rsidR="00EA33BC" w:rsidRDefault="00EA33BC">
            <w:pPr>
              <w:pStyle w:val="ConsPlusNormal"/>
              <w:jc w:val="center"/>
            </w:pPr>
            <w:r>
              <w:t>Интенсивный вариант</w:t>
            </w:r>
          </w:p>
        </w:tc>
      </w:tr>
      <w:tr w:rsidR="00EA33BC">
        <w:tblPrEx>
          <w:tblBorders>
            <w:insideH w:val="nil"/>
          </w:tblBorders>
        </w:tblPrEx>
        <w:tc>
          <w:tcPr>
            <w:tcW w:w="3855" w:type="dxa"/>
            <w:tcBorders>
              <w:bottom w:val="nil"/>
            </w:tcBorders>
          </w:tcPr>
          <w:p w:rsidR="00EA33BC" w:rsidRDefault="00EA33BC">
            <w:pPr>
              <w:pStyle w:val="ConsPlusNormal"/>
            </w:pPr>
            <w:r>
              <w:t>ВСЕГО:</w:t>
            </w:r>
          </w:p>
        </w:tc>
        <w:tc>
          <w:tcPr>
            <w:tcW w:w="1871" w:type="dxa"/>
            <w:tcBorders>
              <w:bottom w:val="nil"/>
            </w:tcBorders>
          </w:tcPr>
          <w:p w:rsidR="00EA33BC" w:rsidRDefault="00EA33BC">
            <w:pPr>
              <w:pStyle w:val="ConsPlusNormal"/>
              <w:jc w:val="right"/>
            </w:pPr>
            <w:r>
              <w:t>0,0</w:t>
            </w:r>
          </w:p>
        </w:tc>
        <w:tc>
          <w:tcPr>
            <w:tcW w:w="1984" w:type="dxa"/>
            <w:tcBorders>
              <w:bottom w:val="nil"/>
            </w:tcBorders>
          </w:tcPr>
          <w:p w:rsidR="00EA33BC" w:rsidRDefault="00EA33BC">
            <w:pPr>
              <w:pStyle w:val="ConsPlusNormal"/>
              <w:jc w:val="right"/>
            </w:pPr>
            <w:r>
              <w:t>0,0</w:t>
            </w:r>
          </w:p>
        </w:tc>
      </w:tr>
      <w:tr w:rsidR="00EA33BC">
        <w:tblPrEx>
          <w:tblBorders>
            <w:insideH w:val="nil"/>
          </w:tblBorders>
        </w:tblPrEx>
        <w:tc>
          <w:tcPr>
            <w:tcW w:w="7710" w:type="dxa"/>
            <w:gridSpan w:val="3"/>
            <w:tcBorders>
              <w:top w:val="nil"/>
            </w:tcBorders>
          </w:tcPr>
          <w:p w:rsidR="00EA33BC" w:rsidRDefault="00EA33BC">
            <w:pPr>
              <w:pStyle w:val="ConsPlusNormal"/>
              <w:jc w:val="both"/>
            </w:pPr>
            <w:r>
              <w:t xml:space="preserve">(в ред. </w:t>
            </w:r>
            <w:hyperlink r:id="rId628" w:history="1">
              <w:r>
                <w:rPr>
                  <w:color w:val="0000FF"/>
                </w:rPr>
                <w:t>Указа</w:t>
              </w:r>
            </w:hyperlink>
            <w:r>
              <w:t xml:space="preserve"> Главы РС(Я) от 20.10.2015 N 734)</w:t>
            </w:r>
          </w:p>
        </w:tc>
      </w:tr>
      <w:tr w:rsidR="00EA33BC">
        <w:tc>
          <w:tcPr>
            <w:tcW w:w="3855" w:type="dxa"/>
          </w:tcPr>
          <w:p w:rsidR="00EA33BC" w:rsidRDefault="00EA33BC">
            <w:pPr>
              <w:pStyle w:val="ConsPlusNormal"/>
            </w:pPr>
            <w:r>
              <w:t>Федеральный бюджет</w:t>
            </w:r>
          </w:p>
        </w:tc>
        <w:tc>
          <w:tcPr>
            <w:tcW w:w="1871" w:type="dxa"/>
          </w:tcPr>
          <w:p w:rsidR="00EA33BC" w:rsidRDefault="00EA33BC">
            <w:pPr>
              <w:pStyle w:val="ConsPlusNormal"/>
              <w:jc w:val="right"/>
            </w:pPr>
            <w:r>
              <w:t>0,0</w:t>
            </w:r>
          </w:p>
        </w:tc>
        <w:tc>
          <w:tcPr>
            <w:tcW w:w="1984" w:type="dxa"/>
          </w:tcPr>
          <w:p w:rsidR="00EA33BC" w:rsidRDefault="00EA33BC">
            <w:pPr>
              <w:pStyle w:val="ConsPlusNormal"/>
              <w:jc w:val="right"/>
            </w:pPr>
            <w:r>
              <w:t>0,0</w:t>
            </w:r>
          </w:p>
        </w:tc>
      </w:tr>
      <w:tr w:rsidR="00EA33BC">
        <w:tc>
          <w:tcPr>
            <w:tcW w:w="3855" w:type="dxa"/>
          </w:tcPr>
          <w:p w:rsidR="00EA33BC" w:rsidRDefault="00EA33BC">
            <w:pPr>
              <w:pStyle w:val="ConsPlusNormal"/>
            </w:pPr>
            <w:r>
              <w:t>Государственный бюджет Республики Саха (Якутия)</w:t>
            </w:r>
          </w:p>
        </w:tc>
        <w:tc>
          <w:tcPr>
            <w:tcW w:w="1871" w:type="dxa"/>
          </w:tcPr>
          <w:p w:rsidR="00EA33BC" w:rsidRDefault="00EA33BC">
            <w:pPr>
              <w:pStyle w:val="ConsPlusNormal"/>
              <w:jc w:val="right"/>
            </w:pPr>
            <w:r>
              <w:t>0,0</w:t>
            </w:r>
          </w:p>
        </w:tc>
        <w:tc>
          <w:tcPr>
            <w:tcW w:w="1984" w:type="dxa"/>
          </w:tcPr>
          <w:p w:rsidR="00EA33BC" w:rsidRDefault="00EA33BC">
            <w:pPr>
              <w:pStyle w:val="ConsPlusNormal"/>
              <w:jc w:val="right"/>
            </w:pPr>
            <w:r>
              <w:t>0,0</w:t>
            </w:r>
          </w:p>
        </w:tc>
      </w:tr>
      <w:tr w:rsidR="00EA33BC">
        <w:tc>
          <w:tcPr>
            <w:tcW w:w="3855" w:type="dxa"/>
          </w:tcPr>
          <w:p w:rsidR="00EA33BC" w:rsidRDefault="00EA33BC">
            <w:pPr>
              <w:pStyle w:val="ConsPlusNormal"/>
            </w:pPr>
            <w:r>
              <w:t>- бюджетные ассигнования</w:t>
            </w:r>
          </w:p>
        </w:tc>
        <w:tc>
          <w:tcPr>
            <w:tcW w:w="1871" w:type="dxa"/>
          </w:tcPr>
          <w:p w:rsidR="00EA33BC" w:rsidRDefault="00EA33BC">
            <w:pPr>
              <w:pStyle w:val="ConsPlusNormal"/>
              <w:jc w:val="right"/>
            </w:pPr>
            <w:r>
              <w:t>0,0</w:t>
            </w:r>
          </w:p>
        </w:tc>
        <w:tc>
          <w:tcPr>
            <w:tcW w:w="1984" w:type="dxa"/>
          </w:tcPr>
          <w:p w:rsidR="00EA33BC" w:rsidRDefault="00EA33BC">
            <w:pPr>
              <w:pStyle w:val="ConsPlusNormal"/>
              <w:jc w:val="right"/>
            </w:pPr>
            <w:r>
              <w:t>0,0</w:t>
            </w:r>
          </w:p>
        </w:tc>
      </w:tr>
      <w:tr w:rsidR="00EA33BC">
        <w:tc>
          <w:tcPr>
            <w:tcW w:w="3855" w:type="dxa"/>
          </w:tcPr>
          <w:p w:rsidR="00EA33BC" w:rsidRDefault="00EA33BC">
            <w:pPr>
              <w:pStyle w:val="ConsPlusNormal"/>
            </w:pPr>
            <w:r>
              <w:t>- бюджетные кредиты</w:t>
            </w:r>
          </w:p>
        </w:tc>
        <w:tc>
          <w:tcPr>
            <w:tcW w:w="1871" w:type="dxa"/>
          </w:tcPr>
          <w:p w:rsidR="00EA33BC" w:rsidRDefault="00EA33BC">
            <w:pPr>
              <w:pStyle w:val="ConsPlusNormal"/>
              <w:jc w:val="right"/>
            </w:pPr>
            <w:r>
              <w:t>0,0</w:t>
            </w:r>
          </w:p>
        </w:tc>
        <w:tc>
          <w:tcPr>
            <w:tcW w:w="1984" w:type="dxa"/>
          </w:tcPr>
          <w:p w:rsidR="00EA33BC" w:rsidRDefault="00EA33BC">
            <w:pPr>
              <w:pStyle w:val="ConsPlusNormal"/>
              <w:jc w:val="right"/>
            </w:pPr>
            <w:r>
              <w:t>0,0</w:t>
            </w:r>
          </w:p>
        </w:tc>
      </w:tr>
      <w:tr w:rsidR="00EA33BC">
        <w:tc>
          <w:tcPr>
            <w:tcW w:w="3855" w:type="dxa"/>
          </w:tcPr>
          <w:p w:rsidR="00EA33BC" w:rsidRDefault="00EA33BC">
            <w:pPr>
              <w:pStyle w:val="ConsPlusNormal"/>
            </w:pPr>
            <w:r>
              <w:t>Местные бюджеты</w:t>
            </w:r>
          </w:p>
        </w:tc>
        <w:tc>
          <w:tcPr>
            <w:tcW w:w="1871" w:type="dxa"/>
          </w:tcPr>
          <w:p w:rsidR="00EA33BC" w:rsidRDefault="00EA33BC">
            <w:pPr>
              <w:pStyle w:val="ConsPlusNormal"/>
              <w:jc w:val="right"/>
            </w:pPr>
            <w:r>
              <w:t>0,0</w:t>
            </w:r>
          </w:p>
        </w:tc>
        <w:tc>
          <w:tcPr>
            <w:tcW w:w="1984" w:type="dxa"/>
          </w:tcPr>
          <w:p w:rsidR="00EA33BC" w:rsidRDefault="00EA33BC">
            <w:pPr>
              <w:pStyle w:val="ConsPlusNormal"/>
              <w:jc w:val="right"/>
            </w:pPr>
            <w:r>
              <w:t>0,0</w:t>
            </w:r>
          </w:p>
        </w:tc>
      </w:tr>
      <w:tr w:rsidR="00EA33BC">
        <w:tblPrEx>
          <w:tblBorders>
            <w:insideH w:val="nil"/>
          </w:tblBorders>
        </w:tblPrEx>
        <w:tc>
          <w:tcPr>
            <w:tcW w:w="3855" w:type="dxa"/>
            <w:tcBorders>
              <w:bottom w:val="nil"/>
            </w:tcBorders>
          </w:tcPr>
          <w:p w:rsidR="00EA33BC" w:rsidRDefault="00EA33BC">
            <w:pPr>
              <w:pStyle w:val="ConsPlusNormal"/>
            </w:pPr>
            <w:r>
              <w:t>Внебюджетные источники</w:t>
            </w:r>
          </w:p>
        </w:tc>
        <w:tc>
          <w:tcPr>
            <w:tcW w:w="1871" w:type="dxa"/>
            <w:tcBorders>
              <w:bottom w:val="nil"/>
            </w:tcBorders>
          </w:tcPr>
          <w:p w:rsidR="00EA33BC" w:rsidRDefault="00EA33BC">
            <w:pPr>
              <w:pStyle w:val="ConsPlusNormal"/>
              <w:jc w:val="right"/>
            </w:pPr>
            <w:r>
              <w:t>0,0</w:t>
            </w:r>
          </w:p>
        </w:tc>
        <w:tc>
          <w:tcPr>
            <w:tcW w:w="1984" w:type="dxa"/>
            <w:tcBorders>
              <w:bottom w:val="nil"/>
            </w:tcBorders>
          </w:tcPr>
          <w:p w:rsidR="00EA33BC" w:rsidRDefault="00EA33BC">
            <w:pPr>
              <w:pStyle w:val="ConsPlusNormal"/>
              <w:jc w:val="right"/>
            </w:pPr>
            <w:r>
              <w:t>0,0</w:t>
            </w:r>
          </w:p>
        </w:tc>
      </w:tr>
      <w:tr w:rsidR="00EA33BC">
        <w:tblPrEx>
          <w:tblBorders>
            <w:insideH w:val="nil"/>
          </w:tblBorders>
        </w:tblPrEx>
        <w:tc>
          <w:tcPr>
            <w:tcW w:w="7710" w:type="dxa"/>
            <w:gridSpan w:val="3"/>
            <w:tcBorders>
              <w:top w:val="nil"/>
            </w:tcBorders>
          </w:tcPr>
          <w:p w:rsidR="00EA33BC" w:rsidRDefault="00EA33BC">
            <w:pPr>
              <w:pStyle w:val="ConsPlusNormal"/>
              <w:jc w:val="both"/>
            </w:pPr>
            <w:r>
              <w:t xml:space="preserve">(в ред. </w:t>
            </w:r>
            <w:hyperlink r:id="rId629" w:history="1">
              <w:r>
                <w:rPr>
                  <w:color w:val="0000FF"/>
                </w:rPr>
                <w:t>Указа</w:t>
              </w:r>
            </w:hyperlink>
            <w:r>
              <w:t xml:space="preserve"> Главы РС(Я) от 20.10.2015 N 734)</w:t>
            </w:r>
          </w:p>
        </w:tc>
      </w:tr>
      <w:tr w:rsidR="00EA33BC">
        <w:tc>
          <w:tcPr>
            <w:tcW w:w="3855" w:type="dxa"/>
          </w:tcPr>
          <w:p w:rsidR="00EA33BC" w:rsidRDefault="00EA33BC">
            <w:pPr>
              <w:pStyle w:val="ConsPlusNormal"/>
            </w:pPr>
            <w:r>
              <w:t>- государственные гарантии</w:t>
            </w:r>
          </w:p>
        </w:tc>
        <w:tc>
          <w:tcPr>
            <w:tcW w:w="1871" w:type="dxa"/>
          </w:tcPr>
          <w:p w:rsidR="00EA33BC" w:rsidRDefault="00EA33BC">
            <w:pPr>
              <w:pStyle w:val="ConsPlusNormal"/>
              <w:jc w:val="right"/>
            </w:pPr>
            <w:r>
              <w:t>0,0</w:t>
            </w:r>
          </w:p>
        </w:tc>
        <w:tc>
          <w:tcPr>
            <w:tcW w:w="1984" w:type="dxa"/>
          </w:tcPr>
          <w:p w:rsidR="00EA33BC" w:rsidRDefault="00EA33BC">
            <w:pPr>
              <w:pStyle w:val="ConsPlusNormal"/>
              <w:jc w:val="right"/>
            </w:pPr>
            <w:r>
              <w:t>0,0</w:t>
            </w:r>
          </w:p>
        </w:tc>
      </w:tr>
      <w:tr w:rsidR="00EA33BC">
        <w:tc>
          <w:tcPr>
            <w:tcW w:w="3855" w:type="dxa"/>
          </w:tcPr>
          <w:p w:rsidR="00EA33BC" w:rsidRDefault="00EA33BC">
            <w:pPr>
              <w:pStyle w:val="ConsPlusNormal"/>
            </w:pPr>
            <w:r>
              <w:t>Инвестиционная надбавка</w:t>
            </w:r>
          </w:p>
        </w:tc>
        <w:tc>
          <w:tcPr>
            <w:tcW w:w="1871" w:type="dxa"/>
          </w:tcPr>
          <w:p w:rsidR="00EA33BC" w:rsidRDefault="00EA33BC">
            <w:pPr>
              <w:pStyle w:val="ConsPlusNormal"/>
              <w:jc w:val="right"/>
            </w:pPr>
            <w:r>
              <w:t>0,0</w:t>
            </w:r>
          </w:p>
        </w:tc>
        <w:tc>
          <w:tcPr>
            <w:tcW w:w="1984" w:type="dxa"/>
          </w:tcPr>
          <w:p w:rsidR="00EA33BC" w:rsidRDefault="00EA33BC">
            <w:pPr>
              <w:pStyle w:val="ConsPlusNormal"/>
              <w:jc w:val="right"/>
            </w:pPr>
            <w:r>
              <w:t>0,0</w:t>
            </w:r>
          </w:p>
        </w:tc>
      </w:tr>
    </w:tbl>
    <w:p w:rsidR="00EA33BC" w:rsidRDefault="00EA33BC">
      <w:pPr>
        <w:pStyle w:val="ConsPlusNormal"/>
        <w:jc w:val="both"/>
      </w:pPr>
    </w:p>
    <w:p w:rsidR="00EA33BC" w:rsidRDefault="00EA33BC">
      <w:pPr>
        <w:pStyle w:val="ConsPlusNormal"/>
        <w:ind w:firstLine="540"/>
        <w:jc w:val="both"/>
      </w:pPr>
      <w:r>
        <w:t xml:space="preserve">Учитывая, что решение задачи по формированию рынка доступного жилья в форме строительства жилых домов коммерческого использования (доходных домов) входит в число </w:t>
      </w:r>
      <w:r>
        <w:lastRenderedPageBreak/>
        <w:t>приоритетных задач, наряду с развитием образования и здравоохранения и тем самым определяя ее социальную направленность, предполагается участие средств республиканского бюджета в реализации отдельных мероприятий подпрограммы.</w:t>
      </w:r>
    </w:p>
    <w:p w:rsidR="00EA33BC" w:rsidRDefault="00EA33BC">
      <w:pPr>
        <w:pStyle w:val="ConsPlusNormal"/>
        <w:ind w:firstLine="540"/>
        <w:jc w:val="both"/>
      </w:pPr>
      <w:r>
        <w:t>В рамках данной подпрограммы предусматривается софинансирование со стороны бюджета Республики Саха (Якутия) мероприятий по обеспечению строительства жилых домов для найма инженерной инфраструктурой и строительство жилого дома в 2016 году из расчета 30% за счет бюджета Республики Саха (Якутия) и 70% за счет внебюджетных средств.</w:t>
      </w:r>
    </w:p>
    <w:p w:rsidR="00EA33BC" w:rsidRDefault="00EA33BC">
      <w:pPr>
        <w:pStyle w:val="ConsPlusNormal"/>
        <w:ind w:firstLine="540"/>
        <w:jc w:val="both"/>
      </w:pPr>
      <w:r>
        <w:t xml:space="preserve">Объем затрат для реализации Программы по базовому варианту представлен в </w:t>
      </w:r>
      <w:hyperlink w:anchor="P10036" w:history="1">
        <w:r>
          <w:rPr>
            <w:color w:val="0000FF"/>
          </w:rPr>
          <w:t>таблице приложения 9 форма 1</w:t>
        </w:r>
      </w:hyperlink>
      <w:r>
        <w:t xml:space="preserve"> и составляет - 662 587,1 тыс. рублей за счет внебюджетных средств.</w:t>
      </w:r>
    </w:p>
    <w:p w:rsidR="00EA33BC" w:rsidRDefault="00EA33BC">
      <w:pPr>
        <w:pStyle w:val="ConsPlusNormal"/>
        <w:jc w:val="both"/>
      </w:pPr>
      <w:r>
        <w:t xml:space="preserve">(в ред. </w:t>
      </w:r>
      <w:hyperlink r:id="rId630" w:history="1">
        <w:r>
          <w:rPr>
            <w:color w:val="0000FF"/>
          </w:rPr>
          <w:t>Указа</w:t>
        </w:r>
      </w:hyperlink>
      <w:r>
        <w:t xml:space="preserve"> Главы РС(Я) от 21.05.2014 N 2675)</w:t>
      </w:r>
    </w:p>
    <w:p w:rsidR="00EA33BC" w:rsidRDefault="00EA33BC">
      <w:pPr>
        <w:pStyle w:val="ConsPlusNormal"/>
        <w:jc w:val="both"/>
      </w:pPr>
    </w:p>
    <w:p w:rsidR="00EA33BC" w:rsidRDefault="00EA33BC">
      <w:pPr>
        <w:pStyle w:val="ConsPlusNormal"/>
        <w:jc w:val="center"/>
      </w:pPr>
      <w:r>
        <w:t>IV. Анализ управления подпрограммой</w:t>
      </w:r>
    </w:p>
    <w:p w:rsidR="00EA33BC" w:rsidRDefault="00EA33BC">
      <w:pPr>
        <w:pStyle w:val="ConsPlusNormal"/>
        <w:jc w:val="both"/>
      </w:pPr>
    </w:p>
    <w:p w:rsidR="00EA33BC" w:rsidRDefault="00EA33BC">
      <w:pPr>
        <w:pStyle w:val="ConsPlusNormal"/>
        <w:ind w:firstLine="540"/>
        <w:jc w:val="both"/>
      </w:pPr>
      <w:r>
        <w:t>Принцип реализации подпрограммы строится на механизме государственно-частного партнерства.</w:t>
      </w:r>
    </w:p>
    <w:p w:rsidR="00EA33BC" w:rsidRDefault="00EA33BC">
      <w:pPr>
        <w:pStyle w:val="ConsPlusNormal"/>
        <w:ind w:firstLine="540"/>
        <w:jc w:val="both"/>
      </w:pPr>
      <w:r>
        <w:t>В качестве пилотного проекта этот механизм будет апробирован на примере строительства многоквартирных жилых домов в г. Якутске, где по данным Госкомстата Республики Саха (Якутия) на конец 2009 года на учете в качестве нуждающихся в жилых помещениях стоит наибольшая доля нуждающихся в получении жилья (30,9%).</w:t>
      </w:r>
    </w:p>
    <w:p w:rsidR="00EA33BC" w:rsidRDefault="00EA33BC">
      <w:pPr>
        <w:pStyle w:val="ConsPlusNormal"/>
        <w:ind w:firstLine="540"/>
        <w:jc w:val="both"/>
      </w:pPr>
      <w:r>
        <w:t>Механизм реализации подпрограммы, ответственность сторон в рамках управления подпрограммой, определение понятия "доходного дома", определение категорий граждан, относящихся к гражданам с умеренными доходами, взаимоотношения между собственником жилья и нанимателем в формате гражданско-правовых отношений, сроки, условия проживания и другие вопросы будут изложены в отдельно разработанном нормативном правовом акте.</w:t>
      </w:r>
    </w:p>
    <w:p w:rsidR="00EA33BC" w:rsidRDefault="00EA33BC">
      <w:pPr>
        <w:pStyle w:val="ConsPlusNormal"/>
        <w:ind w:firstLine="540"/>
        <w:jc w:val="both"/>
      </w:pPr>
      <w:r>
        <w:t>Таким образом, подпрограмма ориентирована как на продолжение реализации и совершенствование уже существующих мер и механизмов государственной поддержки развития жилищного строительства, так и на создание условий для возникновения новых сегментов на рынке жилья с целью наиболее полного учета потребности всех категорий населения республики в улучшении жилищных условий.</w:t>
      </w:r>
    </w:p>
    <w:p w:rsidR="00EA33BC" w:rsidRDefault="00EA33BC">
      <w:pPr>
        <w:pStyle w:val="ConsPlusNormal"/>
        <w:jc w:val="both"/>
      </w:pPr>
    </w:p>
    <w:p w:rsidR="00EA33BC" w:rsidRDefault="00EA33BC">
      <w:pPr>
        <w:pStyle w:val="ConsPlusNormal"/>
        <w:jc w:val="center"/>
      </w:pPr>
      <w:r>
        <w:t>Индикаторы реализации подпрограммы</w:t>
      </w:r>
    </w:p>
    <w:p w:rsidR="00EA33BC" w:rsidRDefault="00EA33BC">
      <w:pPr>
        <w:pStyle w:val="ConsPlusNormal"/>
        <w:jc w:val="center"/>
      </w:pPr>
      <w:r>
        <w:t>"Строительство жилых домов коммерческого</w:t>
      </w:r>
    </w:p>
    <w:p w:rsidR="00EA33BC" w:rsidRDefault="00EA33BC">
      <w:pPr>
        <w:pStyle w:val="ConsPlusNormal"/>
        <w:jc w:val="center"/>
      </w:pPr>
      <w:r>
        <w:t>использования (доходных домов)"</w:t>
      </w:r>
    </w:p>
    <w:p w:rsidR="00EA33BC" w:rsidRDefault="00EA33BC">
      <w:pPr>
        <w:pStyle w:val="ConsPlusNormal"/>
        <w:jc w:val="center"/>
      </w:pPr>
      <w:r>
        <w:t xml:space="preserve">(в ред. </w:t>
      </w:r>
      <w:hyperlink r:id="rId631" w:history="1">
        <w:r>
          <w:rPr>
            <w:color w:val="0000FF"/>
          </w:rPr>
          <w:t>Указа</w:t>
        </w:r>
      </w:hyperlink>
      <w:r>
        <w:t xml:space="preserve"> Главы РС(Я) от 21.05.2014 N 2675)</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594"/>
        <w:gridCol w:w="794"/>
        <w:gridCol w:w="794"/>
        <w:gridCol w:w="850"/>
        <w:gridCol w:w="850"/>
        <w:gridCol w:w="850"/>
        <w:gridCol w:w="799"/>
      </w:tblGrid>
      <w:tr w:rsidR="00EA33BC">
        <w:tc>
          <w:tcPr>
            <w:tcW w:w="3061" w:type="dxa"/>
            <w:vMerge w:val="restart"/>
          </w:tcPr>
          <w:p w:rsidR="00EA33BC" w:rsidRDefault="00EA33BC">
            <w:pPr>
              <w:pStyle w:val="ConsPlusNormal"/>
              <w:jc w:val="center"/>
            </w:pPr>
            <w:r>
              <w:t>Наименование индикатора</w:t>
            </w:r>
          </w:p>
        </w:tc>
        <w:tc>
          <w:tcPr>
            <w:tcW w:w="1594" w:type="dxa"/>
            <w:vMerge w:val="restart"/>
          </w:tcPr>
          <w:p w:rsidR="00EA33BC" w:rsidRDefault="00EA33BC">
            <w:pPr>
              <w:pStyle w:val="ConsPlusNormal"/>
              <w:jc w:val="center"/>
            </w:pPr>
            <w:r>
              <w:t>Единица измерения</w:t>
            </w:r>
          </w:p>
        </w:tc>
        <w:tc>
          <w:tcPr>
            <w:tcW w:w="4937" w:type="dxa"/>
            <w:gridSpan w:val="6"/>
          </w:tcPr>
          <w:p w:rsidR="00EA33BC" w:rsidRDefault="00EA33BC">
            <w:pPr>
              <w:pStyle w:val="ConsPlusNormal"/>
            </w:pPr>
          </w:p>
        </w:tc>
      </w:tr>
      <w:tr w:rsidR="00EA33BC">
        <w:tc>
          <w:tcPr>
            <w:tcW w:w="3061" w:type="dxa"/>
            <w:vMerge/>
          </w:tcPr>
          <w:p w:rsidR="00EA33BC" w:rsidRDefault="00EA33BC"/>
        </w:tc>
        <w:tc>
          <w:tcPr>
            <w:tcW w:w="1594" w:type="dxa"/>
            <w:vMerge/>
          </w:tcPr>
          <w:p w:rsidR="00EA33BC" w:rsidRDefault="00EA33BC"/>
        </w:tc>
        <w:tc>
          <w:tcPr>
            <w:tcW w:w="794" w:type="dxa"/>
          </w:tcPr>
          <w:p w:rsidR="00EA33BC" w:rsidRDefault="00EA33BC">
            <w:pPr>
              <w:pStyle w:val="ConsPlusNormal"/>
              <w:jc w:val="center"/>
            </w:pPr>
            <w:r>
              <w:t>2012 год</w:t>
            </w:r>
          </w:p>
        </w:tc>
        <w:tc>
          <w:tcPr>
            <w:tcW w:w="794" w:type="dxa"/>
          </w:tcPr>
          <w:p w:rsidR="00EA33BC" w:rsidRDefault="00EA33BC">
            <w:pPr>
              <w:pStyle w:val="ConsPlusNormal"/>
              <w:jc w:val="center"/>
            </w:pPr>
            <w:r>
              <w:t>2013 год</w:t>
            </w:r>
          </w:p>
        </w:tc>
        <w:tc>
          <w:tcPr>
            <w:tcW w:w="850" w:type="dxa"/>
          </w:tcPr>
          <w:p w:rsidR="00EA33BC" w:rsidRDefault="00EA33BC">
            <w:pPr>
              <w:pStyle w:val="ConsPlusNormal"/>
              <w:jc w:val="center"/>
            </w:pPr>
            <w:r>
              <w:t>2014 год</w:t>
            </w:r>
          </w:p>
        </w:tc>
        <w:tc>
          <w:tcPr>
            <w:tcW w:w="850" w:type="dxa"/>
          </w:tcPr>
          <w:p w:rsidR="00EA33BC" w:rsidRDefault="00EA33BC">
            <w:pPr>
              <w:pStyle w:val="ConsPlusNormal"/>
              <w:jc w:val="center"/>
            </w:pPr>
            <w:r>
              <w:t>2015 год</w:t>
            </w:r>
          </w:p>
        </w:tc>
        <w:tc>
          <w:tcPr>
            <w:tcW w:w="850" w:type="dxa"/>
          </w:tcPr>
          <w:p w:rsidR="00EA33BC" w:rsidRDefault="00EA33BC">
            <w:pPr>
              <w:pStyle w:val="ConsPlusNormal"/>
              <w:jc w:val="center"/>
            </w:pPr>
            <w:r>
              <w:t>2016 год</w:t>
            </w:r>
          </w:p>
        </w:tc>
        <w:tc>
          <w:tcPr>
            <w:tcW w:w="799" w:type="dxa"/>
          </w:tcPr>
          <w:p w:rsidR="00EA33BC" w:rsidRDefault="00EA33BC">
            <w:pPr>
              <w:pStyle w:val="ConsPlusNormal"/>
              <w:jc w:val="center"/>
            </w:pPr>
            <w:r>
              <w:t>2017 год</w:t>
            </w:r>
          </w:p>
        </w:tc>
      </w:tr>
      <w:tr w:rsidR="00EA33BC">
        <w:tc>
          <w:tcPr>
            <w:tcW w:w="3061" w:type="dxa"/>
          </w:tcPr>
          <w:p w:rsidR="00EA33BC" w:rsidRDefault="00EA33BC">
            <w:pPr>
              <w:pStyle w:val="ConsPlusNormal"/>
            </w:pPr>
            <w:r>
              <w:t>Количество граждан (семей), обеспеченных жильем за счет найма жилья</w:t>
            </w:r>
          </w:p>
        </w:tc>
        <w:tc>
          <w:tcPr>
            <w:tcW w:w="1594" w:type="dxa"/>
          </w:tcPr>
          <w:p w:rsidR="00EA33BC" w:rsidRDefault="00EA33BC">
            <w:pPr>
              <w:pStyle w:val="ConsPlusNormal"/>
              <w:jc w:val="center"/>
            </w:pPr>
            <w:r>
              <w:t>семей</w:t>
            </w:r>
          </w:p>
        </w:tc>
        <w:tc>
          <w:tcPr>
            <w:tcW w:w="794" w:type="dxa"/>
          </w:tcPr>
          <w:p w:rsidR="00EA33BC" w:rsidRDefault="00EA33BC">
            <w:pPr>
              <w:pStyle w:val="ConsPlusNormal"/>
              <w:jc w:val="center"/>
            </w:pPr>
            <w:r>
              <w:t>0</w:t>
            </w:r>
          </w:p>
        </w:tc>
        <w:tc>
          <w:tcPr>
            <w:tcW w:w="794" w:type="dxa"/>
          </w:tcPr>
          <w:p w:rsidR="00EA33BC" w:rsidRDefault="00EA33BC">
            <w:pPr>
              <w:pStyle w:val="ConsPlusNormal"/>
              <w:jc w:val="center"/>
            </w:pPr>
            <w:r>
              <w:t>0</w:t>
            </w:r>
          </w:p>
        </w:tc>
        <w:tc>
          <w:tcPr>
            <w:tcW w:w="850" w:type="dxa"/>
          </w:tcPr>
          <w:p w:rsidR="00EA33BC" w:rsidRDefault="00EA33BC">
            <w:pPr>
              <w:pStyle w:val="ConsPlusNormal"/>
              <w:jc w:val="center"/>
            </w:pPr>
            <w:r>
              <w:t>0</w:t>
            </w:r>
          </w:p>
        </w:tc>
        <w:tc>
          <w:tcPr>
            <w:tcW w:w="850" w:type="dxa"/>
          </w:tcPr>
          <w:p w:rsidR="00EA33BC" w:rsidRDefault="00EA33BC">
            <w:pPr>
              <w:pStyle w:val="ConsPlusNormal"/>
              <w:jc w:val="center"/>
            </w:pPr>
            <w:r>
              <w:t>0</w:t>
            </w:r>
          </w:p>
        </w:tc>
        <w:tc>
          <w:tcPr>
            <w:tcW w:w="850" w:type="dxa"/>
          </w:tcPr>
          <w:p w:rsidR="00EA33BC" w:rsidRDefault="00EA33BC">
            <w:pPr>
              <w:pStyle w:val="ConsPlusNormal"/>
              <w:jc w:val="center"/>
            </w:pPr>
            <w:r>
              <w:t>0</w:t>
            </w:r>
          </w:p>
        </w:tc>
        <w:tc>
          <w:tcPr>
            <w:tcW w:w="799" w:type="dxa"/>
          </w:tcPr>
          <w:p w:rsidR="00EA33BC" w:rsidRDefault="00EA33BC">
            <w:pPr>
              <w:pStyle w:val="ConsPlusNormal"/>
              <w:jc w:val="center"/>
            </w:pPr>
            <w:r>
              <w:t>0</w:t>
            </w:r>
          </w:p>
        </w:tc>
      </w:tr>
      <w:tr w:rsidR="00EA33BC">
        <w:tc>
          <w:tcPr>
            <w:tcW w:w="3061" w:type="dxa"/>
          </w:tcPr>
          <w:p w:rsidR="00EA33BC" w:rsidRDefault="00EA33BC">
            <w:pPr>
              <w:pStyle w:val="ConsPlusNormal"/>
            </w:pPr>
            <w:r>
              <w:t>Объем ввода жилья для найма</w:t>
            </w:r>
          </w:p>
        </w:tc>
        <w:tc>
          <w:tcPr>
            <w:tcW w:w="1594" w:type="dxa"/>
          </w:tcPr>
          <w:p w:rsidR="00EA33BC" w:rsidRDefault="00EA33BC">
            <w:pPr>
              <w:pStyle w:val="ConsPlusNormal"/>
              <w:jc w:val="center"/>
            </w:pPr>
            <w:r>
              <w:t>кв. м</w:t>
            </w:r>
          </w:p>
        </w:tc>
        <w:tc>
          <w:tcPr>
            <w:tcW w:w="794" w:type="dxa"/>
          </w:tcPr>
          <w:p w:rsidR="00EA33BC" w:rsidRDefault="00EA33BC">
            <w:pPr>
              <w:pStyle w:val="ConsPlusNormal"/>
              <w:jc w:val="center"/>
            </w:pPr>
            <w:r>
              <w:t>0</w:t>
            </w:r>
          </w:p>
        </w:tc>
        <w:tc>
          <w:tcPr>
            <w:tcW w:w="794" w:type="dxa"/>
          </w:tcPr>
          <w:p w:rsidR="00EA33BC" w:rsidRDefault="00EA33BC">
            <w:pPr>
              <w:pStyle w:val="ConsPlusNormal"/>
              <w:jc w:val="center"/>
            </w:pPr>
            <w:r>
              <w:t>0</w:t>
            </w:r>
          </w:p>
        </w:tc>
        <w:tc>
          <w:tcPr>
            <w:tcW w:w="850" w:type="dxa"/>
          </w:tcPr>
          <w:p w:rsidR="00EA33BC" w:rsidRDefault="00EA33BC">
            <w:pPr>
              <w:pStyle w:val="ConsPlusNormal"/>
              <w:jc w:val="center"/>
            </w:pPr>
            <w:r>
              <w:t>0</w:t>
            </w:r>
          </w:p>
        </w:tc>
        <w:tc>
          <w:tcPr>
            <w:tcW w:w="850" w:type="dxa"/>
          </w:tcPr>
          <w:p w:rsidR="00EA33BC" w:rsidRDefault="00EA33BC">
            <w:pPr>
              <w:pStyle w:val="ConsPlusNormal"/>
              <w:jc w:val="center"/>
            </w:pPr>
            <w:r>
              <w:t>0</w:t>
            </w:r>
          </w:p>
        </w:tc>
        <w:tc>
          <w:tcPr>
            <w:tcW w:w="850" w:type="dxa"/>
          </w:tcPr>
          <w:p w:rsidR="00EA33BC" w:rsidRDefault="00EA33BC">
            <w:pPr>
              <w:pStyle w:val="ConsPlusNormal"/>
              <w:jc w:val="center"/>
            </w:pPr>
            <w:r>
              <w:t>0</w:t>
            </w:r>
          </w:p>
        </w:tc>
        <w:tc>
          <w:tcPr>
            <w:tcW w:w="799" w:type="dxa"/>
          </w:tcPr>
          <w:p w:rsidR="00EA33BC" w:rsidRDefault="00EA33BC">
            <w:pPr>
              <w:pStyle w:val="ConsPlusNormal"/>
              <w:jc w:val="center"/>
            </w:pPr>
            <w:r>
              <w:t>0</w:t>
            </w:r>
          </w:p>
        </w:tc>
      </w:tr>
    </w:tbl>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"Строительство жилых домов коммерческого использования</w:t>
      </w:r>
    </w:p>
    <w:p w:rsidR="00EA33BC" w:rsidRDefault="00EA33BC">
      <w:pPr>
        <w:pStyle w:val="ConsPlusNormal"/>
        <w:jc w:val="center"/>
      </w:pPr>
      <w:r>
        <w:t>(доходных домов)" государственной программы</w:t>
      </w:r>
    </w:p>
    <w:p w:rsidR="00EA33BC" w:rsidRDefault="00EA33BC">
      <w:pPr>
        <w:pStyle w:val="ConsPlusNormal"/>
        <w:jc w:val="center"/>
      </w:pPr>
      <w:r>
        <w:t>Республики Саха (Якутия) "Обеспечение качественным</w:t>
      </w:r>
    </w:p>
    <w:p w:rsidR="00EA33BC" w:rsidRDefault="00EA33BC">
      <w:pPr>
        <w:pStyle w:val="ConsPlusNormal"/>
        <w:jc w:val="center"/>
      </w:pPr>
      <w:r>
        <w:t>жильем на 2012 - 2016 годы" по базовому</w:t>
      </w:r>
    </w:p>
    <w:p w:rsidR="00EA33BC" w:rsidRDefault="00EA33BC">
      <w:pPr>
        <w:pStyle w:val="ConsPlusNormal"/>
        <w:jc w:val="center"/>
      </w:pPr>
      <w:r>
        <w:t>варианту 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632" w:history="1">
        <w:r>
          <w:rPr>
            <w:color w:val="0000FF"/>
          </w:rPr>
          <w:t>Указ</w:t>
        </w:r>
      </w:hyperlink>
      <w:r>
        <w:t xml:space="preserve"> Президента РС(Я) от 12.11.2013 N 2302.</w:t>
      </w:r>
    </w:p>
    <w:p w:rsidR="00EA33BC" w:rsidRDefault="00EA33BC">
      <w:pPr>
        <w:pStyle w:val="ConsPlusNormal"/>
        <w:jc w:val="both"/>
      </w:pPr>
    </w:p>
    <w:p w:rsidR="00EA33BC" w:rsidRDefault="00EA33BC">
      <w:pPr>
        <w:pStyle w:val="ConsPlusNormal"/>
        <w:jc w:val="center"/>
      </w:pPr>
      <w:r>
        <w:t>Система программных мероприятий подпрограммы</w:t>
      </w:r>
    </w:p>
    <w:p w:rsidR="00EA33BC" w:rsidRDefault="00EA33BC">
      <w:pPr>
        <w:pStyle w:val="ConsPlusNormal"/>
        <w:jc w:val="center"/>
      </w:pPr>
      <w:r>
        <w:t>"Строительство жилых домов коммерческого использования</w:t>
      </w:r>
    </w:p>
    <w:p w:rsidR="00EA33BC" w:rsidRDefault="00EA33BC">
      <w:pPr>
        <w:pStyle w:val="ConsPlusNormal"/>
        <w:jc w:val="center"/>
      </w:pPr>
      <w:r>
        <w:t>(доходных домов)" государственной программы</w:t>
      </w:r>
    </w:p>
    <w:p w:rsidR="00EA33BC" w:rsidRDefault="00EA33BC">
      <w:pPr>
        <w:pStyle w:val="ConsPlusNormal"/>
        <w:jc w:val="center"/>
      </w:pPr>
      <w:r>
        <w:t>Республики Саха (Якутия) "Обеспечение качественным жильем</w:t>
      </w:r>
    </w:p>
    <w:p w:rsidR="00EA33BC" w:rsidRDefault="00EA33BC">
      <w:pPr>
        <w:pStyle w:val="ConsPlusNormal"/>
        <w:jc w:val="center"/>
      </w:pPr>
      <w:r>
        <w:t>на 2012 - 2019 годы" по базовому и интенсивному вариантам</w:t>
      </w:r>
    </w:p>
    <w:p w:rsidR="00EA33BC" w:rsidRDefault="00EA33BC">
      <w:pPr>
        <w:pStyle w:val="ConsPlusNormal"/>
        <w:jc w:val="center"/>
      </w:pPr>
      <w:r>
        <w:t>реализации Программы</w:t>
      </w:r>
    </w:p>
    <w:p w:rsidR="00EA33BC" w:rsidRDefault="00EA33BC">
      <w:pPr>
        <w:pStyle w:val="ConsPlusNormal"/>
        <w:jc w:val="center"/>
      </w:pPr>
      <w:r>
        <w:t xml:space="preserve">(в ред. </w:t>
      </w:r>
      <w:hyperlink r:id="rId633" w:history="1">
        <w:r>
          <w:rPr>
            <w:color w:val="0000FF"/>
          </w:rPr>
          <w:t>Указа</w:t>
        </w:r>
      </w:hyperlink>
      <w:r>
        <w:t xml:space="preserve"> Главы РС(Я) от 20.10.2015 N 734)</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855"/>
        <w:gridCol w:w="1124"/>
        <w:gridCol w:w="964"/>
        <w:gridCol w:w="737"/>
        <w:gridCol w:w="964"/>
        <w:gridCol w:w="1134"/>
        <w:gridCol w:w="1134"/>
        <w:gridCol w:w="794"/>
        <w:gridCol w:w="1191"/>
        <w:gridCol w:w="1134"/>
      </w:tblGrid>
      <w:tr w:rsidR="00EA33BC">
        <w:tc>
          <w:tcPr>
            <w:tcW w:w="567" w:type="dxa"/>
            <w:vMerge w:val="restart"/>
            <w:vAlign w:val="center"/>
          </w:tcPr>
          <w:p w:rsidR="00EA33BC" w:rsidRDefault="00EA33BC">
            <w:pPr>
              <w:pStyle w:val="ConsPlusNormal"/>
              <w:jc w:val="center"/>
            </w:pPr>
            <w:r>
              <w:t>N</w:t>
            </w:r>
          </w:p>
        </w:tc>
        <w:tc>
          <w:tcPr>
            <w:tcW w:w="3855" w:type="dxa"/>
            <w:vMerge w:val="restart"/>
            <w:vAlign w:val="center"/>
          </w:tcPr>
          <w:p w:rsidR="00EA33BC" w:rsidRDefault="00EA33BC">
            <w:pPr>
              <w:pStyle w:val="ConsPlusNormal"/>
              <w:jc w:val="center"/>
            </w:pPr>
            <w:r>
              <w:t>Наименование мероприятия</w:t>
            </w:r>
          </w:p>
        </w:tc>
        <w:tc>
          <w:tcPr>
            <w:tcW w:w="1124" w:type="dxa"/>
            <w:vMerge w:val="restart"/>
            <w:vAlign w:val="center"/>
          </w:tcPr>
          <w:p w:rsidR="00EA33BC" w:rsidRDefault="00EA33BC">
            <w:pPr>
              <w:pStyle w:val="ConsPlusNormal"/>
              <w:jc w:val="center"/>
            </w:pPr>
            <w:r>
              <w:t>Всего</w:t>
            </w:r>
          </w:p>
        </w:tc>
        <w:tc>
          <w:tcPr>
            <w:tcW w:w="964" w:type="dxa"/>
            <w:vMerge w:val="restart"/>
            <w:vAlign w:val="center"/>
          </w:tcPr>
          <w:p w:rsidR="00EA33BC" w:rsidRDefault="00EA33BC">
            <w:pPr>
              <w:pStyle w:val="ConsPlusNormal"/>
              <w:jc w:val="center"/>
            </w:pPr>
            <w:r>
              <w:t xml:space="preserve">Федеральный </w:t>
            </w:r>
            <w:r>
              <w:lastRenderedPageBreak/>
              <w:t>бюджет</w:t>
            </w:r>
          </w:p>
        </w:tc>
        <w:tc>
          <w:tcPr>
            <w:tcW w:w="2835" w:type="dxa"/>
            <w:gridSpan w:val="3"/>
            <w:vAlign w:val="center"/>
          </w:tcPr>
          <w:p w:rsidR="00EA33BC" w:rsidRDefault="00EA33BC">
            <w:pPr>
              <w:pStyle w:val="ConsPlusNormal"/>
              <w:jc w:val="center"/>
            </w:pPr>
            <w:r>
              <w:lastRenderedPageBreak/>
              <w:t>Государственный бюджет РС(Я), в том числе</w:t>
            </w:r>
          </w:p>
        </w:tc>
        <w:tc>
          <w:tcPr>
            <w:tcW w:w="1134" w:type="dxa"/>
            <w:vMerge w:val="restart"/>
            <w:vAlign w:val="center"/>
          </w:tcPr>
          <w:p w:rsidR="00EA33BC" w:rsidRDefault="00EA33BC">
            <w:pPr>
              <w:pStyle w:val="ConsPlusNormal"/>
              <w:jc w:val="center"/>
            </w:pPr>
            <w:r>
              <w:t>Местные бюджеты</w:t>
            </w:r>
          </w:p>
        </w:tc>
        <w:tc>
          <w:tcPr>
            <w:tcW w:w="1985" w:type="dxa"/>
            <w:gridSpan w:val="2"/>
            <w:vAlign w:val="center"/>
          </w:tcPr>
          <w:p w:rsidR="00EA33BC" w:rsidRDefault="00EA33BC">
            <w:pPr>
              <w:pStyle w:val="ConsPlusNormal"/>
              <w:jc w:val="center"/>
            </w:pPr>
            <w:r>
              <w:t>Внебюджетные средства</w:t>
            </w:r>
          </w:p>
        </w:tc>
        <w:tc>
          <w:tcPr>
            <w:tcW w:w="1134" w:type="dxa"/>
            <w:vMerge w:val="restart"/>
            <w:vAlign w:val="center"/>
          </w:tcPr>
          <w:p w:rsidR="00EA33BC" w:rsidRDefault="00EA33BC">
            <w:pPr>
              <w:pStyle w:val="ConsPlusNormal"/>
              <w:jc w:val="center"/>
            </w:pPr>
            <w:r>
              <w:t xml:space="preserve">Инвестиционная </w:t>
            </w:r>
            <w:r>
              <w:lastRenderedPageBreak/>
              <w:t>надбавка</w:t>
            </w:r>
          </w:p>
        </w:tc>
      </w:tr>
      <w:tr w:rsidR="00EA33BC">
        <w:tc>
          <w:tcPr>
            <w:tcW w:w="567" w:type="dxa"/>
            <w:vMerge/>
          </w:tcPr>
          <w:p w:rsidR="00EA33BC" w:rsidRDefault="00EA33BC"/>
        </w:tc>
        <w:tc>
          <w:tcPr>
            <w:tcW w:w="3855" w:type="dxa"/>
            <w:vMerge/>
          </w:tcPr>
          <w:p w:rsidR="00EA33BC" w:rsidRDefault="00EA33BC"/>
        </w:tc>
        <w:tc>
          <w:tcPr>
            <w:tcW w:w="1124" w:type="dxa"/>
            <w:vMerge/>
          </w:tcPr>
          <w:p w:rsidR="00EA33BC" w:rsidRDefault="00EA33BC"/>
        </w:tc>
        <w:tc>
          <w:tcPr>
            <w:tcW w:w="964" w:type="dxa"/>
            <w:vMerge/>
          </w:tcPr>
          <w:p w:rsidR="00EA33BC" w:rsidRDefault="00EA33BC"/>
        </w:tc>
        <w:tc>
          <w:tcPr>
            <w:tcW w:w="737" w:type="dxa"/>
            <w:vAlign w:val="center"/>
          </w:tcPr>
          <w:p w:rsidR="00EA33BC" w:rsidRDefault="00EA33BC">
            <w:pPr>
              <w:pStyle w:val="ConsPlusNormal"/>
              <w:jc w:val="center"/>
            </w:pPr>
            <w:r>
              <w:t>Всего</w:t>
            </w:r>
          </w:p>
        </w:tc>
        <w:tc>
          <w:tcPr>
            <w:tcW w:w="964" w:type="dxa"/>
            <w:vAlign w:val="center"/>
          </w:tcPr>
          <w:p w:rsidR="00EA33BC" w:rsidRDefault="00EA33BC">
            <w:pPr>
              <w:pStyle w:val="ConsPlusNormal"/>
              <w:jc w:val="center"/>
            </w:pPr>
            <w:r>
              <w:t>Бюджетные ассигнования</w:t>
            </w:r>
          </w:p>
        </w:tc>
        <w:tc>
          <w:tcPr>
            <w:tcW w:w="1134" w:type="dxa"/>
            <w:vAlign w:val="center"/>
          </w:tcPr>
          <w:p w:rsidR="00EA33BC" w:rsidRDefault="00EA33BC">
            <w:pPr>
              <w:pStyle w:val="ConsPlusNormal"/>
              <w:jc w:val="center"/>
            </w:pPr>
            <w:r>
              <w:t>Бюджетные кредиты</w:t>
            </w:r>
          </w:p>
        </w:tc>
        <w:tc>
          <w:tcPr>
            <w:tcW w:w="1134" w:type="dxa"/>
            <w:vMerge/>
          </w:tcPr>
          <w:p w:rsidR="00EA33BC" w:rsidRDefault="00EA33BC"/>
        </w:tc>
        <w:tc>
          <w:tcPr>
            <w:tcW w:w="794" w:type="dxa"/>
            <w:vAlign w:val="center"/>
          </w:tcPr>
          <w:p w:rsidR="00EA33BC" w:rsidRDefault="00EA33BC">
            <w:pPr>
              <w:pStyle w:val="ConsPlusNormal"/>
              <w:jc w:val="center"/>
            </w:pPr>
            <w:r>
              <w:t>Всего</w:t>
            </w:r>
          </w:p>
        </w:tc>
        <w:tc>
          <w:tcPr>
            <w:tcW w:w="1191" w:type="dxa"/>
            <w:vAlign w:val="center"/>
          </w:tcPr>
          <w:p w:rsidR="00EA33BC" w:rsidRDefault="00EA33BC">
            <w:pPr>
              <w:pStyle w:val="ConsPlusNormal"/>
              <w:jc w:val="center"/>
            </w:pPr>
            <w:r>
              <w:t>в том числе государственные гарантии</w:t>
            </w:r>
          </w:p>
        </w:tc>
        <w:tc>
          <w:tcPr>
            <w:tcW w:w="1134" w:type="dxa"/>
            <w:vMerge/>
          </w:tcPr>
          <w:p w:rsidR="00EA33BC" w:rsidRDefault="00EA33BC"/>
        </w:tc>
      </w:tr>
      <w:tr w:rsidR="00EA33BC">
        <w:tc>
          <w:tcPr>
            <w:tcW w:w="567" w:type="dxa"/>
          </w:tcPr>
          <w:p w:rsidR="00EA33BC" w:rsidRDefault="00EA33BC">
            <w:pPr>
              <w:pStyle w:val="ConsPlusNormal"/>
              <w:jc w:val="center"/>
            </w:pPr>
            <w:r>
              <w:lastRenderedPageBreak/>
              <w:t>1.</w:t>
            </w:r>
          </w:p>
        </w:tc>
        <w:tc>
          <w:tcPr>
            <w:tcW w:w="3855" w:type="dxa"/>
          </w:tcPr>
          <w:p w:rsidR="00EA33BC" w:rsidRDefault="00EA33BC">
            <w:pPr>
              <w:pStyle w:val="ConsPlusNormal"/>
              <w:jc w:val="both"/>
            </w:pPr>
            <w:r>
              <w:t>Подпрограмма "Строительство жилых домов коммерческого использования (доходных домов)"</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2012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2013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2014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2015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2016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2017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2018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2019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jc w:val="center"/>
            </w:pPr>
            <w:r>
              <w:t>1.1.</w:t>
            </w:r>
          </w:p>
        </w:tc>
        <w:tc>
          <w:tcPr>
            <w:tcW w:w="3855" w:type="dxa"/>
          </w:tcPr>
          <w:p w:rsidR="00EA33BC" w:rsidRDefault="00EA33BC">
            <w:pPr>
              <w:pStyle w:val="ConsPlusNormal"/>
              <w:jc w:val="both"/>
            </w:pPr>
            <w:r>
              <w:t>Строительство жилых домов коммерческого использования (доходных домов) в Республике Саха (Якутия)</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2012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2013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2014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2015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2016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2017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2018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2019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jc w:val="center"/>
            </w:pPr>
            <w:r>
              <w:t>1.2.</w:t>
            </w:r>
          </w:p>
        </w:tc>
        <w:tc>
          <w:tcPr>
            <w:tcW w:w="3855" w:type="dxa"/>
          </w:tcPr>
          <w:p w:rsidR="00EA33BC" w:rsidRDefault="00EA33BC">
            <w:pPr>
              <w:pStyle w:val="ConsPlusNormal"/>
              <w:jc w:val="both"/>
            </w:pPr>
            <w:r>
              <w:t>Обеспечение строительства жилых домов для найма инженерной инфраструктурой</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2012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2013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2014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2015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2016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2017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2018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3855" w:type="dxa"/>
          </w:tcPr>
          <w:p w:rsidR="00EA33BC" w:rsidRDefault="00EA33BC">
            <w:pPr>
              <w:pStyle w:val="ConsPlusNormal"/>
              <w:jc w:val="center"/>
            </w:pPr>
            <w:r>
              <w:t>2019 год</w:t>
            </w:r>
          </w:p>
        </w:tc>
        <w:tc>
          <w:tcPr>
            <w:tcW w:w="1124"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737" w:type="dxa"/>
          </w:tcPr>
          <w:p w:rsidR="00EA33BC" w:rsidRDefault="00EA33BC">
            <w:pPr>
              <w:pStyle w:val="ConsPlusNormal"/>
              <w:jc w:val="center"/>
            </w:pPr>
            <w:r>
              <w:t>0,0</w:t>
            </w:r>
          </w:p>
        </w:tc>
        <w:tc>
          <w:tcPr>
            <w:tcW w:w="9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c>
          <w:tcPr>
            <w:tcW w:w="794"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bl>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19</w:t>
      </w:r>
    </w:p>
    <w:p w:rsidR="00EA33BC" w:rsidRDefault="00EA33BC">
      <w:pPr>
        <w:pStyle w:val="ConsPlusNormal"/>
        <w:jc w:val="right"/>
      </w:pPr>
      <w:r>
        <w:t>к государственной программе</w:t>
      </w:r>
    </w:p>
    <w:p w:rsidR="00EA33BC" w:rsidRDefault="00EA33BC">
      <w:pPr>
        <w:pStyle w:val="ConsPlusNormal"/>
        <w:jc w:val="right"/>
      </w:pPr>
      <w:r>
        <w:lastRenderedPageBreak/>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39" w:name="P15794"/>
      <w:bookmarkEnd w:id="39"/>
      <w:r>
        <w:t>ПОДПРОГРАММА</w:t>
      </w:r>
    </w:p>
    <w:p w:rsidR="00EA33BC" w:rsidRDefault="00EA33BC">
      <w:pPr>
        <w:pStyle w:val="ConsPlusNormal"/>
        <w:jc w:val="center"/>
      </w:pPr>
      <w:r>
        <w:t>"ГОСУДАРСТВЕННАЯ ПОДДЕРЖКА ГРАЖДАН, ПОСТРАДАВШИХ</w:t>
      </w:r>
    </w:p>
    <w:p w:rsidR="00EA33BC" w:rsidRDefault="00EA33BC">
      <w:pPr>
        <w:pStyle w:val="ConsPlusNormal"/>
        <w:jc w:val="center"/>
      </w:pPr>
      <w:r>
        <w:t>ОТ НЕДОБРОСОВЕСТНЫХ ЗАСТРОЙЩИКОВ ЖИЛЬЯ"</w:t>
      </w:r>
    </w:p>
    <w:p w:rsidR="00EA33BC" w:rsidRDefault="00EA33BC">
      <w:pPr>
        <w:pStyle w:val="ConsPlusNormal"/>
        <w:jc w:val="center"/>
      </w:pPr>
      <w:r>
        <w:t>Список изменяющих документов</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13.10.2012 </w:t>
      </w:r>
      <w:hyperlink r:id="rId634" w:history="1">
        <w:r>
          <w:rPr>
            <w:color w:val="0000FF"/>
          </w:rPr>
          <w:t>N 1669</w:t>
        </w:r>
      </w:hyperlink>
      <w:r>
        <w:t xml:space="preserve">, от 22.02.2013 </w:t>
      </w:r>
      <w:hyperlink r:id="rId635" w:history="1">
        <w:r>
          <w:rPr>
            <w:color w:val="0000FF"/>
          </w:rPr>
          <w:t>N 1884</w:t>
        </w:r>
      </w:hyperlink>
      <w:r>
        <w:t xml:space="preserve">, от 12.11.2013 </w:t>
      </w:r>
      <w:hyperlink r:id="rId636" w:history="1">
        <w:r>
          <w:rPr>
            <w:color w:val="0000FF"/>
          </w:rPr>
          <w:t>N 2302</w:t>
        </w:r>
      </w:hyperlink>
      <w:r>
        <w:t>,</w:t>
      </w:r>
    </w:p>
    <w:p w:rsidR="00EA33BC" w:rsidRDefault="00EA33BC">
      <w:pPr>
        <w:pStyle w:val="ConsPlusNormal"/>
        <w:jc w:val="center"/>
      </w:pPr>
      <w:r>
        <w:t>Указов Главы РС(Я)</w:t>
      </w:r>
    </w:p>
    <w:p w:rsidR="00EA33BC" w:rsidRDefault="00EA33BC">
      <w:pPr>
        <w:pStyle w:val="ConsPlusNormal"/>
        <w:jc w:val="center"/>
      </w:pPr>
      <w:r>
        <w:t xml:space="preserve">от 21.05.2014 </w:t>
      </w:r>
      <w:hyperlink r:id="rId637" w:history="1">
        <w:r>
          <w:rPr>
            <w:color w:val="0000FF"/>
          </w:rPr>
          <w:t>N 2675</w:t>
        </w:r>
      </w:hyperlink>
      <w:r>
        <w:t xml:space="preserve">, от 20.10.2015 </w:t>
      </w:r>
      <w:hyperlink r:id="rId638" w:history="1">
        <w:r>
          <w:rPr>
            <w:color w:val="0000FF"/>
          </w:rPr>
          <w:t>N 734</w:t>
        </w:r>
      </w:hyperlink>
      <w:r>
        <w:t>)</w:t>
      </w:r>
    </w:p>
    <w:p w:rsidR="00EA33BC" w:rsidRDefault="00EA33BC">
      <w:pPr>
        <w:pStyle w:val="ConsPlusNormal"/>
        <w:jc w:val="both"/>
      </w:pPr>
    </w:p>
    <w:p w:rsidR="00EA33BC" w:rsidRDefault="00EA33BC">
      <w:pPr>
        <w:pStyle w:val="ConsPlusNormal"/>
        <w:jc w:val="center"/>
      </w:pPr>
      <w:r>
        <w:t>Паспорт подпрограммы</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211"/>
        <w:gridCol w:w="3515"/>
        <w:gridCol w:w="3515"/>
      </w:tblGrid>
      <w:tr w:rsidR="00EA33BC">
        <w:tc>
          <w:tcPr>
            <w:tcW w:w="340" w:type="dxa"/>
          </w:tcPr>
          <w:p w:rsidR="00EA33BC" w:rsidRDefault="00EA33BC">
            <w:pPr>
              <w:pStyle w:val="ConsPlusNormal"/>
            </w:pPr>
          </w:p>
        </w:tc>
        <w:tc>
          <w:tcPr>
            <w:tcW w:w="2211" w:type="dxa"/>
          </w:tcPr>
          <w:p w:rsidR="00EA33BC" w:rsidRDefault="00EA33BC">
            <w:pPr>
              <w:pStyle w:val="ConsPlusNormal"/>
            </w:pPr>
          </w:p>
        </w:tc>
        <w:tc>
          <w:tcPr>
            <w:tcW w:w="3515" w:type="dxa"/>
          </w:tcPr>
          <w:p w:rsidR="00EA33BC" w:rsidRDefault="00EA33BC">
            <w:pPr>
              <w:pStyle w:val="ConsPlusNormal"/>
              <w:jc w:val="center"/>
            </w:pPr>
            <w:r>
              <w:t>Базовый вариант</w:t>
            </w:r>
          </w:p>
        </w:tc>
        <w:tc>
          <w:tcPr>
            <w:tcW w:w="3515" w:type="dxa"/>
          </w:tcPr>
          <w:p w:rsidR="00EA33BC" w:rsidRDefault="00EA33BC">
            <w:pPr>
              <w:pStyle w:val="ConsPlusNormal"/>
              <w:jc w:val="center"/>
            </w:pPr>
            <w:r>
              <w:t>Интенсивный вариант</w:t>
            </w:r>
          </w:p>
        </w:tc>
      </w:tr>
      <w:tr w:rsidR="00EA33BC">
        <w:tc>
          <w:tcPr>
            <w:tcW w:w="340" w:type="dxa"/>
          </w:tcPr>
          <w:p w:rsidR="00EA33BC" w:rsidRDefault="00EA33BC">
            <w:pPr>
              <w:pStyle w:val="ConsPlusNormal"/>
              <w:jc w:val="both"/>
            </w:pPr>
            <w:r>
              <w:t>1.</w:t>
            </w:r>
          </w:p>
        </w:tc>
        <w:tc>
          <w:tcPr>
            <w:tcW w:w="2211" w:type="dxa"/>
          </w:tcPr>
          <w:p w:rsidR="00EA33BC" w:rsidRDefault="00EA33BC">
            <w:pPr>
              <w:pStyle w:val="ConsPlusNormal"/>
            </w:pPr>
            <w:r>
              <w:t>Наименование подпрограммы</w:t>
            </w:r>
          </w:p>
        </w:tc>
        <w:tc>
          <w:tcPr>
            <w:tcW w:w="7030" w:type="dxa"/>
            <w:gridSpan w:val="2"/>
          </w:tcPr>
          <w:p w:rsidR="00EA33BC" w:rsidRDefault="00EA33BC">
            <w:pPr>
              <w:pStyle w:val="ConsPlusNormal"/>
              <w:jc w:val="both"/>
            </w:pPr>
            <w:r>
              <w:t>Государственная поддержка граждан, пострадавших от недобросовестных застройщиков жилья</w:t>
            </w:r>
          </w:p>
        </w:tc>
      </w:tr>
      <w:tr w:rsidR="00EA33BC">
        <w:tc>
          <w:tcPr>
            <w:tcW w:w="340" w:type="dxa"/>
          </w:tcPr>
          <w:p w:rsidR="00EA33BC" w:rsidRDefault="00EA33BC">
            <w:pPr>
              <w:pStyle w:val="ConsPlusNormal"/>
              <w:jc w:val="both"/>
            </w:pPr>
            <w:r>
              <w:t>2.</w:t>
            </w:r>
          </w:p>
        </w:tc>
        <w:tc>
          <w:tcPr>
            <w:tcW w:w="2211" w:type="dxa"/>
          </w:tcPr>
          <w:p w:rsidR="00EA33BC" w:rsidRDefault="00EA33BC">
            <w:pPr>
              <w:pStyle w:val="ConsPlusNormal"/>
              <w:jc w:val="both"/>
            </w:pPr>
            <w:r>
              <w:t>Основание для разработки государственной программы</w:t>
            </w:r>
          </w:p>
        </w:tc>
        <w:tc>
          <w:tcPr>
            <w:tcW w:w="7030" w:type="dxa"/>
            <w:gridSpan w:val="2"/>
          </w:tcPr>
          <w:p w:rsidR="00EA33BC" w:rsidRDefault="00EA33BC">
            <w:pPr>
              <w:pStyle w:val="ConsPlusNormal"/>
              <w:jc w:val="both"/>
            </w:pPr>
            <w:hyperlink r:id="rId639" w:history="1">
              <w:r>
                <w:rPr>
                  <w:color w:val="0000FF"/>
                </w:rPr>
                <w:t>Указ</w:t>
              </w:r>
            </w:hyperlink>
            <w:r>
              <w:t xml:space="preserve"> Президента Республики Саха (Якутия) от 08.05.2011 N 636 "О порядке разработки и реализации государственных программ Республики Саха (Якутия)";</w:t>
            </w:r>
          </w:p>
          <w:p w:rsidR="00EA33BC" w:rsidRDefault="00EA33BC">
            <w:pPr>
              <w:pStyle w:val="ConsPlusNormal"/>
              <w:jc w:val="both"/>
            </w:pPr>
            <w:hyperlink r:id="rId640" w:history="1">
              <w:r>
                <w:rPr>
                  <w:color w:val="0000FF"/>
                </w:rPr>
                <w:t>Указ</w:t>
              </w:r>
            </w:hyperlink>
            <w:r>
              <w:t xml:space="preserve"> Президента Республики Саха (Якутия) от 03.07.2010 N 145 "О мерах по развитию жилищного строительства в Республике Саха (Якутия)";</w:t>
            </w:r>
          </w:p>
          <w:p w:rsidR="00EA33BC" w:rsidRDefault="00EA33BC">
            <w:pPr>
              <w:pStyle w:val="ConsPlusNormal"/>
              <w:jc w:val="both"/>
            </w:pPr>
            <w:hyperlink r:id="rId641"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w:t>
            </w:r>
          </w:p>
        </w:tc>
      </w:tr>
      <w:tr w:rsidR="00EA33BC">
        <w:tc>
          <w:tcPr>
            <w:tcW w:w="340" w:type="dxa"/>
          </w:tcPr>
          <w:p w:rsidR="00EA33BC" w:rsidRDefault="00EA33BC">
            <w:pPr>
              <w:pStyle w:val="ConsPlusNormal"/>
              <w:jc w:val="both"/>
            </w:pPr>
            <w:r>
              <w:t>3.</w:t>
            </w:r>
          </w:p>
        </w:tc>
        <w:tc>
          <w:tcPr>
            <w:tcW w:w="2211" w:type="dxa"/>
          </w:tcPr>
          <w:p w:rsidR="00EA33BC" w:rsidRDefault="00EA33BC">
            <w:pPr>
              <w:pStyle w:val="ConsPlusNormal"/>
            </w:pPr>
            <w:r>
              <w:t>Соисполнитель подпрограммы</w:t>
            </w:r>
          </w:p>
        </w:tc>
        <w:tc>
          <w:tcPr>
            <w:tcW w:w="3515" w:type="dxa"/>
          </w:tcPr>
          <w:p w:rsidR="00EA33BC" w:rsidRDefault="00EA33BC">
            <w:pPr>
              <w:pStyle w:val="ConsPlusNormal"/>
              <w:jc w:val="both"/>
            </w:pPr>
            <w:r>
              <w:t>Городской округ "город Якутск" (по согласованию)</w:t>
            </w:r>
          </w:p>
        </w:tc>
        <w:tc>
          <w:tcPr>
            <w:tcW w:w="3515" w:type="dxa"/>
          </w:tcPr>
          <w:p w:rsidR="00EA33BC" w:rsidRDefault="00EA33BC">
            <w:pPr>
              <w:pStyle w:val="ConsPlusNormal"/>
              <w:jc w:val="both"/>
            </w:pPr>
            <w:r>
              <w:t>Городской округ "город Якутск" (по согласованию)</w:t>
            </w:r>
          </w:p>
        </w:tc>
      </w:tr>
      <w:tr w:rsidR="00EA33BC">
        <w:tc>
          <w:tcPr>
            <w:tcW w:w="340" w:type="dxa"/>
          </w:tcPr>
          <w:p w:rsidR="00EA33BC" w:rsidRDefault="00EA33BC">
            <w:pPr>
              <w:pStyle w:val="ConsPlusNormal"/>
              <w:jc w:val="both"/>
            </w:pPr>
            <w:r>
              <w:t>4.</w:t>
            </w:r>
          </w:p>
        </w:tc>
        <w:tc>
          <w:tcPr>
            <w:tcW w:w="2211" w:type="dxa"/>
          </w:tcPr>
          <w:p w:rsidR="00EA33BC" w:rsidRDefault="00EA33BC">
            <w:pPr>
              <w:pStyle w:val="ConsPlusNormal"/>
              <w:jc w:val="both"/>
            </w:pPr>
            <w:r>
              <w:t>Цель и задачи подпрограммы</w:t>
            </w:r>
          </w:p>
        </w:tc>
        <w:tc>
          <w:tcPr>
            <w:tcW w:w="7030" w:type="dxa"/>
            <w:gridSpan w:val="2"/>
          </w:tcPr>
          <w:p w:rsidR="00EA33BC" w:rsidRDefault="00EA33BC">
            <w:pPr>
              <w:pStyle w:val="ConsPlusNormal"/>
              <w:jc w:val="both"/>
            </w:pPr>
            <w:r>
              <w:t xml:space="preserve">Цель: государственная поддержка граждан, пострадавших от недобросовестных застройщиков жилья, перед которыми имеются </w:t>
            </w:r>
            <w:r>
              <w:lastRenderedPageBreak/>
              <w:t>обязательства по обеспечению жильем в соответствии с законодательством Российской Федерации и Республики Саха (Якутия).</w:t>
            </w:r>
          </w:p>
          <w:p w:rsidR="00EA33BC" w:rsidRDefault="00EA33BC">
            <w:pPr>
              <w:pStyle w:val="ConsPlusNormal"/>
            </w:pPr>
            <w:r>
              <w:t>Задачи:</w:t>
            </w:r>
          </w:p>
          <w:p w:rsidR="00EA33BC" w:rsidRDefault="00EA33BC">
            <w:pPr>
              <w:pStyle w:val="ConsPlusNormal"/>
              <w:jc w:val="both"/>
            </w:pPr>
            <w:r>
              <w:t>государственная поддержка граждан, пострадавших от недобросовестных застройщиков жилья, в соответствии с законодательством Российской Федерации и Республики Саха (Якутия);</w:t>
            </w:r>
          </w:p>
          <w:p w:rsidR="00EA33BC" w:rsidRDefault="00EA33BC">
            <w:pPr>
              <w:pStyle w:val="ConsPlusNormal"/>
              <w:jc w:val="both"/>
            </w:pPr>
            <w:r>
              <w:t>предоставление социальных выплат гражданам, пострадавшим от недобросовестных застройщиков жилья, в том числе для выезжающих из Республики Саха (Якутия);</w:t>
            </w:r>
          </w:p>
          <w:p w:rsidR="00EA33BC" w:rsidRDefault="00EA33BC">
            <w:pPr>
              <w:pStyle w:val="ConsPlusNormal"/>
              <w:jc w:val="both"/>
            </w:pPr>
            <w:r>
              <w:t>совершенствование нормативной и правовой базы организационных мероприятий по обеспечению жильем граждан, пострадавших от недобросовестных застройщиков жилья</w:t>
            </w:r>
          </w:p>
        </w:tc>
      </w:tr>
      <w:tr w:rsidR="00EA33BC">
        <w:tc>
          <w:tcPr>
            <w:tcW w:w="340" w:type="dxa"/>
          </w:tcPr>
          <w:p w:rsidR="00EA33BC" w:rsidRDefault="00EA33BC">
            <w:pPr>
              <w:pStyle w:val="ConsPlusNormal"/>
              <w:jc w:val="both"/>
            </w:pPr>
            <w:r>
              <w:lastRenderedPageBreak/>
              <w:t>5.</w:t>
            </w:r>
          </w:p>
        </w:tc>
        <w:tc>
          <w:tcPr>
            <w:tcW w:w="2211" w:type="dxa"/>
          </w:tcPr>
          <w:p w:rsidR="00EA33BC" w:rsidRDefault="00EA33BC">
            <w:pPr>
              <w:pStyle w:val="ConsPlusNormal"/>
            </w:pPr>
            <w:r>
              <w:t>Целевые индикаторы подпрограммы</w:t>
            </w:r>
          </w:p>
        </w:tc>
        <w:tc>
          <w:tcPr>
            <w:tcW w:w="3515" w:type="dxa"/>
          </w:tcPr>
          <w:p w:rsidR="00EA33BC" w:rsidRDefault="00EA33BC">
            <w:pPr>
              <w:pStyle w:val="ConsPlusNormal"/>
              <w:jc w:val="both"/>
            </w:pPr>
            <w:r>
              <w:t>Количество семей (граждан), пострадавших от недобросовестных застройщиков жилья и получивших государственную поддержку</w:t>
            </w:r>
          </w:p>
        </w:tc>
        <w:tc>
          <w:tcPr>
            <w:tcW w:w="3515" w:type="dxa"/>
          </w:tcPr>
          <w:p w:rsidR="00EA33BC" w:rsidRDefault="00EA33BC">
            <w:pPr>
              <w:pStyle w:val="ConsPlusNormal"/>
              <w:jc w:val="both"/>
            </w:pPr>
            <w:r>
              <w:t>Количество семей (граждан), пострадавших от недобросовестных застройщиков жилья и получивших государственную поддержку</w:t>
            </w:r>
          </w:p>
        </w:tc>
      </w:tr>
      <w:tr w:rsidR="00EA33BC">
        <w:tc>
          <w:tcPr>
            <w:tcW w:w="340" w:type="dxa"/>
          </w:tcPr>
          <w:p w:rsidR="00EA33BC" w:rsidRDefault="00EA33BC">
            <w:pPr>
              <w:pStyle w:val="ConsPlusNormal"/>
              <w:jc w:val="both"/>
            </w:pPr>
            <w:r>
              <w:t>6.</w:t>
            </w:r>
          </w:p>
        </w:tc>
        <w:tc>
          <w:tcPr>
            <w:tcW w:w="2211" w:type="dxa"/>
          </w:tcPr>
          <w:p w:rsidR="00EA33BC" w:rsidRDefault="00EA33BC">
            <w:pPr>
              <w:pStyle w:val="ConsPlusNormal"/>
            </w:pPr>
            <w:r>
              <w:t>Сроки реализации подпрограммы</w:t>
            </w:r>
          </w:p>
        </w:tc>
        <w:tc>
          <w:tcPr>
            <w:tcW w:w="7030" w:type="dxa"/>
            <w:gridSpan w:val="2"/>
          </w:tcPr>
          <w:p w:rsidR="00EA33BC" w:rsidRDefault="00EA33BC">
            <w:pPr>
              <w:pStyle w:val="ConsPlusNormal"/>
            </w:pPr>
            <w:r>
              <w:t>2012 - 2016 годы</w:t>
            </w:r>
          </w:p>
        </w:tc>
      </w:tr>
      <w:tr w:rsidR="00EA33BC">
        <w:tblPrEx>
          <w:tblBorders>
            <w:insideH w:val="nil"/>
          </w:tblBorders>
        </w:tblPrEx>
        <w:tc>
          <w:tcPr>
            <w:tcW w:w="340" w:type="dxa"/>
            <w:tcBorders>
              <w:bottom w:val="nil"/>
            </w:tcBorders>
          </w:tcPr>
          <w:p w:rsidR="00EA33BC" w:rsidRDefault="00EA33BC">
            <w:pPr>
              <w:pStyle w:val="ConsPlusNormal"/>
              <w:jc w:val="both"/>
            </w:pPr>
            <w:r>
              <w:t>7.</w:t>
            </w:r>
          </w:p>
        </w:tc>
        <w:tc>
          <w:tcPr>
            <w:tcW w:w="2211" w:type="dxa"/>
            <w:tcBorders>
              <w:bottom w:val="nil"/>
            </w:tcBorders>
          </w:tcPr>
          <w:p w:rsidR="00EA33BC" w:rsidRDefault="00EA33BC">
            <w:pPr>
              <w:pStyle w:val="ConsPlusNormal"/>
            </w:pPr>
            <w:r>
              <w:t>Предельный</w:t>
            </w:r>
          </w:p>
          <w:p w:rsidR="00EA33BC" w:rsidRDefault="00EA33BC">
            <w:pPr>
              <w:pStyle w:val="ConsPlusNormal"/>
            </w:pPr>
            <w:r>
              <w:t>объем средств на реализацию подпрограммы с разбивкой по годам</w:t>
            </w:r>
          </w:p>
        </w:tc>
        <w:tc>
          <w:tcPr>
            <w:tcW w:w="3515" w:type="dxa"/>
            <w:tcBorders>
              <w:bottom w:val="nil"/>
            </w:tcBorders>
          </w:tcPr>
          <w:p w:rsidR="00EA33BC" w:rsidRDefault="00EA33BC">
            <w:pPr>
              <w:pStyle w:val="ConsPlusNormal"/>
              <w:jc w:val="both"/>
            </w:pPr>
            <w:r>
              <w:t>Объем средств составляет - 430 447,3 тыс. рублей, в том числе по годам:</w:t>
            </w:r>
          </w:p>
          <w:p w:rsidR="00EA33BC" w:rsidRDefault="00EA33BC">
            <w:pPr>
              <w:pStyle w:val="ConsPlusNormal"/>
            </w:pPr>
            <w:r>
              <w:t>2012 - 198 219,3 тыс. руб.; 2013 - 104 264,9 тыс. руб.; 2014 - 69 706,0 тыс. руб.;</w:t>
            </w:r>
          </w:p>
          <w:p w:rsidR="00EA33BC" w:rsidRDefault="00EA33BC">
            <w:pPr>
              <w:pStyle w:val="ConsPlusNormal"/>
            </w:pPr>
            <w:r>
              <w:t>2015 - 58 257,1 тыс. руб.;</w:t>
            </w:r>
          </w:p>
          <w:p w:rsidR="00EA33BC" w:rsidRDefault="00EA33BC">
            <w:pPr>
              <w:pStyle w:val="ConsPlusNormal"/>
            </w:pPr>
            <w:r>
              <w:t>2016 - 0,0 тыс. руб.</w:t>
            </w:r>
          </w:p>
        </w:tc>
        <w:tc>
          <w:tcPr>
            <w:tcW w:w="3515" w:type="dxa"/>
            <w:tcBorders>
              <w:bottom w:val="nil"/>
            </w:tcBorders>
          </w:tcPr>
          <w:p w:rsidR="00EA33BC" w:rsidRDefault="00EA33BC">
            <w:pPr>
              <w:pStyle w:val="ConsPlusNormal"/>
            </w:pPr>
            <w:r>
              <w:t>Объем средств составляет - 430 447,3 тыс. рублей, в том числе по годам:</w:t>
            </w:r>
          </w:p>
          <w:p w:rsidR="00EA33BC" w:rsidRDefault="00EA33BC">
            <w:pPr>
              <w:pStyle w:val="ConsPlusNormal"/>
            </w:pPr>
            <w:r>
              <w:t>2012 - 198 219,3 тыс. руб.</w:t>
            </w:r>
          </w:p>
          <w:p w:rsidR="00EA33BC" w:rsidRDefault="00EA33BC">
            <w:pPr>
              <w:pStyle w:val="ConsPlusNormal"/>
            </w:pPr>
            <w:r>
              <w:t>2013 - 104 264,9 тыс. руб.;</w:t>
            </w:r>
          </w:p>
          <w:p w:rsidR="00EA33BC" w:rsidRDefault="00EA33BC">
            <w:pPr>
              <w:pStyle w:val="ConsPlusNormal"/>
            </w:pPr>
            <w:r>
              <w:t>2014 - 69 706,0 тыс. руб.;</w:t>
            </w:r>
          </w:p>
          <w:p w:rsidR="00EA33BC" w:rsidRDefault="00EA33BC">
            <w:pPr>
              <w:pStyle w:val="ConsPlusNormal"/>
            </w:pPr>
            <w:r>
              <w:t>2015 - 58 257,1 тыс. руб.;</w:t>
            </w:r>
          </w:p>
          <w:p w:rsidR="00EA33BC" w:rsidRDefault="00EA33BC">
            <w:pPr>
              <w:pStyle w:val="ConsPlusNormal"/>
            </w:pPr>
            <w:r>
              <w:t>2016 - 0;</w:t>
            </w:r>
          </w:p>
        </w:tc>
      </w:tr>
      <w:tr w:rsidR="00EA33BC">
        <w:tblPrEx>
          <w:tblBorders>
            <w:insideH w:val="nil"/>
          </w:tblBorders>
        </w:tblPrEx>
        <w:tc>
          <w:tcPr>
            <w:tcW w:w="9581" w:type="dxa"/>
            <w:gridSpan w:val="4"/>
            <w:tcBorders>
              <w:top w:val="nil"/>
            </w:tcBorders>
          </w:tcPr>
          <w:p w:rsidR="00EA33BC" w:rsidRDefault="00EA33BC">
            <w:pPr>
              <w:pStyle w:val="ConsPlusNormal"/>
              <w:jc w:val="both"/>
            </w:pPr>
            <w:r>
              <w:t xml:space="preserve">(в ред. Указов Президента РС(Я) от 13.10.2012 </w:t>
            </w:r>
            <w:hyperlink r:id="rId642" w:history="1">
              <w:r>
                <w:rPr>
                  <w:color w:val="0000FF"/>
                </w:rPr>
                <w:t>N 1669</w:t>
              </w:r>
            </w:hyperlink>
            <w:r>
              <w:t xml:space="preserve">, от 22.02.2013 </w:t>
            </w:r>
            <w:hyperlink r:id="rId643" w:history="1">
              <w:r>
                <w:rPr>
                  <w:color w:val="0000FF"/>
                </w:rPr>
                <w:t>N 1884</w:t>
              </w:r>
            </w:hyperlink>
            <w:r>
              <w:t xml:space="preserve">, от 12.11.2013 </w:t>
            </w:r>
            <w:hyperlink r:id="rId644" w:history="1">
              <w:r>
                <w:rPr>
                  <w:color w:val="0000FF"/>
                </w:rPr>
                <w:t>N 2302</w:t>
              </w:r>
            </w:hyperlink>
            <w:r>
              <w:t xml:space="preserve">, Указов Главы РС(Я) от 21.05.2014 </w:t>
            </w:r>
            <w:hyperlink r:id="rId645" w:history="1">
              <w:r>
                <w:rPr>
                  <w:color w:val="0000FF"/>
                </w:rPr>
                <w:t>N 2675</w:t>
              </w:r>
            </w:hyperlink>
            <w:r>
              <w:t xml:space="preserve">, от 20.10.2015 </w:t>
            </w:r>
            <w:hyperlink r:id="rId646" w:history="1">
              <w:r>
                <w:rPr>
                  <w:color w:val="0000FF"/>
                </w:rPr>
                <w:t>N 734</w:t>
              </w:r>
            </w:hyperlink>
            <w:r>
              <w:t>)</w:t>
            </w:r>
          </w:p>
        </w:tc>
      </w:tr>
    </w:tbl>
    <w:p w:rsidR="00EA33BC" w:rsidRDefault="00EA33BC">
      <w:pPr>
        <w:pStyle w:val="ConsPlusNormal"/>
        <w:jc w:val="both"/>
      </w:pPr>
    </w:p>
    <w:p w:rsidR="00EA33BC" w:rsidRDefault="00EA33BC">
      <w:pPr>
        <w:pStyle w:val="ConsPlusNormal"/>
        <w:jc w:val="center"/>
      </w:pPr>
      <w:r>
        <w:lastRenderedPageBreak/>
        <w:t>1. Содержание проблемы и обоснование необходимости</w:t>
      </w:r>
    </w:p>
    <w:p w:rsidR="00EA33BC" w:rsidRDefault="00EA33BC">
      <w:pPr>
        <w:pStyle w:val="ConsPlusNormal"/>
        <w:jc w:val="center"/>
      </w:pPr>
      <w:r>
        <w:t>ее решения программными методами</w:t>
      </w:r>
    </w:p>
    <w:p w:rsidR="00EA33BC" w:rsidRDefault="00EA33BC">
      <w:pPr>
        <w:pStyle w:val="ConsPlusNormal"/>
        <w:jc w:val="both"/>
      </w:pPr>
    </w:p>
    <w:p w:rsidR="00EA33BC" w:rsidRDefault="00EA33BC">
      <w:pPr>
        <w:pStyle w:val="ConsPlusNormal"/>
        <w:jc w:val="center"/>
      </w:pPr>
      <w:r>
        <w:t>Характеристика и анализ текущего состояния (SWOT)</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5329"/>
      </w:tblGrid>
      <w:tr w:rsidR="00EA33BC">
        <w:tc>
          <w:tcPr>
            <w:tcW w:w="4252" w:type="dxa"/>
          </w:tcPr>
          <w:p w:rsidR="00EA33BC" w:rsidRDefault="00EA33BC">
            <w:pPr>
              <w:pStyle w:val="ConsPlusNormal"/>
              <w:jc w:val="both"/>
            </w:pPr>
            <w:r>
              <w:t>поручения Президента и Правительства Российской Федерации о решении проблемы обманутых вкладчиков в субъектах Российской Федерации;</w:t>
            </w:r>
          </w:p>
          <w:p w:rsidR="00EA33BC" w:rsidRDefault="00EA33BC">
            <w:pPr>
              <w:pStyle w:val="ConsPlusNormal"/>
              <w:jc w:val="both"/>
            </w:pPr>
            <w:r>
              <w:t>возможности строительного комплекса Республики Саха (Якутия) в части жилищного строительства</w:t>
            </w:r>
          </w:p>
        </w:tc>
        <w:tc>
          <w:tcPr>
            <w:tcW w:w="5329" w:type="dxa"/>
          </w:tcPr>
          <w:p w:rsidR="00EA33BC" w:rsidRDefault="00EA33BC">
            <w:pPr>
              <w:pStyle w:val="ConsPlusNormal"/>
              <w:jc w:val="both"/>
            </w:pPr>
            <w:r>
              <w:t>наличие высокого показателя по количеству граждан - обманутых вкладчиков - с 2003 - 2004 годы в республике, в том числе пострадавших от недобросовестных застройщиков жилья, строящегося за пределами Республики Саха (Якутия);</w:t>
            </w:r>
          </w:p>
          <w:p w:rsidR="00EA33BC" w:rsidRDefault="00EA33BC">
            <w:pPr>
              <w:pStyle w:val="ConsPlusNormal"/>
              <w:jc w:val="both"/>
            </w:pPr>
            <w:r>
              <w:t>отсутствие нормативно-правовой базы на федеральном и региональном уровнях по схеме реализации мероприятий подпрограммы;</w:t>
            </w:r>
          </w:p>
          <w:p w:rsidR="00EA33BC" w:rsidRDefault="00EA33BC">
            <w:pPr>
              <w:pStyle w:val="ConsPlusNormal"/>
              <w:jc w:val="both"/>
            </w:pPr>
            <w:r>
              <w:t>наличие проблемных объектов жилищного строительства в г. Якутске, застройщики которых признаны банкротами или ликвидированы</w:t>
            </w:r>
          </w:p>
        </w:tc>
      </w:tr>
      <w:tr w:rsidR="00EA33BC">
        <w:tc>
          <w:tcPr>
            <w:tcW w:w="4252" w:type="dxa"/>
          </w:tcPr>
          <w:p w:rsidR="00EA33BC" w:rsidRDefault="00EA33BC">
            <w:pPr>
              <w:pStyle w:val="ConsPlusNormal"/>
              <w:jc w:val="both"/>
            </w:pPr>
            <w:r>
              <w:t>решение проблемы обманутых вкладчиков за 2012 - 2015 годы, в том числе пострадавших от недобросовестных застройщиков жилья, строящегося за пределами Республики Саха (Якутия) за 2012 - 2014 годы</w:t>
            </w:r>
          </w:p>
        </w:tc>
        <w:tc>
          <w:tcPr>
            <w:tcW w:w="5329" w:type="dxa"/>
          </w:tcPr>
          <w:p w:rsidR="00EA33BC" w:rsidRDefault="00EA33BC">
            <w:pPr>
              <w:pStyle w:val="ConsPlusNormal"/>
              <w:jc w:val="both"/>
            </w:pPr>
            <w:r>
              <w:t>проблема завершения объектов, начатых недобросовестными застройщиками жилья, по причине отсутствия разрешительной и проектно-сметной документации</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Наиболее распространенными причинами приостановления строительства или превышения установленных договорами участия в долевом строительстве сроков завершения строительства являются:</w:t>
      </w:r>
    </w:p>
    <w:p w:rsidR="00EA33BC" w:rsidRDefault="00EA33BC">
      <w:pPr>
        <w:pStyle w:val="ConsPlusNormal"/>
        <w:ind w:firstLine="540"/>
        <w:jc w:val="both"/>
      </w:pPr>
      <w:r>
        <w:t>- недостаточное финансирование строительства объекта по причинам финансовой нестабильности застройщика;</w:t>
      </w:r>
    </w:p>
    <w:p w:rsidR="00EA33BC" w:rsidRDefault="00EA33BC">
      <w:pPr>
        <w:pStyle w:val="ConsPlusNormal"/>
        <w:ind w:firstLine="540"/>
        <w:jc w:val="both"/>
      </w:pPr>
      <w:r>
        <w:t>- нецелевое использование застройщиком денежных средств, уплачиваемых участниками долевого строительства;</w:t>
      </w:r>
    </w:p>
    <w:p w:rsidR="00EA33BC" w:rsidRDefault="00EA33BC">
      <w:pPr>
        <w:pStyle w:val="ConsPlusNormal"/>
        <w:ind w:firstLine="540"/>
        <w:jc w:val="both"/>
      </w:pPr>
      <w:r>
        <w:t>- отсутствие требований к застройщику, привлекающему денежные средства участников долевого строительства, а именно, в части требований к наличию собственных средств производственной базы специалистов соответствующей квалификации;</w:t>
      </w:r>
    </w:p>
    <w:p w:rsidR="00EA33BC" w:rsidRDefault="00EA33BC">
      <w:pPr>
        <w:pStyle w:val="ConsPlusNormal"/>
        <w:ind w:firstLine="540"/>
        <w:jc w:val="both"/>
      </w:pPr>
      <w:r>
        <w:t>- отсутствие в административном законодательстве ответственности за нарушение сроков передачи объектов долевого строительства, предусмотренных договорами;</w:t>
      </w:r>
    </w:p>
    <w:p w:rsidR="00EA33BC" w:rsidRDefault="00EA33BC">
      <w:pPr>
        <w:pStyle w:val="ConsPlusNormal"/>
        <w:ind w:firstLine="540"/>
        <w:jc w:val="both"/>
      </w:pPr>
      <w:r>
        <w:t>- нарушение установленного порядка строительства объекта застройщиком, а именно: в полном объеме не оформляются правоустанавливающие документы на земельный участок.</w:t>
      </w:r>
    </w:p>
    <w:p w:rsidR="00EA33BC" w:rsidRDefault="00EA33BC">
      <w:pPr>
        <w:pStyle w:val="ConsPlusNormal"/>
        <w:jc w:val="both"/>
      </w:pPr>
    </w:p>
    <w:p w:rsidR="00EA33BC" w:rsidRDefault="00EA33BC">
      <w:pPr>
        <w:pStyle w:val="ConsPlusNormal"/>
        <w:ind w:firstLine="540"/>
        <w:jc w:val="both"/>
      </w:pPr>
      <w:r>
        <w:t>1.1. Государственная поддержка граждан, пострадавших от действий недобросовестных застройщиков жилья в г. Якутске</w:t>
      </w:r>
    </w:p>
    <w:p w:rsidR="00EA33BC" w:rsidRDefault="00EA33BC">
      <w:pPr>
        <w:pStyle w:val="ConsPlusNormal"/>
        <w:jc w:val="both"/>
      </w:pPr>
    </w:p>
    <w:p w:rsidR="00EA33BC" w:rsidRDefault="00EA33BC">
      <w:pPr>
        <w:pStyle w:val="ConsPlusNormal"/>
        <w:ind w:firstLine="540"/>
        <w:jc w:val="both"/>
      </w:pPr>
      <w:r>
        <w:t>В результате недобросовестного выполнения своих обязательств перед гражданами - участниками долевого строительства объектов в г. Якутске - приостановлено строительство 9 объектов жилищного строительства, застройщиками которых являются Коммандитное товарищество "Социальная инициатива и компания" - 4 объекта, ЖСПК "Новострой" - по 3 объекта, ООО СКФ "Промстройресурс" - по 2 объекта. Строительство указанных многоквартирных домов было начато до 2005 года.</w:t>
      </w:r>
    </w:p>
    <w:p w:rsidR="00EA33BC" w:rsidRDefault="00EA33BC">
      <w:pPr>
        <w:pStyle w:val="ConsPlusNormal"/>
        <w:ind w:firstLine="540"/>
        <w:jc w:val="both"/>
      </w:pPr>
      <w:r>
        <w:t>1. Граждане - участники долевого строительства жилья, осуществляемого Коммандитным товариществом "Социальная инициатива и компания", вложили собственные средства по следующим объектам жилья:</w:t>
      </w:r>
    </w:p>
    <w:p w:rsidR="00EA33BC" w:rsidRDefault="00EA33BC">
      <w:pPr>
        <w:pStyle w:val="ConsPlusNormal"/>
        <w:ind w:firstLine="540"/>
        <w:jc w:val="both"/>
      </w:pPr>
      <w:r>
        <w:t>- "74-квартирный жилой дом в 33 квартале г. Якутска" - на площадке строительства установлены сваи не в полном объеме. В течение нескольких лет шли судебные разбирательства о признании права собственности на объект за КТ "Социальная инициатива и К". В связи с банкротством головного предприятия КТ "Социальная инициатива и К" строительство объекта не было продолжено, срок аренды земельного участка не был продлен. В 2009 году принято решение о выделении земельного участка в 33 квартале заказчику-застройщику ЗАО "Якутпромстрой" с учетом решения интересов 31 дольщика КТ "Социальная инициатива и К", имеющих решение суда о возврате средств. В настоящее время заказчиком оформлены правоустанавливающие документы на земельный участок и разрешение на строительство объекта, готовность объекта - 70%. Изъявили желание участвовать в строительстве нового объекта - 17 человек из числа обманутых дольщиков, с которыми застройщиком ведется работа по заключению договоров долевого участия. Оставшимся 14 вкладчикам будет произведен возврат вложенных средств застройщиком объекта;</w:t>
      </w:r>
    </w:p>
    <w:p w:rsidR="00EA33BC" w:rsidRDefault="00EA33BC">
      <w:pPr>
        <w:pStyle w:val="ConsPlusNormal"/>
        <w:ind w:firstLine="540"/>
        <w:jc w:val="both"/>
      </w:pPr>
      <w:r>
        <w:t>- "34-квартирный жилой дом в 43 квартале г. Якутска" - на площадке строительства установлено свайное поле. Всего на данном объекте прошли регистрацию 6 человек, из них 2-е имеют решение суда. В результате судебных разбирательств о признании права собственности на объект за КТ "Социальная инициатива и К" и на основании договора о переуступке прав и обязанностей по договору аренды земельного участка объект передан заказчику-застройщику ООО "Делайн";</w:t>
      </w:r>
    </w:p>
    <w:p w:rsidR="00EA33BC" w:rsidRDefault="00EA33BC">
      <w:pPr>
        <w:pStyle w:val="ConsPlusNormal"/>
        <w:ind w:firstLine="540"/>
        <w:jc w:val="both"/>
      </w:pPr>
      <w:r>
        <w:t>- под строительство объектов жилья в 203 микрорайоне г. Якутска правоустанавливающие документы КТ "Социальная инициатива и К" на земельные участки не были оформлены до конца, строительство объектов не было начато. Всего по уточненным спискам пострадавших вкладчиков по данному объекту - 85 человек, из них имеют решения суда 20 вкладчиков;</w:t>
      </w:r>
    </w:p>
    <w:p w:rsidR="00EA33BC" w:rsidRDefault="00EA33BC">
      <w:pPr>
        <w:pStyle w:val="ConsPlusNormal"/>
        <w:ind w:firstLine="540"/>
        <w:jc w:val="both"/>
      </w:pPr>
      <w:r>
        <w:t xml:space="preserve">- "125-квартирный жилой дом в 50 квартале г. Якутска" - в связи с банкротством головного предприятия КТ "Социальная инициатива и К" готовность объекта первой очереди строительства жилого дома составляла - 85% и второй очереди - 50%. Для завершения строительства первой </w:t>
      </w:r>
      <w:r>
        <w:lastRenderedPageBreak/>
        <w:t>очереди жилого дома застройщиком ООО "Стройпласт" были привлечены дополнительные средства вкладчиков за счет незначительного увеличения стоимости 1 кв. метра жилья. По первой очереди были решены вопросы 51 дольщика. Кроме того, 16 человек из числа обманутых дольщиков изъявили желание участвовать в строительстве объекта "140 квартирный жилой дом в квартале 50 г. Якутска", заключив договора долевого участия с застройщиком ООО "ИК СахаИнжСтрой" по фиксированной стоимости 1 кв. метра 25 000 рублей. В настоящее время по уточненным спискам пострадавших вкладчиков по данному объекту осталось - 10 человек, из них 2 вкладчика на сумму 2 091,196 тыс. рублей имеют решение суда, по которым планируется участие в объектах ОАО "ДСК" на предоставленных земельных участках с учетом обманутых вкладчиков. Сумма для компенсации за счет социальных выплат господдержки оставшихся 8 человек составляет 5 700,0 тыс. рублей.</w:t>
      </w:r>
    </w:p>
    <w:p w:rsidR="00EA33BC" w:rsidRDefault="00EA33BC">
      <w:pPr>
        <w:pStyle w:val="ConsPlusNormal"/>
        <w:ind w:firstLine="540"/>
        <w:jc w:val="both"/>
      </w:pPr>
      <w:r>
        <w:t>2. По трем объектам жилья ЖСПК "Новострой" не имеется разрешений на строительство. Денежные средства граждан по объекту "17-квартирный жилой дом" были направлены на реконструкцию существующего теплого склада. По объекту "Два 34-квартирных жилых дома" установлены сваи. Согласно уточненным спискам по данным объектам пострадавших вкладчиков - 49 человек на сумму вложенных средств 28 466,75 тыс. рублей, из них имеют решение суда 19 человек на сумму к возврату 9 271,987 тыс. рублей.</w:t>
      </w:r>
    </w:p>
    <w:p w:rsidR="00EA33BC" w:rsidRDefault="00EA33BC">
      <w:pPr>
        <w:pStyle w:val="ConsPlusNormal"/>
        <w:ind w:firstLine="540"/>
        <w:jc w:val="both"/>
      </w:pPr>
      <w:r>
        <w:t>3. В отношении ООО СКФ "Промстройресурс" проведены необходимые мероприятия по решению вопроса банкротства данного предприятия. В течение длительного времени конкурсным управляющим оформлялись правоустанавливающие документы на объекты незавершенного строительства, в том числе "56-квартирный жилой дом в г. Якутске, ул. Шавкунова, 114" и "136-квартирный жилой дом в квартале "Новопортовской" г. Якутска". После проведения торгов по продаже объектов предусматривалось погашение задолженности обманутым вкладчикам данных объектов. В настоящее время торги, проведенные по объекту "136-квартирный жилой дом в микрорайоне Новопортовской г. Якутска", признаны не состоявшимися. По объекту "56-квартирный жилой дом в 74 квартале г. Якутска" объявлены торги. Всего в реестр требований обманутых вкладчиков включено 50 человек, имеющих решение суда о возврате вложенных средств на сумму 30 556,43 тыс. рублей.</w:t>
      </w:r>
    </w:p>
    <w:p w:rsidR="00EA33BC" w:rsidRDefault="00EA33BC">
      <w:pPr>
        <w:pStyle w:val="ConsPlusNormal"/>
        <w:ind w:firstLine="540"/>
        <w:jc w:val="both"/>
      </w:pPr>
      <w:r>
        <w:t>В соответствии с поручением Президента Российской Федерации В.В. Путина от 17.11.2006 N Пр-2010 (п. 2) о проведении эффективных мероприятий в целях восстановления и защиты прав и законных интересов граждан, пострадавших от неисполнения обязательств по строительству объектов, возведение которых велось с привлечением средств населения, Правительством Республики Саха (Якутия) совместно с администрацией городского округа "город Якутск" в 2009 году были подготовлены уточненные списки обманутых дольщиков. Всего 321 человек зарегистрировались как обманутые вкладчики по незавершенным проблемным объектам жилья на сумму вложенных средств 179,7 млн. рублей, в том числе по данным объектам имеют решения судебных органов о возврате вложенных средств - 193 человека на сумму 112,17 млн. рублей.</w:t>
      </w:r>
    </w:p>
    <w:p w:rsidR="00EA33BC" w:rsidRDefault="00EA33BC">
      <w:pPr>
        <w:pStyle w:val="ConsPlusNormal"/>
        <w:ind w:firstLine="540"/>
        <w:jc w:val="both"/>
      </w:pPr>
      <w:r>
        <w:t>Кроме того, по объектам, включенным в реестр проблемных объектов в 2010 году следующих застройщиков:</w:t>
      </w:r>
    </w:p>
    <w:p w:rsidR="00EA33BC" w:rsidRDefault="00EA33BC">
      <w:pPr>
        <w:pStyle w:val="ConsPlusNormal"/>
        <w:ind w:firstLine="540"/>
        <w:jc w:val="both"/>
      </w:pPr>
      <w:r>
        <w:t>- ТО "ПРИТ": 16-квартирный жилой дом и 22-квартирный жилой дом по ул. Билибина в г. Якутске, зарегистрированы - 38 пострадавших граждан ввиду невыполнения застройщиком обязательств по вводу в эксплуатацию объектов (находятся в стадии строительной готовности на 70%) - планируется завершение строительства в 2012 году;</w:t>
      </w:r>
    </w:p>
    <w:p w:rsidR="00EA33BC" w:rsidRDefault="00EA33BC">
      <w:pPr>
        <w:pStyle w:val="ConsPlusNormal"/>
        <w:ind w:firstLine="540"/>
        <w:jc w:val="both"/>
      </w:pPr>
      <w:r>
        <w:t>- ООО "Эркин-Инжиниринг": "14-квартирный жилой дом в п. Жатай" - 6 человек - вкладчиков долевого строительства, по информации застройщика планируется завершение строительства объекта за счет привлеченных средств.</w:t>
      </w:r>
    </w:p>
    <w:p w:rsidR="00EA33BC" w:rsidRDefault="00EA33BC">
      <w:pPr>
        <w:pStyle w:val="ConsPlusNormal"/>
        <w:jc w:val="both"/>
      </w:pPr>
    </w:p>
    <w:p w:rsidR="00EA33BC" w:rsidRDefault="00EA33BC">
      <w:pPr>
        <w:pStyle w:val="ConsPlusNormal"/>
        <w:ind w:firstLine="540"/>
        <w:jc w:val="both"/>
      </w:pPr>
      <w:r>
        <w:t>1.2. Направление - государственная поддержка граждан, выезжающих (выехавших) из Республики Саха (Якутия), пострадавших от действий недобросовестных застройщиков жилья в субъектах Российской Федерации</w:t>
      </w:r>
    </w:p>
    <w:p w:rsidR="00EA33BC" w:rsidRDefault="00EA33BC">
      <w:pPr>
        <w:pStyle w:val="ConsPlusNormal"/>
        <w:jc w:val="both"/>
      </w:pPr>
    </w:p>
    <w:p w:rsidR="00EA33BC" w:rsidRDefault="00EA33BC">
      <w:pPr>
        <w:pStyle w:val="ConsPlusNormal"/>
        <w:ind w:firstLine="540"/>
        <w:jc w:val="both"/>
      </w:pPr>
      <w:r>
        <w:t>Основанием программных мероприятий является защита прав граждан, выезжающих (выехавших) из районов Крайнего Севера и приравненных к ним местностей, пострадавших от действий недобросовестных застройщиков в субъектах Российской Федерации.</w:t>
      </w:r>
    </w:p>
    <w:p w:rsidR="00EA33BC" w:rsidRDefault="00EA33BC">
      <w:pPr>
        <w:pStyle w:val="ConsPlusNormal"/>
        <w:ind w:firstLine="540"/>
        <w:jc w:val="both"/>
      </w:pPr>
      <w:r>
        <w:lastRenderedPageBreak/>
        <w:t xml:space="preserve">В рамках реализации Федерального </w:t>
      </w:r>
      <w:hyperlink r:id="rId647" w:history="1">
        <w:r>
          <w:rPr>
            <w:color w:val="0000FF"/>
          </w:rPr>
          <w:t>закона</w:t>
        </w:r>
      </w:hyperlink>
      <w:r>
        <w:t xml:space="preserve"> от 25.10.2002 N 125-ФЗ "О жилищных субсидиях гражданам, выезжающим из районов Крайнего Севера" ГУ "Служба государственного заказчика при Правительстве Республики Саха (Якутия)" (далее - ГУ "СГЗ") был заключен с организациями-застройщиками 21 договор на строительство жилья согласно конкурсному отбору на выделенный лимит федеральных средств в 2003 - 2004 г.г. для граждан, выезжающих из Республики Саха (Якутия). Из них по 11 заключенным договорам обязательства застройщиками исполнены полностью, по 5 договорам обязательства застройщиками исполнены частично. Договоры были заключены на строительство 467 квартир в г. Новосибирске, Краснодарском крае, Орловской, Калужской, Ивановской, Челябинской, Воронежской, Саратовской, Новгородской, Тверской, Владимирской областях. Также имеется задолженность по объектам жилья, заказчиком которых был ГУП "Сахавнешстрой", на 24 квартиры, строящиеся по заключенным договорам в рамках реализации ранее действующей федеральной целевой </w:t>
      </w:r>
      <w:hyperlink r:id="rId648" w:history="1">
        <w:r>
          <w:rPr>
            <w:color w:val="0000FF"/>
          </w:rPr>
          <w:t>программы</w:t>
        </w:r>
      </w:hyperlink>
      <w:r>
        <w:t xml:space="preserve"> "Строительство жилья для граждан, выезжающих из районов Крайнего Севера", утвержденной постановлением Правительства Российской Федерации от 10.07.1995 N 700.</w:t>
      </w:r>
    </w:p>
    <w:p w:rsidR="00EA33BC" w:rsidRDefault="00EA33BC">
      <w:pPr>
        <w:pStyle w:val="ConsPlusNormal"/>
        <w:ind w:firstLine="540"/>
        <w:jc w:val="both"/>
      </w:pPr>
      <w:r>
        <w:t>Из общего количества квартир 324 квартиры сданы в эксплуатацию и переданы гражданам, имеющим право на получение жилищных субсидий. Оставшиеся 143 квартиры до настоящего времени не переданы ГУ "Служба государственного заказчика при Правительстве Республики Саха (Якутия)" (далее - ГУ "СГЗ") по причине неисполнения застройщиками договорных обязательств. Практика проведенной претензионной работы показала, что иски о возмещении ущерба, взыскании неустойки за неисполнение договорных обязательств судами удовлетворяются, но судебные решения не исполняются в связи с отсутствием имущества, денежных средств у застройщиков-должников. Таким образом, федеральные средства, направленные на строительство жилья по искам ГУ "СГЗ", не возвращены и объекты жилья незавершенного строительства не переданы. ГУ "СГЗ" использовало все возможные юридические меры по решению вопросов, связанных с неисполнением договорных обязательств застройщиками.</w:t>
      </w:r>
    </w:p>
    <w:p w:rsidR="00EA33BC" w:rsidRDefault="00EA33BC">
      <w:pPr>
        <w:pStyle w:val="ConsPlusNormal"/>
        <w:ind w:firstLine="540"/>
        <w:jc w:val="both"/>
      </w:pPr>
      <w:r>
        <w:t>Всего по данным ГУ "СГЗ" 96 граждан/семей, выезжающих из Верхоянского (22 семьи), Кобяйского (1 семья), Оймяконского (49 семей), Усть-Майского (15 семей), Усть-Янского (3 семьи) улусов (районов) республики, не реализовали право на выделенную им жилищную субсидию с приобретением квартир в городах Иваново, Фролово, Валдай, Лабинск, Энгельск, Чудово, Миасс и пос. Куровской. По линии ГУП "Сахавнешстрой" 24 граждан/семей не получили жилье по заключенным договорам для выезда в г. Таганрог (16 семей) и г. Кострома (8 семей) (строительство с субсидированием 30% стоимости приобретаемого жилья за счет федеральных средств). Всего 120 граждан (семей), нереализовавших выделенную им жилищную субсидию в 2003 - 2004 г.г.</w:t>
      </w:r>
    </w:p>
    <w:p w:rsidR="00EA33BC" w:rsidRDefault="00EA33BC">
      <w:pPr>
        <w:pStyle w:val="ConsPlusNormal"/>
        <w:ind w:firstLine="540"/>
        <w:jc w:val="both"/>
      </w:pPr>
      <w:r>
        <w:t>По расчетам ГУ "СГЗ" и Министерства труда и социального развития Республики Саха (Якутия) для обеспечения жильем граждан, выезжающих (выехавших) из районов Крайнего Севера и приравненных к ним местностей, пострадавших от действий недобросовестных застройщиков в субъектах Российской Федерации, требуется предусмотреть из республиканского бюджета 185,5 млн. рублей.</w:t>
      </w:r>
    </w:p>
    <w:p w:rsidR="00EA33BC" w:rsidRDefault="00EA33BC">
      <w:pPr>
        <w:pStyle w:val="ConsPlusNormal"/>
        <w:ind w:firstLine="540"/>
        <w:jc w:val="both"/>
      </w:pPr>
      <w:r>
        <w:t>Показателем подпрограммы является обеспечение жильем граждан, выезжающих (выехавших) из районов Крайнего Севера и приравненных к ним местностей, пострадавших от действий недобросовестных застройщиков в субъектах Российской Федерации с 2003 - 2004 г.г., путем предоставления социальных выплат посредством гарантийных писем (сертификатов) за счет средств государственного бюджета Республики Саха (Якутия) на приобретение жилья по избранному ранее месту жительства.</w:t>
      </w:r>
    </w:p>
    <w:p w:rsidR="00EA33BC" w:rsidRDefault="00EA33BC">
      <w:pPr>
        <w:pStyle w:val="ConsPlusNormal"/>
        <w:ind w:firstLine="540"/>
        <w:jc w:val="both"/>
      </w:pPr>
      <w:r>
        <w:t xml:space="preserve">Расчет социальных выплат планируется производить по методике предоставления социальных выплат в рамках </w:t>
      </w:r>
      <w:hyperlink r:id="rId649" w:history="1">
        <w:r>
          <w:rPr>
            <w:color w:val="0000FF"/>
          </w:rPr>
          <w:t>подпрограммы</w:t>
        </w:r>
      </w:hyperlink>
      <w:r>
        <w:t xml:space="preserve"> "Выполнение государственных обязательств по обеспечению жильем граждан отдельных категорий, установленных федеральным законодательством" ФЦП "Жилище" на 2011 - 2015 годы в отношении граждан, выезжающих из районов Крайнего Севера и приравненных к ним местностей (Федеральной </w:t>
      </w:r>
      <w:hyperlink r:id="rId650" w:history="1">
        <w:r>
          <w:rPr>
            <w:color w:val="0000FF"/>
          </w:rPr>
          <w:t>закон</w:t>
        </w:r>
      </w:hyperlink>
      <w:r>
        <w:t xml:space="preserve"> N 125-ФЗ), исходя из социального норматива общей площади жилья по составу семьи и стоимости 1 кв. метра общей площади жилья в субъектах Российской Федерации ранее избранного гражданами для постоянного проживания. Стоимость 1 кв. метра общей площади жилья в субъектах Российской Федерации принимается в соответствии с решением (приказом) уполномоченного </w:t>
      </w:r>
      <w:r>
        <w:lastRenderedPageBreak/>
        <w:t>органа - Министерства регионального развития Российской Федерации.</w:t>
      </w:r>
    </w:p>
    <w:p w:rsidR="00EA33BC" w:rsidRDefault="00EA33BC">
      <w:pPr>
        <w:pStyle w:val="ConsPlusNormal"/>
        <w:jc w:val="both"/>
      </w:pPr>
    </w:p>
    <w:p w:rsidR="00EA33BC" w:rsidRDefault="00EA33BC">
      <w:pPr>
        <w:pStyle w:val="ConsPlusNormal"/>
        <w:jc w:val="center"/>
      </w:pPr>
      <w:r>
        <w:t>2. Цель, задачи и мероприятия подпрограммы</w:t>
      </w:r>
    </w:p>
    <w:p w:rsidR="00EA33BC" w:rsidRDefault="00EA33BC">
      <w:pPr>
        <w:pStyle w:val="ConsPlusNormal"/>
        <w:jc w:val="both"/>
      </w:pPr>
    </w:p>
    <w:p w:rsidR="00EA33BC" w:rsidRDefault="00EA33BC">
      <w:pPr>
        <w:pStyle w:val="ConsPlusNormal"/>
        <w:ind w:firstLine="540"/>
        <w:jc w:val="both"/>
      </w:pPr>
      <w:r>
        <w:t xml:space="preserve">Решение проблем обманутых вкладчиков в долевом строительстве объектов жилья будет осуществляться согласно утвержденному Правительством Республики Саха (Якутия) </w:t>
      </w:r>
      <w:hyperlink w:anchor="P15970" w:history="1">
        <w:r>
          <w:rPr>
            <w:color w:val="0000FF"/>
          </w:rPr>
          <w:t>плану-графику</w:t>
        </w:r>
      </w:hyperlink>
      <w:r>
        <w:t xml:space="preserve"> мероприятий, направленных на решение проблем обманутых вкладчиков и завершение объектов жилищного строительства, осуществляемых с привлечением денежных средств граждан, обязательства перед которыми ненадлежащим образом исполняются застройщиками на 2011 - 2012 годы (приложение N 1 к подпрограмме).</w:t>
      </w:r>
    </w:p>
    <w:p w:rsidR="00EA33BC" w:rsidRDefault="00EA33BC">
      <w:pPr>
        <w:pStyle w:val="ConsPlusNormal"/>
        <w:ind w:firstLine="540"/>
        <w:jc w:val="both"/>
      </w:pPr>
      <w:r>
        <w:t>Программные мероприятия подпрограммы предусматривают предоставление государственной поддержки гражданам, пострадавшим от недобросовестных застройщиков жилья, в том числе пострадавшим от недобросовестных застройщиков жилья за пределами Республики Саха (Якутия), в том числе:</w:t>
      </w:r>
    </w:p>
    <w:p w:rsidR="00EA33BC" w:rsidRDefault="00EA33BC">
      <w:pPr>
        <w:pStyle w:val="ConsPlusNormal"/>
        <w:ind w:firstLine="540"/>
        <w:jc w:val="both"/>
      </w:pPr>
      <w:r>
        <w:t>- предоставление социальных выплат гражданам, пострадавшим от недобросовестных застройщиков жилья в г. Якутске;</w:t>
      </w:r>
    </w:p>
    <w:p w:rsidR="00EA33BC" w:rsidRDefault="00EA33BC">
      <w:pPr>
        <w:pStyle w:val="ConsPlusNormal"/>
        <w:ind w:firstLine="540"/>
        <w:jc w:val="both"/>
      </w:pPr>
      <w:r>
        <w:t>- предоставление социальных выплат гражданам, выезжающим (выехавшим) из Республики Саха (Якутия), пострадавшим от недобросовестных застройщиков жилья за пределами Республики Саха (Якутия);</w:t>
      </w:r>
    </w:p>
    <w:p w:rsidR="00EA33BC" w:rsidRDefault="00EA33BC">
      <w:pPr>
        <w:pStyle w:val="ConsPlusNormal"/>
        <w:ind w:firstLine="540"/>
        <w:jc w:val="both"/>
      </w:pPr>
      <w:r>
        <w:t xml:space="preserve">абзац утратил силу. - </w:t>
      </w:r>
      <w:hyperlink r:id="rId651" w:history="1">
        <w:r>
          <w:rPr>
            <w:color w:val="0000FF"/>
          </w:rPr>
          <w:t>Указ</w:t>
        </w:r>
      </w:hyperlink>
      <w:r>
        <w:t xml:space="preserve"> Президента РС(Я) от 12.11.2013 N 2302.</w:t>
      </w:r>
    </w:p>
    <w:p w:rsidR="00EA33BC" w:rsidRDefault="00EA33BC">
      <w:pPr>
        <w:pStyle w:val="ConsPlusNormal"/>
        <w:jc w:val="both"/>
      </w:pPr>
    </w:p>
    <w:p w:rsidR="00EA33BC" w:rsidRDefault="00EA33BC">
      <w:pPr>
        <w:pStyle w:val="ConsPlusNormal"/>
        <w:jc w:val="center"/>
      </w:pPr>
      <w:r>
        <w:t>3. Система программных мероприятий</w:t>
      </w:r>
    </w:p>
    <w:p w:rsidR="00EA33BC" w:rsidRDefault="00EA33BC">
      <w:pPr>
        <w:pStyle w:val="ConsPlusNormal"/>
        <w:jc w:val="both"/>
      </w:pPr>
    </w:p>
    <w:p w:rsidR="00EA33BC" w:rsidRDefault="00EA33BC">
      <w:pPr>
        <w:pStyle w:val="ConsPlusNormal"/>
        <w:ind w:firstLine="540"/>
        <w:jc w:val="both"/>
      </w:pPr>
      <w:r>
        <w:t>Мероприятия, обеспечивающие реализацию подпрограммы, будут направлены на решение поставленных задач и подразделяются на мероприятия по совершенствованию нормативной правовой базы и организационные мероприятия по обеспечению жильем граждан, пострадавших от действия недобросовестных застройщиков жилья, в том числе за пределами Республики Саха (Якутия).</w:t>
      </w:r>
    </w:p>
    <w:p w:rsidR="00EA33BC" w:rsidRDefault="00EA33BC">
      <w:pPr>
        <w:pStyle w:val="ConsPlusNormal"/>
        <w:ind w:firstLine="540"/>
        <w:jc w:val="both"/>
      </w:pPr>
      <w:r>
        <w:t>Организационные мероприятия подпрограммы будут направлены на дальнейшее совершенствование системы управления и контроля за реализацией подпрограммы, на оказание государственной поддержки в республике, формирование единой базы данных о гражданах - получателях социальных выплат, ведение реестра выданных и оплаченных социальных выплат, в том числе посредством гарантийных писем (сертификатов), а также проведение информационно-разъяснительной работы.</w:t>
      </w:r>
    </w:p>
    <w:p w:rsidR="00EA33BC" w:rsidRDefault="00EA33BC">
      <w:pPr>
        <w:pStyle w:val="ConsPlusNormal"/>
        <w:jc w:val="both"/>
      </w:pP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ind w:firstLine="540"/>
        <w:jc w:val="both"/>
      </w:pPr>
      <w:r>
        <w:rPr>
          <w:color w:val="0A2666"/>
        </w:rPr>
        <w:t>КонсультантПлюс: примечание.</w:t>
      </w:r>
    </w:p>
    <w:p w:rsidR="00EA33BC" w:rsidRDefault="00EA33BC">
      <w:pPr>
        <w:pStyle w:val="ConsPlusNormal"/>
        <w:ind w:firstLine="540"/>
        <w:jc w:val="both"/>
      </w:pPr>
      <w:r>
        <w:rPr>
          <w:color w:val="0A2666"/>
        </w:rPr>
        <w:t>Нумерация разделов дана в соответствии с официальным текстом документа.</w:t>
      </w:r>
    </w:p>
    <w:p w:rsidR="00EA33BC" w:rsidRDefault="00EA33BC">
      <w:pPr>
        <w:pStyle w:val="ConsPlusNormal"/>
        <w:pBdr>
          <w:top w:val="single" w:sz="6" w:space="0" w:color="auto"/>
        </w:pBdr>
        <w:spacing w:before="100" w:after="100"/>
        <w:jc w:val="both"/>
        <w:rPr>
          <w:sz w:val="2"/>
          <w:szCs w:val="2"/>
        </w:rPr>
      </w:pPr>
    </w:p>
    <w:p w:rsidR="00EA33BC" w:rsidRDefault="00EA33BC">
      <w:pPr>
        <w:pStyle w:val="ConsPlusNormal"/>
        <w:jc w:val="center"/>
      </w:pPr>
      <w:r>
        <w:t>6. Ресурсное обеспечение подпрограммы</w:t>
      </w:r>
    </w:p>
    <w:p w:rsidR="00EA33BC" w:rsidRDefault="00EA33BC">
      <w:pPr>
        <w:pStyle w:val="ConsPlusNormal"/>
        <w:jc w:val="both"/>
      </w:pPr>
    </w:p>
    <w:p w:rsidR="00EA33BC" w:rsidRDefault="00EA33BC">
      <w:pPr>
        <w:pStyle w:val="ConsPlusNormal"/>
        <w:ind w:firstLine="540"/>
        <w:jc w:val="both"/>
      </w:pPr>
      <w:r>
        <w:t>Объем финансирования подпрограммы за счет средств государственного бюджета Республики Саха (Якутия) в 2012 - 2016 годах по годам приведен в приложении подпрограммы и ежегодно будет уточняться исходя из возможностей республиканского бюджета на соответствующий год.</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75"/>
        <w:gridCol w:w="1587"/>
        <w:gridCol w:w="1984"/>
      </w:tblGrid>
      <w:tr w:rsidR="00EA33BC">
        <w:tc>
          <w:tcPr>
            <w:tcW w:w="5775" w:type="dxa"/>
          </w:tcPr>
          <w:p w:rsidR="00EA33BC" w:rsidRDefault="00EA33BC">
            <w:pPr>
              <w:pStyle w:val="ConsPlusNormal"/>
              <w:jc w:val="center"/>
            </w:pPr>
            <w:r>
              <w:t>Источник финансирования</w:t>
            </w:r>
          </w:p>
        </w:tc>
        <w:tc>
          <w:tcPr>
            <w:tcW w:w="1587" w:type="dxa"/>
          </w:tcPr>
          <w:p w:rsidR="00EA33BC" w:rsidRDefault="00EA33BC">
            <w:pPr>
              <w:pStyle w:val="ConsPlusNormal"/>
              <w:jc w:val="center"/>
            </w:pPr>
            <w:r>
              <w:t>Базовый вариант</w:t>
            </w:r>
          </w:p>
        </w:tc>
        <w:tc>
          <w:tcPr>
            <w:tcW w:w="1984" w:type="dxa"/>
          </w:tcPr>
          <w:p w:rsidR="00EA33BC" w:rsidRDefault="00EA33BC">
            <w:pPr>
              <w:pStyle w:val="ConsPlusNormal"/>
            </w:pPr>
            <w:r>
              <w:t>Интенсивный вариант</w:t>
            </w:r>
          </w:p>
        </w:tc>
      </w:tr>
      <w:tr w:rsidR="00EA33BC">
        <w:tblPrEx>
          <w:tblBorders>
            <w:insideH w:val="nil"/>
          </w:tblBorders>
        </w:tblPrEx>
        <w:tc>
          <w:tcPr>
            <w:tcW w:w="5775" w:type="dxa"/>
            <w:tcBorders>
              <w:bottom w:val="nil"/>
            </w:tcBorders>
          </w:tcPr>
          <w:p w:rsidR="00EA33BC" w:rsidRDefault="00EA33BC">
            <w:pPr>
              <w:pStyle w:val="ConsPlusNormal"/>
            </w:pPr>
            <w:r>
              <w:t>ВСЕГО:</w:t>
            </w:r>
          </w:p>
        </w:tc>
        <w:tc>
          <w:tcPr>
            <w:tcW w:w="1587" w:type="dxa"/>
            <w:tcBorders>
              <w:bottom w:val="nil"/>
            </w:tcBorders>
          </w:tcPr>
          <w:p w:rsidR="00EA33BC" w:rsidRDefault="00EA33BC">
            <w:pPr>
              <w:pStyle w:val="ConsPlusNormal"/>
              <w:jc w:val="center"/>
            </w:pPr>
            <w:r>
              <w:t>430 447,3</w:t>
            </w:r>
          </w:p>
        </w:tc>
        <w:tc>
          <w:tcPr>
            <w:tcW w:w="1984" w:type="dxa"/>
            <w:tcBorders>
              <w:bottom w:val="nil"/>
            </w:tcBorders>
          </w:tcPr>
          <w:p w:rsidR="00EA33BC" w:rsidRDefault="00EA33BC">
            <w:pPr>
              <w:pStyle w:val="ConsPlusNormal"/>
              <w:jc w:val="center"/>
            </w:pPr>
            <w:r>
              <w:t>430 447,3</w:t>
            </w:r>
          </w:p>
        </w:tc>
      </w:tr>
      <w:tr w:rsidR="00EA33BC">
        <w:tblPrEx>
          <w:tblBorders>
            <w:insideH w:val="nil"/>
          </w:tblBorders>
        </w:tblPrEx>
        <w:tc>
          <w:tcPr>
            <w:tcW w:w="9346" w:type="dxa"/>
            <w:gridSpan w:val="3"/>
            <w:tcBorders>
              <w:top w:val="nil"/>
            </w:tcBorders>
          </w:tcPr>
          <w:p w:rsidR="00EA33BC" w:rsidRDefault="00EA33BC">
            <w:pPr>
              <w:pStyle w:val="ConsPlusNormal"/>
              <w:jc w:val="both"/>
            </w:pPr>
            <w:r>
              <w:t xml:space="preserve">(в ред. Указов Президента РС(Я) от 13.10.2012 </w:t>
            </w:r>
            <w:hyperlink r:id="rId652" w:history="1">
              <w:r>
                <w:rPr>
                  <w:color w:val="0000FF"/>
                </w:rPr>
                <w:t>N 1669</w:t>
              </w:r>
            </w:hyperlink>
            <w:r>
              <w:t xml:space="preserve">, от 22.02.2013 </w:t>
            </w:r>
            <w:hyperlink r:id="rId653" w:history="1">
              <w:r>
                <w:rPr>
                  <w:color w:val="0000FF"/>
                </w:rPr>
                <w:t>N 1884</w:t>
              </w:r>
            </w:hyperlink>
            <w:r>
              <w:t xml:space="preserve">, от 12.11.2013 </w:t>
            </w:r>
            <w:hyperlink r:id="rId654" w:history="1">
              <w:r>
                <w:rPr>
                  <w:color w:val="0000FF"/>
                </w:rPr>
                <w:t>N 2302</w:t>
              </w:r>
            </w:hyperlink>
            <w:r>
              <w:t xml:space="preserve">, Указов Главы РС(Я) от 21.05.2014 </w:t>
            </w:r>
            <w:hyperlink r:id="rId655" w:history="1">
              <w:r>
                <w:rPr>
                  <w:color w:val="0000FF"/>
                </w:rPr>
                <w:t>N 2675</w:t>
              </w:r>
            </w:hyperlink>
            <w:r>
              <w:t xml:space="preserve">, от 20.10.2015 </w:t>
            </w:r>
            <w:hyperlink r:id="rId656" w:history="1">
              <w:r>
                <w:rPr>
                  <w:color w:val="0000FF"/>
                </w:rPr>
                <w:t>N 734</w:t>
              </w:r>
            </w:hyperlink>
            <w:r>
              <w:t>)</w:t>
            </w:r>
          </w:p>
        </w:tc>
      </w:tr>
      <w:tr w:rsidR="00EA33BC">
        <w:tc>
          <w:tcPr>
            <w:tcW w:w="5775" w:type="dxa"/>
          </w:tcPr>
          <w:p w:rsidR="00EA33BC" w:rsidRDefault="00EA33BC">
            <w:pPr>
              <w:pStyle w:val="ConsPlusNormal"/>
            </w:pPr>
            <w:r>
              <w:lastRenderedPageBreak/>
              <w:t>Федеральный бюджет</w:t>
            </w:r>
          </w:p>
        </w:tc>
        <w:tc>
          <w:tcPr>
            <w:tcW w:w="1587" w:type="dxa"/>
          </w:tcPr>
          <w:p w:rsidR="00EA33BC" w:rsidRDefault="00EA33BC">
            <w:pPr>
              <w:pStyle w:val="ConsPlusNormal"/>
              <w:jc w:val="center"/>
            </w:pPr>
            <w:r>
              <w:t>0</w:t>
            </w:r>
          </w:p>
        </w:tc>
        <w:tc>
          <w:tcPr>
            <w:tcW w:w="1984" w:type="dxa"/>
          </w:tcPr>
          <w:p w:rsidR="00EA33BC" w:rsidRDefault="00EA33BC">
            <w:pPr>
              <w:pStyle w:val="ConsPlusNormal"/>
              <w:jc w:val="center"/>
            </w:pPr>
            <w:r>
              <w:t>0</w:t>
            </w:r>
          </w:p>
        </w:tc>
      </w:tr>
      <w:tr w:rsidR="00EA33BC">
        <w:tblPrEx>
          <w:tblBorders>
            <w:insideH w:val="nil"/>
          </w:tblBorders>
        </w:tblPrEx>
        <w:tc>
          <w:tcPr>
            <w:tcW w:w="5775" w:type="dxa"/>
            <w:tcBorders>
              <w:bottom w:val="nil"/>
            </w:tcBorders>
          </w:tcPr>
          <w:p w:rsidR="00EA33BC" w:rsidRDefault="00EA33BC">
            <w:pPr>
              <w:pStyle w:val="ConsPlusNormal"/>
              <w:jc w:val="both"/>
            </w:pPr>
            <w:r>
              <w:t>Государственный бюджет Республики Саха (Якутия)</w:t>
            </w:r>
          </w:p>
        </w:tc>
        <w:tc>
          <w:tcPr>
            <w:tcW w:w="1587" w:type="dxa"/>
            <w:tcBorders>
              <w:bottom w:val="nil"/>
            </w:tcBorders>
          </w:tcPr>
          <w:p w:rsidR="00EA33BC" w:rsidRDefault="00EA33BC">
            <w:pPr>
              <w:pStyle w:val="ConsPlusNormal"/>
              <w:jc w:val="center"/>
            </w:pPr>
            <w:r>
              <w:t>430 447,3</w:t>
            </w:r>
          </w:p>
        </w:tc>
        <w:tc>
          <w:tcPr>
            <w:tcW w:w="1984" w:type="dxa"/>
            <w:tcBorders>
              <w:bottom w:val="nil"/>
            </w:tcBorders>
          </w:tcPr>
          <w:p w:rsidR="00EA33BC" w:rsidRDefault="00EA33BC">
            <w:pPr>
              <w:pStyle w:val="ConsPlusNormal"/>
              <w:jc w:val="center"/>
            </w:pPr>
            <w:r>
              <w:t>430 447,3</w:t>
            </w:r>
          </w:p>
        </w:tc>
      </w:tr>
      <w:tr w:rsidR="00EA33BC">
        <w:tblPrEx>
          <w:tblBorders>
            <w:insideH w:val="nil"/>
          </w:tblBorders>
        </w:tblPrEx>
        <w:tc>
          <w:tcPr>
            <w:tcW w:w="9346" w:type="dxa"/>
            <w:gridSpan w:val="3"/>
            <w:tcBorders>
              <w:top w:val="nil"/>
            </w:tcBorders>
          </w:tcPr>
          <w:p w:rsidR="00EA33BC" w:rsidRDefault="00EA33BC">
            <w:pPr>
              <w:pStyle w:val="ConsPlusNormal"/>
              <w:jc w:val="both"/>
            </w:pPr>
            <w:r>
              <w:t xml:space="preserve">(в ред. Указов Президента РС(Я) от 13.10.2012 </w:t>
            </w:r>
            <w:hyperlink r:id="rId657" w:history="1">
              <w:r>
                <w:rPr>
                  <w:color w:val="0000FF"/>
                </w:rPr>
                <w:t>N 1669</w:t>
              </w:r>
            </w:hyperlink>
            <w:r>
              <w:t xml:space="preserve">, от 22.02.2013 </w:t>
            </w:r>
            <w:hyperlink r:id="rId658" w:history="1">
              <w:r>
                <w:rPr>
                  <w:color w:val="0000FF"/>
                </w:rPr>
                <w:t>N 1884</w:t>
              </w:r>
            </w:hyperlink>
            <w:r>
              <w:t xml:space="preserve">, от 12.11.2013 </w:t>
            </w:r>
            <w:hyperlink r:id="rId659" w:history="1">
              <w:r>
                <w:rPr>
                  <w:color w:val="0000FF"/>
                </w:rPr>
                <w:t>N 2302</w:t>
              </w:r>
            </w:hyperlink>
            <w:r>
              <w:t xml:space="preserve">, Указов Главы РС(Я) от 21.05.2014 </w:t>
            </w:r>
            <w:hyperlink r:id="rId660" w:history="1">
              <w:r>
                <w:rPr>
                  <w:color w:val="0000FF"/>
                </w:rPr>
                <w:t>N 2675</w:t>
              </w:r>
            </w:hyperlink>
            <w:r>
              <w:t xml:space="preserve">, от 20.10.2015 </w:t>
            </w:r>
            <w:hyperlink r:id="rId661" w:history="1">
              <w:r>
                <w:rPr>
                  <w:color w:val="0000FF"/>
                </w:rPr>
                <w:t>N 734</w:t>
              </w:r>
            </w:hyperlink>
            <w:r>
              <w:t>)</w:t>
            </w:r>
          </w:p>
        </w:tc>
      </w:tr>
      <w:tr w:rsidR="00EA33BC">
        <w:tblPrEx>
          <w:tblBorders>
            <w:insideH w:val="nil"/>
          </w:tblBorders>
        </w:tblPrEx>
        <w:tc>
          <w:tcPr>
            <w:tcW w:w="5775" w:type="dxa"/>
            <w:tcBorders>
              <w:bottom w:val="nil"/>
            </w:tcBorders>
          </w:tcPr>
          <w:p w:rsidR="00EA33BC" w:rsidRDefault="00EA33BC">
            <w:pPr>
              <w:pStyle w:val="ConsPlusNormal"/>
            </w:pPr>
            <w:r>
              <w:t>- бюджетные ассигнования</w:t>
            </w:r>
          </w:p>
        </w:tc>
        <w:tc>
          <w:tcPr>
            <w:tcW w:w="1587" w:type="dxa"/>
            <w:tcBorders>
              <w:bottom w:val="nil"/>
            </w:tcBorders>
          </w:tcPr>
          <w:p w:rsidR="00EA33BC" w:rsidRDefault="00EA33BC">
            <w:pPr>
              <w:pStyle w:val="ConsPlusNormal"/>
              <w:jc w:val="center"/>
            </w:pPr>
            <w:r>
              <w:t>430 447,3</w:t>
            </w:r>
          </w:p>
        </w:tc>
        <w:tc>
          <w:tcPr>
            <w:tcW w:w="1984" w:type="dxa"/>
            <w:tcBorders>
              <w:bottom w:val="nil"/>
            </w:tcBorders>
          </w:tcPr>
          <w:p w:rsidR="00EA33BC" w:rsidRDefault="00EA33BC">
            <w:pPr>
              <w:pStyle w:val="ConsPlusNormal"/>
              <w:jc w:val="center"/>
            </w:pPr>
            <w:r>
              <w:t>430 447,3</w:t>
            </w:r>
          </w:p>
        </w:tc>
      </w:tr>
      <w:tr w:rsidR="00EA33BC">
        <w:tblPrEx>
          <w:tblBorders>
            <w:insideH w:val="nil"/>
          </w:tblBorders>
        </w:tblPrEx>
        <w:tc>
          <w:tcPr>
            <w:tcW w:w="9346" w:type="dxa"/>
            <w:gridSpan w:val="3"/>
            <w:tcBorders>
              <w:top w:val="nil"/>
            </w:tcBorders>
          </w:tcPr>
          <w:p w:rsidR="00EA33BC" w:rsidRDefault="00EA33BC">
            <w:pPr>
              <w:pStyle w:val="ConsPlusNormal"/>
              <w:jc w:val="both"/>
            </w:pPr>
            <w:r>
              <w:t xml:space="preserve">(в ред. Указов Президента РС(Я) от 13.10.2012 </w:t>
            </w:r>
            <w:hyperlink r:id="rId662" w:history="1">
              <w:r>
                <w:rPr>
                  <w:color w:val="0000FF"/>
                </w:rPr>
                <w:t>N 1669</w:t>
              </w:r>
            </w:hyperlink>
            <w:r>
              <w:t xml:space="preserve">, от 22.02.2013 </w:t>
            </w:r>
            <w:hyperlink r:id="rId663" w:history="1">
              <w:r>
                <w:rPr>
                  <w:color w:val="0000FF"/>
                </w:rPr>
                <w:t>N 1884</w:t>
              </w:r>
            </w:hyperlink>
            <w:r>
              <w:t xml:space="preserve">, от 12.11.2013 </w:t>
            </w:r>
            <w:hyperlink r:id="rId664" w:history="1">
              <w:r>
                <w:rPr>
                  <w:color w:val="0000FF"/>
                </w:rPr>
                <w:t>N 2302</w:t>
              </w:r>
            </w:hyperlink>
            <w:r>
              <w:t xml:space="preserve">, Указов Главы РС(Я) от 21.05.2014 </w:t>
            </w:r>
            <w:hyperlink r:id="rId665" w:history="1">
              <w:r>
                <w:rPr>
                  <w:color w:val="0000FF"/>
                </w:rPr>
                <w:t>N 2675</w:t>
              </w:r>
            </w:hyperlink>
            <w:r>
              <w:t xml:space="preserve">, от 20.10.2015 </w:t>
            </w:r>
            <w:hyperlink r:id="rId666" w:history="1">
              <w:r>
                <w:rPr>
                  <w:color w:val="0000FF"/>
                </w:rPr>
                <w:t>N 734</w:t>
              </w:r>
            </w:hyperlink>
            <w:r>
              <w:t>)</w:t>
            </w:r>
          </w:p>
        </w:tc>
      </w:tr>
      <w:tr w:rsidR="00EA33BC">
        <w:tc>
          <w:tcPr>
            <w:tcW w:w="5775" w:type="dxa"/>
          </w:tcPr>
          <w:p w:rsidR="00EA33BC" w:rsidRDefault="00EA33BC">
            <w:pPr>
              <w:pStyle w:val="ConsPlusNormal"/>
            </w:pPr>
            <w:r>
              <w:t>- бюджетные кредиты</w:t>
            </w:r>
          </w:p>
        </w:tc>
        <w:tc>
          <w:tcPr>
            <w:tcW w:w="1587" w:type="dxa"/>
          </w:tcPr>
          <w:p w:rsidR="00EA33BC" w:rsidRDefault="00EA33BC">
            <w:pPr>
              <w:pStyle w:val="ConsPlusNormal"/>
              <w:jc w:val="center"/>
            </w:pPr>
            <w:r>
              <w:t>0</w:t>
            </w:r>
          </w:p>
        </w:tc>
        <w:tc>
          <w:tcPr>
            <w:tcW w:w="1984" w:type="dxa"/>
          </w:tcPr>
          <w:p w:rsidR="00EA33BC" w:rsidRDefault="00EA33BC">
            <w:pPr>
              <w:pStyle w:val="ConsPlusNormal"/>
              <w:jc w:val="center"/>
            </w:pPr>
            <w:r>
              <w:t>0</w:t>
            </w:r>
          </w:p>
        </w:tc>
      </w:tr>
      <w:tr w:rsidR="00EA33BC">
        <w:tc>
          <w:tcPr>
            <w:tcW w:w="5775" w:type="dxa"/>
          </w:tcPr>
          <w:p w:rsidR="00EA33BC" w:rsidRDefault="00EA33BC">
            <w:pPr>
              <w:pStyle w:val="ConsPlusNormal"/>
            </w:pPr>
            <w:r>
              <w:t>Местные бюджеты</w:t>
            </w:r>
          </w:p>
        </w:tc>
        <w:tc>
          <w:tcPr>
            <w:tcW w:w="1587" w:type="dxa"/>
          </w:tcPr>
          <w:p w:rsidR="00EA33BC" w:rsidRDefault="00EA33BC">
            <w:pPr>
              <w:pStyle w:val="ConsPlusNormal"/>
              <w:jc w:val="center"/>
            </w:pPr>
            <w:r>
              <w:t>0</w:t>
            </w:r>
          </w:p>
        </w:tc>
        <w:tc>
          <w:tcPr>
            <w:tcW w:w="1984" w:type="dxa"/>
          </w:tcPr>
          <w:p w:rsidR="00EA33BC" w:rsidRDefault="00EA33BC">
            <w:pPr>
              <w:pStyle w:val="ConsPlusNormal"/>
              <w:jc w:val="center"/>
            </w:pPr>
            <w:r>
              <w:t>0</w:t>
            </w:r>
          </w:p>
        </w:tc>
      </w:tr>
      <w:tr w:rsidR="00EA33BC">
        <w:tc>
          <w:tcPr>
            <w:tcW w:w="5775" w:type="dxa"/>
          </w:tcPr>
          <w:p w:rsidR="00EA33BC" w:rsidRDefault="00EA33BC">
            <w:pPr>
              <w:pStyle w:val="ConsPlusNormal"/>
            </w:pPr>
            <w:r>
              <w:t>Внебюджетные источники</w:t>
            </w:r>
          </w:p>
        </w:tc>
        <w:tc>
          <w:tcPr>
            <w:tcW w:w="1587" w:type="dxa"/>
          </w:tcPr>
          <w:p w:rsidR="00EA33BC" w:rsidRDefault="00EA33BC">
            <w:pPr>
              <w:pStyle w:val="ConsPlusNormal"/>
              <w:jc w:val="center"/>
            </w:pPr>
            <w:r>
              <w:t>0</w:t>
            </w:r>
          </w:p>
        </w:tc>
        <w:tc>
          <w:tcPr>
            <w:tcW w:w="1984" w:type="dxa"/>
          </w:tcPr>
          <w:p w:rsidR="00EA33BC" w:rsidRDefault="00EA33BC">
            <w:pPr>
              <w:pStyle w:val="ConsPlusNormal"/>
              <w:jc w:val="center"/>
            </w:pPr>
            <w:r>
              <w:t>0</w:t>
            </w:r>
          </w:p>
        </w:tc>
      </w:tr>
      <w:tr w:rsidR="00EA33BC">
        <w:tc>
          <w:tcPr>
            <w:tcW w:w="5775" w:type="dxa"/>
          </w:tcPr>
          <w:p w:rsidR="00EA33BC" w:rsidRDefault="00EA33BC">
            <w:pPr>
              <w:pStyle w:val="ConsPlusNormal"/>
            </w:pPr>
            <w:r>
              <w:t>- государственные гарантии</w:t>
            </w:r>
          </w:p>
        </w:tc>
        <w:tc>
          <w:tcPr>
            <w:tcW w:w="1587" w:type="dxa"/>
          </w:tcPr>
          <w:p w:rsidR="00EA33BC" w:rsidRDefault="00EA33BC">
            <w:pPr>
              <w:pStyle w:val="ConsPlusNormal"/>
              <w:jc w:val="center"/>
            </w:pPr>
            <w:r>
              <w:t>0</w:t>
            </w:r>
          </w:p>
        </w:tc>
        <w:tc>
          <w:tcPr>
            <w:tcW w:w="1984" w:type="dxa"/>
          </w:tcPr>
          <w:p w:rsidR="00EA33BC" w:rsidRDefault="00EA33BC">
            <w:pPr>
              <w:pStyle w:val="ConsPlusNormal"/>
              <w:jc w:val="center"/>
            </w:pPr>
            <w:r>
              <w:t>0</w:t>
            </w:r>
          </w:p>
        </w:tc>
      </w:tr>
      <w:tr w:rsidR="00EA33BC">
        <w:tc>
          <w:tcPr>
            <w:tcW w:w="5775" w:type="dxa"/>
          </w:tcPr>
          <w:p w:rsidR="00EA33BC" w:rsidRDefault="00EA33BC">
            <w:pPr>
              <w:pStyle w:val="ConsPlusNormal"/>
            </w:pPr>
            <w:r>
              <w:t>Инвестиционная надбавка</w:t>
            </w:r>
          </w:p>
        </w:tc>
        <w:tc>
          <w:tcPr>
            <w:tcW w:w="1587" w:type="dxa"/>
          </w:tcPr>
          <w:p w:rsidR="00EA33BC" w:rsidRDefault="00EA33BC">
            <w:pPr>
              <w:pStyle w:val="ConsPlusNormal"/>
              <w:jc w:val="center"/>
            </w:pPr>
            <w:r>
              <w:t>0</w:t>
            </w:r>
          </w:p>
        </w:tc>
        <w:tc>
          <w:tcPr>
            <w:tcW w:w="1984" w:type="dxa"/>
          </w:tcPr>
          <w:p w:rsidR="00EA33BC" w:rsidRDefault="00EA33BC">
            <w:pPr>
              <w:pStyle w:val="ConsPlusNormal"/>
              <w:jc w:val="center"/>
            </w:pPr>
            <w:r>
              <w:t>0</w:t>
            </w:r>
          </w:p>
        </w:tc>
      </w:tr>
    </w:tbl>
    <w:p w:rsidR="00EA33BC" w:rsidRDefault="00EA33BC">
      <w:pPr>
        <w:pStyle w:val="ConsPlusNormal"/>
        <w:jc w:val="both"/>
      </w:pPr>
    </w:p>
    <w:p w:rsidR="00EA33BC" w:rsidRDefault="00EA33BC">
      <w:pPr>
        <w:pStyle w:val="ConsPlusNormal"/>
        <w:jc w:val="center"/>
      </w:pPr>
      <w:r>
        <w:t>7. Организация управления реализацией подпрограммы</w:t>
      </w:r>
    </w:p>
    <w:p w:rsidR="00EA33BC" w:rsidRDefault="00EA33BC">
      <w:pPr>
        <w:pStyle w:val="ConsPlusNormal"/>
        <w:jc w:val="center"/>
      </w:pPr>
      <w:r>
        <w:t>и контроль за ходом ее выполнения</w:t>
      </w:r>
    </w:p>
    <w:p w:rsidR="00EA33BC" w:rsidRDefault="00EA33BC">
      <w:pPr>
        <w:pStyle w:val="ConsPlusNormal"/>
        <w:jc w:val="both"/>
      </w:pPr>
    </w:p>
    <w:p w:rsidR="00EA33BC" w:rsidRDefault="00EA33BC">
      <w:pPr>
        <w:pStyle w:val="ConsPlusNormal"/>
        <w:ind w:firstLine="540"/>
        <w:jc w:val="both"/>
      </w:pPr>
      <w:r>
        <w:t>Государственный заказчик и ответственный исполнитель подпрограммы - Министерство архитектуры и строительного комплекса Республики Саха (Якутия) осуществляет подготовку нормативно-правовых актов Республики Саха (Якутия) о порядке реализации подпрограммы, координацию и мониторинг исполнения мероприятий подпрограммы, координирует взаимодействие органов исполнительной власти республики по вопросам улучшения жилищных условий граждан, в установленные сроки представляет отчет о реализации настоящей подпрограммы в Министерство экономики Республики Саха (Якутия).</w:t>
      </w:r>
    </w:p>
    <w:p w:rsidR="00EA33BC" w:rsidRDefault="00EA33BC">
      <w:pPr>
        <w:pStyle w:val="ConsPlusNormal"/>
        <w:jc w:val="both"/>
      </w:pPr>
      <w:r>
        <w:t xml:space="preserve">(в ред. </w:t>
      </w:r>
      <w:hyperlink r:id="rId667" w:history="1">
        <w:r>
          <w:rPr>
            <w:color w:val="0000FF"/>
          </w:rPr>
          <w:t>Указа</w:t>
        </w:r>
      </w:hyperlink>
      <w:r>
        <w:t xml:space="preserve"> Главы РС(Я) от 21.05.2014 N 2675)</w:t>
      </w:r>
    </w:p>
    <w:p w:rsidR="00EA33BC" w:rsidRDefault="00EA33BC">
      <w:pPr>
        <w:pStyle w:val="ConsPlusNormal"/>
        <w:ind w:firstLine="540"/>
        <w:jc w:val="both"/>
      </w:pPr>
      <w:r>
        <w:t>Соисполнители реализации мероприятий подпрограммы:</w:t>
      </w:r>
    </w:p>
    <w:p w:rsidR="00EA33BC" w:rsidRDefault="00EA33BC">
      <w:pPr>
        <w:pStyle w:val="ConsPlusNormal"/>
        <w:ind w:firstLine="540"/>
        <w:jc w:val="both"/>
      </w:pPr>
      <w:r>
        <w:t>- ГУ "Служба государственного заказчика при Правительстве Республики Саха (Якутия)" осуществляет мероприятия по предоставлению социальных выплат гражданам, выезжающим (выехавшим) из Республики Саха (Якутия) и пострадавшим от недобросовестных застройщиков жилья за пределами Республики Саха (Якутия).</w:t>
      </w:r>
    </w:p>
    <w:p w:rsidR="00EA33BC" w:rsidRDefault="00EA33BC">
      <w:pPr>
        <w:pStyle w:val="ConsPlusNormal"/>
        <w:jc w:val="both"/>
      </w:pPr>
    </w:p>
    <w:p w:rsidR="00EA33BC" w:rsidRDefault="00EA33BC">
      <w:pPr>
        <w:pStyle w:val="ConsPlusNormal"/>
        <w:jc w:val="center"/>
      </w:pPr>
      <w:r>
        <w:t>8. Оценка эффективности реализации подпрограммы</w:t>
      </w:r>
    </w:p>
    <w:p w:rsidR="00EA33BC" w:rsidRDefault="00EA33BC">
      <w:pPr>
        <w:pStyle w:val="ConsPlusNormal"/>
        <w:jc w:val="both"/>
      </w:pPr>
    </w:p>
    <w:p w:rsidR="00EA33BC" w:rsidRDefault="00EA33BC">
      <w:pPr>
        <w:pStyle w:val="ConsPlusNormal"/>
        <w:ind w:firstLine="540"/>
        <w:jc w:val="both"/>
      </w:pPr>
      <w:r>
        <w:t>Эффективность реализации подпрограммы и использования выделенных на нее средств республиканского бюджета обеспечивается за счет:</w:t>
      </w:r>
    </w:p>
    <w:p w:rsidR="00EA33BC" w:rsidRDefault="00EA33BC">
      <w:pPr>
        <w:pStyle w:val="ConsPlusNormal"/>
        <w:ind w:firstLine="540"/>
        <w:jc w:val="both"/>
      </w:pPr>
      <w:r>
        <w:t>исключения возможности нецелевого использования бюджетных средств;</w:t>
      </w:r>
    </w:p>
    <w:p w:rsidR="00EA33BC" w:rsidRDefault="00EA33BC">
      <w:pPr>
        <w:pStyle w:val="ConsPlusNormal"/>
        <w:ind w:firstLine="540"/>
        <w:jc w:val="both"/>
      </w:pPr>
      <w:r>
        <w:t>прозрачности прохождения средств республиканского бюджета;</w:t>
      </w:r>
    </w:p>
    <w:p w:rsidR="00EA33BC" w:rsidRDefault="00EA33BC">
      <w:pPr>
        <w:pStyle w:val="ConsPlusNormal"/>
        <w:ind w:firstLine="540"/>
        <w:jc w:val="both"/>
      </w:pPr>
      <w:r>
        <w:t>государственного регулирования порядка расчета и предоставления социальных выплат;</w:t>
      </w:r>
    </w:p>
    <w:p w:rsidR="00EA33BC" w:rsidRDefault="00EA33BC">
      <w:pPr>
        <w:pStyle w:val="ConsPlusNormal"/>
        <w:ind w:firstLine="540"/>
        <w:jc w:val="both"/>
      </w:pPr>
      <w:r>
        <w:t>адресного предоставления бюджетных средств.</w:t>
      </w:r>
    </w:p>
    <w:p w:rsidR="00EA33BC" w:rsidRDefault="00EA33BC">
      <w:pPr>
        <w:pStyle w:val="ConsPlusNormal"/>
        <w:ind w:firstLine="540"/>
        <w:jc w:val="both"/>
      </w:pPr>
      <w:r>
        <w:t>Реализация подпрограммы позволит:</w:t>
      </w:r>
    </w:p>
    <w:p w:rsidR="00EA33BC" w:rsidRDefault="00EA33BC">
      <w:pPr>
        <w:pStyle w:val="ConsPlusNormal"/>
        <w:ind w:firstLine="540"/>
        <w:jc w:val="both"/>
      </w:pPr>
      <w:r>
        <w:t xml:space="preserve">а) решить проблему 237 граждан (семей) - обманутых вкладчиков, пострадавших от действия недобросовестных застройщиков жилья в г. Якутске с 2003 - 2004 г.г., имеющих решение суда о возврате вложенных средств на общую сумму 93,667 млн. рублей по базовому варианту реализации Программы и 365 граждан - обманутых вкладчиков, имеющих и не имеющих решение (определение) суда, но имеющих подтверждающие документы о вложенных средствах в проблемные объекты жилья на общую сумму 150,4 млн. рублей по интенсивному варианту реализации подпрограммы (из них проблема 44 граждан (семей) по объектам ТО "ПРИТ" и ООО </w:t>
      </w:r>
      <w:r>
        <w:lastRenderedPageBreak/>
        <w:t>"Эркин Инжиниринг" решается завершением объектов застройщиком до IV квартала 2012 года);</w:t>
      </w:r>
    </w:p>
    <w:p w:rsidR="00EA33BC" w:rsidRDefault="00EA33BC">
      <w:pPr>
        <w:pStyle w:val="ConsPlusNormal"/>
        <w:ind w:firstLine="540"/>
        <w:jc w:val="both"/>
      </w:pPr>
      <w:r>
        <w:t>б) обеспечить жильем 120 граждан (семей), выезжающих (выехавших) из Республики Саха (Якутия), не реализовавших свое право на выделенную жилищную субсидию в 2003 - 2004 г.г. по причине невыполнения обязательств недобросовестными застройщиками жилья за пределами Республики Саха (Якутия), с выделением социальных выплат на общую сумму 185,45 млн. рублей в 2012 - 2014 г.г. по базовому и интенсивному вариантам реализации Программы.</w:t>
      </w:r>
    </w:p>
    <w:p w:rsidR="00EA33BC" w:rsidRDefault="00EA33BC">
      <w:pPr>
        <w:pStyle w:val="ConsPlusNormal"/>
        <w:jc w:val="both"/>
      </w:pPr>
    </w:p>
    <w:p w:rsidR="00EA33BC" w:rsidRDefault="00EA33BC">
      <w:pPr>
        <w:pStyle w:val="ConsPlusNormal"/>
        <w:jc w:val="center"/>
      </w:pPr>
      <w:bookmarkStart w:id="40" w:name="P15970"/>
      <w:bookmarkEnd w:id="40"/>
      <w:r>
        <w:t>План-график</w:t>
      </w:r>
    </w:p>
    <w:p w:rsidR="00EA33BC" w:rsidRDefault="00EA33BC">
      <w:pPr>
        <w:pStyle w:val="ConsPlusNormal"/>
        <w:jc w:val="center"/>
      </w:pPr>
      <w:r>
        <w:t>мероприятий, направленных на решение</w:t>
      </w:r>
    </w:p>
    <w:p w:rsidR="00EA33BC" w:rsidRDefault="00EA33BC">
      <w:pPr>
        <w:pStyle w:val="ConsPlusNormal"/>
        <w:jc w:val="center"/>
      </w:pPr>
      <w:r>
        <w:t>проблем обманутых вкладчиков и завершение объектов</w:t>
      </w:r>
    </w:p>
    <w:p w:rsidR="00EA33BC" w:rsidRDefault="00EA33BC">
      <w:pPr>
        <w:pStyle w:val="ConsPlusNormal"/>
        <w:jc w:val="center"/>
      </w:pPr>
      <w:r>
        <w:t>жилищного строительства, осуществляемых с привлечением</w:t>
      </w:r>
    </w:p>
    <w:p w:rsidR="00EA33BC" w:rsidRDefault="00EA33BC">
      <w:pPr>
        <w:pStyle w:val="ConsPlusNormal"/>
        <w:jc w:val="center"/>
      </w:pPr>
      <w:r>
        <w:t>денежных средств граждан, обязательства перед которыми</w:t>
      </w:r>
    </w:p>
    <w:p w:rsidR="00EA33BC" w:rsidRDefault="00EA33BC">
      <w:pPr>
        <w:pStyle w:val="ConsPlusNormal"/>
        <w:jc w:val="center"/>
      </w:pPr>
      <w:r>
        <w:t>ненадлежащим образом исполняются застройщиками,</w:t>
      </w:r>
    </w:p>
    <w:p w:rsidR="00EA33BC" w:rsidRDefault="00EA33BC">
      <w:pPr>
        <w:pStyle w:val="ConsPlusNormal"/>
        <w:jc w:val="center"/>
      </w:pPr>
      <w:r>
        <w:t>в Республике Саха (Якутия) на 2011 - 2012 годы</w:t>
      </w:r>
    </w:p>
    <w:p w:rsidR="00EA33BC" w:rsidRDefault="00EA33BC">
      <w:pPr>
        <w:pStyle w:val="ConsPlusNormal"/>
        <w:jc w:val="both"/>
      </w:pPr>
    </w:p>
    <w:p w:rsidR="00EA33BC" w:rsidRDefault="00EA33BC">
      <w:pPr>
        <w:pStyle w:val="ConsPlusNormal"/>
        <w:ind w:firstLine="540"/>
        <w:jc w:val="both"/>
      </w:pPr>
      <w:r>
        <w:t xml:space="preserve">Утратил силу. - </w:t>
      </w:r>
      <w:hyperlink r:id="rId668" w:history="1">
        <w:r>
          <w:rPr>
            <w:color w:val="0000FF"/>
          </w:rPr>
          <w:t>Указ</w:t>
        </w:r>
      </w:hyperlink>
      <w:r>
        <w:t xml:space="preserve"> Президента РС(Я) от 12.11.2013 N 2302.</w:t>
      </w:r>
    </w:p>
    <w:p w:rsidR="00EA33BC" w:rsidRDefault="00EA33BC">
      <w:pPr>
        <w:pStyle w:val="ConsPlusNormal"/>
        <w:jc w:val="both"/>
      </w:pPr>
    </w:p>
    <w:p w:rsidR="00EA33BC" w:rsidRDefault="00EA33BC">
      <w:pPr>
        <w:pStyle w:val="ConsPlusNormal"/>
        <w:jc w:val="center"/>
      </w:pPr>
      <w:r>
        <w:t>Система программных мероприятий</w:t>
      </w:r>
    </w:p>
    <w:p w:rsidR="00EA33BC" w:rsidRDefault="00EA33BC">
      <w:pPr>
        <w:pStyle w:val="ConsPlusNormal"/>
        <w:jc w:val="center"/>
      </w:pPr>
      <w:r>
        <w:t>подпрограммы "Государственная поддержка граждан,</w:t>
      </w:r>
    </w:p>
    <w:p w:rsidR="00EA33BC" w:rsidRDefault="00EA33BC">
      <w:pPr>
        <w:pStyle w:val="ConsPlusNormal"/>
        <w:jc w:val="center"/>
      </w:pPr>
      <w:r>
        <w:t>пострадавших от недобросовестных застройщиков жилья"</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2012 - 2019 годы"</w:t>
      </w:r>
    </w:p>
    <w:p w:rsidR="00EA33BC" w:rsidRDefault="00EA33BC">
      <w:pPr>
        <w:pStyle w:val="ConsPlusNormal"/>
        <w:jc w:val="center"/>
      </w:pPr>
      <w:r>
        <w:t>по базовому и интенсивному вариантам реализации Программы</w:t>
      </w:r>
    </w:p>
    <w:p w:rsidR="00EA33BC" w:rsidRDefault="00EA33BC">
      <w:pPr>
        <w:pStyle w:val="ConsPlusNormal"/>
        <w:jc w:val="center"/>
      </w:pPr>
      <w:r>
        <w:t xml:space="preserve">(в ред. </w:t>
      </w:r>
      <w:hyperlink r:id="rId669" w:history="1">
        <w:r>
          <w:rPr>
            <w:color w:val="0000FF"/>
          </w:rPr>
          <w:t>Указа</w:t>
        </w:r>
      </w:hyperlink>
      <w:r>
        <w:t xml:space="preserve"> Главы РС(Я) от 20.10.2015 N 734)</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2"/>
        <w:gridCol w:w="1134"/>
        <w:gridCol w:w="1587"/>
        <w:gridCol w:w="1191"/>
        <w:gridCol w:w="1587"/>
        <w:gridCol w:w="1417"/>
        <w:gridCol w:w="1224"/>
        <w:gridCol w:w="924"/>
        <w:gridCol w:w="1564"/>
        <w:gridCol w:w="1134"/>
      </w:tblGrid>
      <w:tr w:rsidR="00EA33BC">
        <w:tc>
          <w:tcPr>
            <w:tcW w:w="567" w:type="dxa"/>
            <w:vMerge w:val="restart"/>
            <w:vAlign w:val="center"/>
          </w:tcPr>
          <w:p w:rsidR="00EA33BC" w:rsidRDefault="00EA33BC">
            <w:pPr>
              <w:pStyle w:val="ConsPlusNormal"/>
              <w:jc w:val="center"/>
            </w:pPr>
            <w:r>
              <w:t>N</w:t>
            </w:r>
          </w:p>
        </w:tc>
        <w:tc>
          <w:tcPr>
            <w:tcW w:w="4252" w:type="dxa"/>
            <w:vMerge w:val="restart"/>
            <w:vAlign w:val="center"/>
          </w:tcPr>
          <w:p w:rsidR="00EA33BC" w:rsidRDefault="00EA33BC">
            <w:pPr>
              <w:pStyle w:val="ConsPlusNormal"/>
              <w:jc w:val="center"/>
            </w:pPr>
            <w:r>
              <w:t>Наименование мероприятия</w:t>
            </w:r>
          </w:p>
        </w:tc>
        <w:tc>
          <w:tcPr>
            <w:tcW w:w="1134" w:type="dxa"/>
            <w:vMerge w:val="restart"/>
            <w:vAlign w:val="center"/>
          </w:tcPr>
          <w:p w:rsidR="00EA33BC" w:rsidRDefault="00EA33BC">
            <w:pPr>
              <w:pStyle w:val="ConsPlusNormal"/>
              <w:jc w:val="center"/>
            </w:pPr>
            <w:r>
              <w:t>Всего</w:t>
            </w:r>
          </w:p>
        </w:tc>
        <w:tc>
          <w:tcPr>
            <w:tcW w:w="1587" w:type="dxa"/>
            <w:vMerge w:val="restart"/>
            <w:vAlign w:val="center"/>
          </w:tcPr>
          <w:p w:rsidR="00EA33BC" w:rsidRDefault="00EA33BC">
            <w:pPr>
              <w:pStyle w:val="ConsPlusNormal"/>
              <w:jc w:val="center"/>
            </w:pPr>
            <w:r>
              <w:t>Федеральный бюджет</w:t>
            </w:r>
          </w:p>
        </w:tc>
        <w:tc>
          <w:tcPr>
            <w:tcW w:w="4195" w:type="dxa"/>
            <w:gridSpan w:val="3"/>
            <w:vAlign w:val="center"/>
          </w:tcPr>
          <w:p w:rsidR="00EA33BC" w:rsidRDefault="00EA33BC">
            <w:pPr>
              <w:pStyle w:val="ConsPlusNormal"/>
              <w:jc w:val="center"/>
            </w:pPr>
            <w:r>
              <w:t>Государственный бюджет РС(Я), в том числе</w:t>
            </w:r>
          </w:p>
        </w:tc>
        <w:tc>
          <w:tcPr>
            <w:tcW w:w="1224" w:type="dxa"/>
            <w:vMerge w:val="restart"/>
            <w:vAlign w:val="center"/>
          </w:tcPr>
          <w:p w:rsidR="00EA33BC" w:rsidRDefault="00EA33BC">
            <w:pPr>
              <w:pStyle w:val="ConsPlusNormal"/>
              <w:jc w:val="center"/>
            </w:pPr>
            <w:r>
              <w:t>Местные бюджеты</w:t>
            </w:r>
          </w:p>
        </w:tc>
        <w:tc>
          <w:tcPr>
            <w:tcW w:w="2488" w:type="dxa"/>
            <w:gridSpan w:val="2"/>
            <w:vAlign w:val="center"/>
          </w:tcPr>
          <w:p w:rsidR="00EA33BC" w:rsidRDefault="00EA33BC">
            <w:pPr>
              <w:pStyle w:val="ConsPlusNormal"/>
              <w:jc w:val="center"/>
            </w:pPr>
            <w:r>
              <w:t>Внебюджетные средства</w:t>
            </w:r>
          </w:p>
        </w:tc>
        <w:tc>
          <w:tcPr>
            <w:tcW w:w="1134" w:type="dxa"/>
            <w:vMerge w:val="restart"/>
            <w:vAlign w:val="center"/>
          </w:tcPr>
          <w:p w:rsidR="00EA33BC" w:rsidRDefault="00EA33BC">
            <w:pPr>
              <w:pStyle w:val="ConsPlusNormal"/>
              <w:jc w:val="center"/>
            </w:pPr>
            <w:r>
              <w:t>Инвестиционная надбавка</w:t>
            </w:r>
          </w:p>
        </w:tc>
      </w:tr>
      <w:tr w:rsidR="00EA33BC">
        <w:tc>
          <w:tcPr>
            <w:tcW w:w="567" w:type="dxa"/>
            <w:vMerge/>
          </w:tcPr>
          <w:p w:rsidR="00EA33BC" w:rsidRDefault="00EA33BC"/>
        </w:tc>
        <w:tc>
          <w:tcPr>
            <w:tcW w:w="4252" w:type="dxa"/>
            <w:vMerge/>
          </w:tcPr>
          <w:p w:rsidR="00EA33BC" w:rsidRDefault="00EA33BC"/>
        </w:tc>
        <w:tc>
          <w:tcPr>
            <w:tcW w:w="1134" w:type="dxa"/>
            <w:vMerge/>
          </w:tcPr>
          <w:p w:rsidR="00EA33BC" w:rsidRDefault="00EA33BC"/>
        </w:tc>
        <w:tc>
          <w:tcPr>
            <w:tcW w:w="1587" w:type="dxa"/>
            <w:vMerge/>
          </w:tcPr>
          <w:p w:rsidR="00EA33BC" w:rsidRDefault="00EA33BC"/>
        </w:tc>
        <w:tc>
          <w:tcPr>
            <w:tcW w:w="1191" w:type="dxa"/>
            <w:vAlign w:val="center"/>
          </w:tcPr>
          <w:p w:rsidR="00EA33BC" w:rsidRDefault="00EA33BC">
            <w:pPr>
              <w:pStyle w:val="ConsPlusNormal"/>
              <w:jc w:val="center"/>
            </w:pPr>
            <w:r>
              <w:t>Всего</w:t>
            </w:r>
          </w:p>
        </w:tc>
        <w:tc>
          <w:tcPr>
            <w:tcW w:w="1587" w:type="dxa"/>
            <w:vAlign w:val="center"/>
          </w:tcPr>
          <w:p w:rsidR="00EA33BC" w:rsidRDefault="00EA33BC">
            <w:pPr>
              <w:pStyle w:val="ConsPlusNormal"/>
              <w:jc w:val="center"/>
            </w:pPr>
            <w:r>
              <w:t>Бюджетные ассигнования</w:t>
            </w:r>
          </w:p>
        </w:tc>
        <w:tc>
          <w:tcPr>
            <w:tcW w:w="1417" w:type="dxa"/>
            <w:vAlign w:val="center"/>
          </w:tcPr>
          <w:p w:rsidR="00EA33BC" w:rsidRDefault="00EA33BC">
            <w:pPr>
              <w:pStyle w:val="ConsPlusNormal"/>
              <w:jc w:val="center"/>
            </w:pPr>
            <w:r>
              <w:t>Бюджетные кредиты</w:t>
            </w:r>
          </w:p>
        </w:tc>
        <w:tc>
          <w:tcPr>
            <w:tcW w:w="1224" w:type="dxa"/>
            <w:vMerge/>
          </w:tcPr>
          <w:p w:rsidR="00EA33BC" w:rsidRDefault="00EA33BC"/>
        </w:tc>
        <w:tc>
          <w:tcPr>
            <w:tcW w:w="924" w:type="dxa"/>
            <w:vAlign w:val="center"/>
          </w:tcPr>
          <w:p w:rsidR="00EA33BC" w:rsidRDefault="00EA33BC">
            <w:pPr>
              <w:pStyle w:val="ConsPlusNormal"/>
              <w:jc w:val="center"/>
            </w:pPr>
            <w:r>
              <w:t>Всего</w:t>
            </w:r>
          </w:p>
        </w:tc>
        <w:tc>
          <w:tcPr>
            <w:tcW w:w="1564" w:type="dxa"/>
            <w:vAlign w:val="center"/>
          </w:tcPr>
          <w:p w:rsidR="00EA33BC" w:rsidRDefault="00EA33BC">
            <w:pPr>
              <w:pStyle w:val="ConsPlusNormal"/>
              <w:jc w:val="center"/>
            </w:pPr>
            <w:r>
              <w:t>в том числе гос. гарантии</w:t>
            </w:r>
          </w:p>
        </w:tc>
        <w:tc>
          <w:tcPr>
            <w:tcW w:w="1134" w:type="dxa"/>
            <w:vMerge/>
          </w:tcPr>
          <w:p w:rsidR="00EA33BC" w:rsidRDefault="00EA33BC"/>
        </w:tc>
      </w:tr>
      <w:tr w:rsidR="00EA33BC">
        <w:tc>
          <w:tcPr>
            <w:tcW w:w="567" w:type="dxa"/>
          </w:tcPr>
          <w:p w:rsidR="00EA33BC" w:rsidRDefault="00EA33BC">
            <w:pPr>
              <w:pStyle w:val="ConsPlusNormal"/>
              <w:jc w:val="center"/>
            </w:pPr>
            <w:r>
              <w:t>1.</w:t>
            </w:r>
          </w:p>
        </w:tc>
        <w:tc>
          <w:tcPr>
            <w:tcW w:w="4252" w:type="dxa"/>
          </w:tcPr>
          <w:p w:rsidR="00EA33BC" w:rsidRDefault="00EA33BC">
            <w:pPr>
              <w:pStyle w:val="ConsPlusNormal"/>
              <w:jc w:val="both"/>
            </w:pPr>
            <w:r>
              <w:t>Подпрограмма "Государственная поддержка граждан, пострадавших от недобросовестных застройщиков жилья"</w:t>
            </w:r>
          </w:p>
        </w:tc>
        <w:tc>
          <w:tcPr>
            <w:tcW w:w="1134" w:type="dxa"/>
          </w:tcPr>
          <w:p w:rsidR="00EA33BC" w:rsidRDefault="00EA33BC">
            <w:pPr>
              <w:pStyle w:val="ConsPlusNormal"/>
              <w:jc w:val="center"/>
            </w:pPr>
            <w:r>
              <w:t>430 447,3</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430 447,3</w:t>
            </w:r>
          </w:p>
        </w:tc>
        <w:tc>
          <w:tcPr>
            <w:tcW w:w="1587" w:type="dxa"/>
          </w:tcPr>
          <w:p w:rsidR="00EA33BC" w:rsidRDefault="00EA33BC">
            <w:pPr>
              <w:pStyle w:val="ConsPlusNormal"/>
              <w:jc w:val="center"/>
            </w:pPr>
            <w:r>
              <w:t>430 447,3</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2012 год</w:t>
            </w:r>
          </w:p>
        </w:tc>
        <w:tc>
          <w:tcPr>
            <w:tcW w:w="1134" w:type="dxa"/>
          </w:tcPr>
          <w:p w:rsidR="00EA33BC" w:rsidRDefault="00EA33BC">
            <w:pPr>
              <w:pStyle w:val="ConsPlusNormal"/>
              <w:jc w:val="center"/>
            </w:pPr>
            <w:r>
              <w:t>198 219,3</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198 219,3</w:t>
            </w:r>
          </w:p>
        </w:tc>
        <w:tc>
          <w:tcPr>
            <w:tcW w:w="1587" w:type="dxa"/>
          </w:tcPr>
          <w:p w:rsidR="00EA33BC" w:rsidRDefault="00EA33BC">
            <w:pPr>
              <w:pStyle w:val="ConsPlusNormal"/>
              <w:jc w:val="center"/>
            </w:pPr>
            <w:r>
              <w:t>198 219,3</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2013 год</w:t>
            </w:r>
          </w:p>
        </w:tc>
        <w:tc>
          <w:tcPr>
            <w:tcW w:w="1134" w:type="dxa"/>
          </w:tcPr>
          <w:p w:rsidR="00EA33BC" w:rsidRDefault="00EA33BC">
            <w:pPr>
              <w:pStyle w:val="ConsPlusNormal"/>
              <w:jc w:val="center"/>
            </w:pPr>
            <w:r>
              <w:t>104 264,9</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104 264,9</w:t>
            </w:r>
          </w:p>
        </w:tc>
        <w:tc>
          <w:tcPr>
            <w:tcW w:w="1587" w:type="dxa"/>
          </w:tcPr>
          <w:p w:rsidR="00EA33BC" w:rsidRDefault="00EA33BC">
            <w:pPr>
              <w:pStyle w:val="ConsPlusNormal"/>
              <w:jc w:val="center"/>
            </w:pPr>
            <w:r>
              <w:t>104 264,9</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2014 год</w:t>
            </w:r>
          </w:p>
        </w:tc>
        <w:tc>
          <w:tcPr>
            <w:tcW w:w="1134" w:type="dxa"/>
          </w:tcPr>
          <w:p w:rsidR="00EA33BC" w:rsidRDefault="00EA33BC">
            <w:pPr>
              <w:pStyle w:val="ConsPlusNormal"/>
              <w:jc w:val="center"/>
            </w:pPr>
            <w:r>
              <w:t>69 706,0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69 706,0</w:t>
            </w:r>
          </w:p>
        </w:tc>
        <w:tc>
          <w:tcPr>
            <w:tcW w:w="1587" w:type="dxa"/>
          </w:tcPr>
          <w:p w:rsidR="00EA33BC" w:rsidRDefault="00EA33BC">
            <w:pPr>
              <w:pStyle w:val="ConsPlusNormal"/>
              <w:jc w:val="center"/>
            </w:pPr>
            <w:r>
              <w:t>69 706,0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2015 год</w:t>
            </w:r>
          </w:p>
        </w:tc>
        <w:tc>
          <w:tcPr>
            <w:tcW w:w="1134" w:type="dxa"/>
          </w:tcPr>
          <w:p w:rsidR="00EA33BC" w:rsidRDefault="00EA33BC">
            <w:pPr>
              <w:pStyle w:val="ConsPlusNormal"/>
              <w:jc w:val="center"/>
            </w:pPr>
            <w:r>
              <w:t>58 257,1</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58 257,1</w:t>
            </w:r>
          </w:p>
        </w:tc>
        <w:tc>
          <w:tcPr>
            <w:tcW w:w="1587" w:type="dxa"/>
          </w:tcPr>
          <w:p w:rsidR="00EA33BC" w:rsidRDefault="00EA33BC">
            <w:pPr>
              <w:pStyle w:val="ConsPlusNormal"/>
              <w:jc w:val="center"/>
            </w:pPr>
            <w:r>
              <w:t>58 257,1</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2016 год</w:t>
            </w:r>
          </w:p>
        </w:tc>
        <w:tc>
          <w:tcPr>
            <w:tcW w:w="1134"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2017 год</w:t>
            </w:r>
          </w:p>
        </w:tc>
        <w:tc>
          <w:tcPr>
            <w:tcW w:w="1134"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2018 год</w:t>
            </w:r>
          </w:p>
        </w:tc>
        <w:tc>
          <w:tcPr>
            <w:tcW w:w="1134"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2019 год</w:t>
            </w:r>
          </w:p>
        </w:tc>
        <w:tc>
          <w:tcPr>
            <w:tcW w:w="1134"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jc w:val="center"/>
            </w:pPr>
            <w:r>
              <w:t>1.1.</w:t>
            </w:r>
          </w:p>
        </w:tc>
        <w:tc>
          <w:tcPr>
            <w:tcW w:w="4252" w:type="dxa"/>
          </w:tcPr>
          <w:p w:rsidR="00EA33BC" w:rsidRDefault="00EA33BC">
            <w:pPr>
              <w:pStyle w:val="ConsPlusNormal"/>
              <w:jc w:val="both"/>
            </w:pPr>
            <w:r>
              <w:t>Предоставление государственной поддержки гражданам, пострадавшим от недобросовестных застройщиков жилья в г. Якутске</w:t>
            </w:r>
          </w:p>
        </w:tc>
        <w:tc>
          <w:tcPr>
            <w:tcW w:w="1134" w:type="dxa"/>
          </w:tcPr>
          <w:p w:rsidR="00EA33BC" w:rsidRDefault="00EA33BC">
            <w:pPr>
              <w:pStyle w:val="ConsPlusNormal"/>
              <w:jc w:val="center"/>
            </w:pPr>
            <w:r>
              <w:t>233 659,5</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233 659,5</w:t>
            </w:r>
          </w:p>
        </w:tc>
        <w:tc>
          <w:tcPr>
            <w:tcW w:w="1587" w:type="dxa"/>
          </w:tcPr>
          <w:p w:rsidR="00EA33BC" w:rsidRDefault="00EA33BC">
            <w:pPr>
              <w:pStyle w:val="ConsPlusNormal"/>
              <w:jc w:val="center"/>
            </w:pPr>
            <w:r>
              <w:t>233 659,5</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2012 год</w:t>
            </w:r>
          </w:p>
        </w:tc>
        <w:tc>
          <w:tcPr>
            <w:tcW w:w="1134" w:type="dxa"/>
          </w:tcPr>
          <w:p w:rsidR="00EA33BC" w:rsidRDefault="00EA33BC">
            <w:pPr>
              <w:pStyle w:val="ConsPlusNormal"/>
              <w:jc w:val="center"/>
            </w:pPr>
            <w:r>
              <w:t>158 219,3</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158 219,3</w:t>
            </w:r>
          </w:p>
        </w:tc>
        <w:tc>
          <w:tcPr>
            <w:tcW w:w="1587" w:type="dxa"/>
          </w:tcPr>
          <w:p w:rsidR="00EA33BC" w:rsidRDefault="00EA33BC">
            <w:pPr>
              <w:pStyle w:val="ConsPlusNormal"/>
              <w:jc w:val="center"/>
            </w:pPr>
            <w:r>
              <w:t>158 219,3</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2013 год</w:t>
            </w:r>
          </w:p>
        </w:tc>
        <w:tc>
          <w:tcPr>
            <w:tcW w:w="1134" w:type="dxa"/>
          </w:tcPr>
          <w:p w:rsidR="00EA33BC" w:rsidRDefault="00EA33BC">
            <w:pPr>
              <w:pStyle w:val="ConsPlusNormal"/>
              <w:jc w:val="center"/>
            </w:pPr>
            <w:r>
              <w:t>51 932,2</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51 932,2</w:t>
            </w:r>
          </w:p>
        </w:tc>
        <w:tc>
          <w:tcPr>
            <w:tcW w:w="1587" w:type="dxa"/>
          </w:tcPr>
          <w:p w:rsidR="00EA33BC" w:rsidRDefault="00EA33BC">
            <w:pPr>
              <w:pStyle w:val="ConsPlusNormal"/>
              <w:jc w:val="center"/>
            </w:pPr>
            <w:r>
              <w:t>51 932,2</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2014 год</w:t>
            </w:r>
          </w:p>
        </w:tc>
        <w:tc>
          <w:tcPr>
            <w:tcW w:w="1134" w:type="dxa"/>
          </w:tcPr>
          <w:p w:rsidR="00EA33BC" w:rsidRDefault="00EA33BC">
            <w:pPr>
              <w:pStyle w:val="ConsPlusNormal"/>
              <w:jc w:val="center"/>
            </w:pPr>
            <w:r>
              <w:t>19 706,0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19 706,0</w:t>
            </w:r>
          </w:p>
        </w:tc>
        <w:tc>
          <w:tcPr>
            <w:tcW w:w="1587" w:type="dxa"/>
          </w:tcPr>
          <w:p w:rsidR="00EA33BC" w:rsidRDefault="00EA33BC">
            <w:pPr>
              <w:pStyle w:val="ConsPlusNormal"/>
              <w:jc w:val="center"/>
            </w:pPr>
            <w:r>
              <w:t>19 706,0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2015 год</w:t>
            </w:r>
          </w:p>
        </w:tc>
        <w:tc>
          <w:tcPr>
            <w:tcW w:w="1134" w:type="dxa"/>
          </w:tcPr>
          <w:p w:rsidR="00EA33BC" w:rsidRDefault="00EA33BC">
            <w:pPr>
              <w:pStyle w:val="ConsPlusNormal"/>
              <w:jc w:val="center"/>
            </w:pPr>
            <w:r>
              <w:t>3 802,0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3 802,0</w:t>
            </w:r>
          </w:p>
        </w:tc>
        <w:tc>
          <w:tcPr>
            <w:tcW w:w="1587" w:type="dxa"/>
          </w:tcPr>
          <w:p w:rsidR="00EA33BC" w:rsidRDefault="00EA33BC">
            <w:pPr>
              <w:pStyle w:val="ConsPlusNormal"/>
              <w:jc w:val="center"/>
            </w:pPr>
            <w:r>
              <w:t>3 802,0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2016 год</w:t>
            </w:r>
          </w:p>
        </w:tc>
        <w:tc>
          <w:tcPr>
            <w:tcW w:w="1134"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2017 год</w:t>
            </w:r>
          </w:p>
        </w:tc>
        <w:tc>
          <w:tcPr>
            <w:tcW w:w="1134"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2018 год</w:t>
            </w:r>
          </w:p>
        </w:tc>
        <w:tc>
          <w:tcPr>
            <w:tcW w:w="1134"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2019 год</w:t>
            </w:r>
          </w:p>
        </w:tc>
        <w:tc>
          <w:tcPr>
            <w:tcW w:w="1134"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jc w:val="center"/>
            </w:pPr>
            <w:r>
              <w:t>1.2.</w:t>
            </w:r>
          </w:p>
        </w:tc>
        <w:tc>
          <w:tcPr>
            <w:tcW w:w="4252" w:type="dxa"/>
          </w:tcPr>
          <w:p w:rsidR="00EA33BC" w:rsidRDefault="00EA33BC">
            <w:pPr>
              <w:pStyle w:val="ConsPlusNormal"/>
              <w:jc w:val="both"/>
            </w:pPr>
            <w:r>
              <w:t>Предоставление государственной поддержки гражданам, выезжающим (выехавшим) из Республики Саха (Якутия) и пострадавшим от недобросовестных застройщиков жилья за пределами Республики Саха (Якутия)</w:t>
            </w:r>
          </w:p>
        </w:tc>
        <w:tc>
          <w:tcPr>
            <w:tcW w:w="1134" w:type="dxa"/>
          </w:tcPr>
          <w:p w:rsidR="00EA33BC" w:rsidRDefault="00EA33BC">
            <w:pPr>
              <w:pStyle w:val="ConsPlusNormal"/>
              <w:jc w:val="center"/>
            </w:pPr>
            <w:r>
              <w:t>196 787,8</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196 787,8</w:t>
            </w:r>
          </w:p>
        </w:tc>
        <w:tc>
          <w:tcPr>
            <w:tcW w:w="1587" w:type="dxa"/>
          </w:tcPr>
          <w:p w:rsidR="00EA33BC" w:rsidRDefault="00EA33BC">
            <w:pPr>
              <w:pStyle w:val="ConsPlusNormal"/>
              <w:jc w:val="center"/>
            </w:pPr>
            <w:r>
              <w:t>196 787,8</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0,0</w:t>
            </w:r>
          </w:p>
        </w:tc>
        <w:tc>
          <w:tcPr>
            <w:tcW w:w="1134" w:type="dxa"/>
          </w:tcPr>
          <w:p w:rsidR="00EA33BC" w:rsidRDefault="00EA33BC">
            <w:pPr>
              <w:pStyle w:val="ConsPlusNormal"/>
              <w:jc w:val="center"/>
            </w:pPr>
            <w:r>
              <w:t>0,0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2012 год</w:t>
            </w:r>
          </w:p>
        </w:tc>
        <w:tc>
          <w:tcPr>
            <w:tcW w:w="1134" w:type="dxa"/>
          </w:tcPr>
          <w:p w:rsidR="00EA33BC" w:rsidRDefault="00EA33BC">
            <w:pPr>
              <w:pStyle w:val="ConsPlusNormal"/>
              <w:jc w:val="center"/>
            </w:pPr>
            <w:r>
              <w:t>40 000,0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40 000,0</w:t>
            </w:r>
          </w:p>
        </w:tc>
        <w:tc>
          <w:tcPr>
            <w:tcW w:w="1587" w:type="dxa"/>
          </w:tcPr>
          <w:p w:rsidR="00EA33BC" w:rsidRDefault="00EA33BC">
            <w:pPr>
              <w:pStyle w:val="ConsPlusNormal"/>
              <w:jc w:val="center"/>
            </w:pPr>
            <w:r>
              <w:t>40 000,0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2013 год</w:t>
            </w:r>
          </w:p>
        </w:tc>
        <w:tc>
          <w:tcPr>
            <w:tcW w:w="1134" w:type="dxa"/>
          </w:tcPr>
          <w:p w:rsidR="00EA33BC" w:rsidRDefault="00EA33BC">
            <w:pPr>
              <w:pStyle w:val="ConsPlusNormal"/>
              <w:jc w:val="center"/>
            </w:pPr>
            <w:r>
              <w:t>52 332,7</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52 332,7</w:t>
            </w:r>
          </w:p>
        </w:tc>
        <w:tc>
          <w:tcPr>
            <w:tcW w:w="1587" w:type="dxa"/>
          </w:tcPr>
          <w:p w:rsidR="00EA33BC" w:rsidRDefault="00EA33BC">
            <w:pPr>
              <w:pStyle w:val="ConsPlusNormal"/>
              <w:jc w:val="center"/>
            </w:pPr>
            <w:r>
              <w:t>52 332,7</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2014 год</w:t>
            </w:r>
          </w:p>
        </w:tc>
        <w:tc>
          <w:tcPr>
            <w:tcW w:w="1134" w:type="dxa"/>
          </w:tcPr>
          <w:p w:rsidR="00EA33BC" w:rsidRDefault="00EA33BC">
            <w:pPr>
              <w:pStyle w:val="ConsPlusNormal"/>
              <w:jc w:val="center"/>
            </w:pPr>
            <w:r>
              <w:t>50 000,0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50 000,0</w:t>
            </w:r>
          </w:p>
        </w:tc>
        <w:tc>
          <w:tcPr>
            <w:tcW w:w="1587" w:type="dxa"/>
          </w:tcPr>
          <w:p w:rsidR="00EA33BC" w:rsidRDefault="00EA33BC">
            <w:pPr>
              <w:pStyle w:val="ConsPlusNormal"/>
              <w:jc w:val="center"/>
            </w:pPr>
            <w:r>
              <w:t>50 000,0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2015 год</w:t>
            </w:r>
          </w:p>
        </w:tc>
        <w:tc>
          <w:tcPr>
            <w:tcW w:w="1134" w:type="dxa"/>
          </w:tcPr>
          <w:p w:rsidR="00EA33BC" w:rsidRDefault="00EA33BC">
            <w:pPr>
              <w:pStyle w:val="ConsPlusNormal"/>
              <w:jc w:val="center"/>
            </w:pPr>
            <w:r>
              <w:t>54 455,1</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54 455,1</w:t>
            </w:r>
          </w:p>
        </w:tc>
        <w:tc>
          <w:tcPr>
            <w:tcW w:w="1587" w:type="dxa"/>
          </w:tcPr>
          <w:p w:rsidR="00EA33BC" w:rsidRDefault="00EA33BC">
            <w:pPr>
              <w:pStyle w:val="ConsPlusNormal"/>
              <w:jc w:val="center"/>
            </w:pPr>
            <w:r>
              <w:t>54 455,1</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2016 год</w:t>
            </w:r>
          </w:p>
        </w:tc>
        <w:tc>
          <w:tcPr>
            <w:tcW w:w="1134"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2017 год</w:t>
            </w:r>
          </w:p>
        </w:tc>
        <w:tc>
          <w:tcPr>
            <w:tcW w:w="1134"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2018 год</w:t>
            </w:r>
          </w:p>
        </w:tc>
        <w:tc>
          <w:tcPr>
            <w:tcW w:w="1134"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r w:rsidR="00EA33BC">
        <w:tc>
          <w:tcPr>
            <w:tcW w:w="567" w:type="dxa"/>
          </w:tcPr>
          <w:p w:rsidR="00EA33BC" w:rsidRDefault="00EA33BC">
            <w:pPr>
              <w:pStyle w:val="ConsPlusNormal"/>
            </w:pPr>
          </w:p>
        </w:tc>
        <w:tc>
          <w:tcPr>
            <w:tcW w:w="4252" w:type="dxa"/>
          </w:tcPr>
          <w:p w:rsidR="00EA33BC" w:rsidRDefault="00EA33BC">
            <w:pPr>
              <w:pStyle w:val="ConsPlusNormal"/>
              <w:jc w:val="center"/>
            </w:pPr>
            <w:r>
              <w:t>2019 год</w:t>
            </w:r>
          </w:p>
        </w:tc>
        <w:tc>
          <w:tcPr>
            <w:tcW w:w="1134"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191" w:type="dxa"/>
          </w:tcPr>
          <w:p w:rsidR="00EA33BC" w:rsidRDefault="00EA33BC">
            <w:pPr>
              <w:pStyle w:val="ConsPlusNormal"/>
              <w:jc w:val="center"/>
            </w:pPr>
            <w:r>
              <w:t>0,0</w:t>
            </w:r>
          </w:p>
        </w:tc>
        <w:tc>
          <w:tcPr>
            <w:tcW w:w="1587"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224" w:type="dxa"/>
          </w:tcPr>
          <w:p w:rsidR="00EA33BC" w:rsidRDefault="00EA33BC">
            <w:pPr>
              <w:pStyle w:val="ConsPlusNormal"/>
              <w:jc w:val="center"/>
            </w:pPr>
            <w:r>
              <w:t>0,0</w:t>
            </w:r>
          </w:p>
        </w:tc>
        <w:tc>
          <w:tcPr>
            <w:tcW w:w="924" w:type="dxa"/>
          </w:tcPr>
          <w:p w:rsidR="00EA33BC" w:rsidRDefault="00EA33BC">
            <w:pPr>
              <w:pStyle w:val="ConsPlusNormal"/>
              <w:jc w:val="center"/>
            </w:pPr>
            <w:r>
              <w:t>0,0</w:t>
            </w:r>
          </w:p>
        </w:tc>
        <w:tc>
          <w:tcPr>
            <w:tcW w:w="1564" w:type="dxa"/>
          </w:tcPr>
          <w:p w:rsidR="00EA33BC" w:rsidRDefault="00EA33BC">
            <w:pPr>
              <w:pStyle w:val="ConsPlusNormal"/>
              <w:jc w:val="center"/>
            </w:pPr>
            <w:r>
              <w:t>0</w:t>
            </w:r>
          </w:p>
        </w:tc>
        <w:tc>
          <w:tcPr>
            <w:tcW w:w="1134" w:type="dxa"/>
          </w:tcPr>
          <w:p w:rsidR="00EA33BC" w:rsidRDefault="00EA33BC">
            <w:pPr>
              <w:pStyle w:val="ConsPlusNormal"/>
              <w:jc w:val="center"/>
            </w:pPr>
            <w:r>
              <w:t>0</w:t>
            </w:r>
          </w:p>
        </w:tc>
      </w:tr>
    </w:tbl>
    <w:p w:rsidR="00EA33BC" w:rsidRDefault="00EA33BC">
      <w:pPr>
        <w:pStyle w:val="ConsPlusNormal"/>
        <w:jc w:val="both"/>
      </w:pPr>
    </w:p>
    <w:p w:rsidR="00EA33BC" w:rsidRDefault="00EA33BC">
      <w:pPr>
        <w:pStyle w:val="ConsPlusNormal"/>
        <w:jc w:val="center"/>
      </w:pPr>
      <w:r>
        <w:t>Система программных мероприятий</w:t>
      </w:r>
    </w:p>
    <w:p w:rsidR="00EA33BC" w:rsidRDefault="00EA33BC">
      <w:pPr>
        <w:pStyle w:val="ConsPlusNormal"/>
        <w:jc w:val="center"/>
      </w:pPr>
      <w:r>
        <w:lastRenderedPageBreak/>
        <w:t>подпрограммы "Государственная поддержка граждан,</w:t>
      </w:r>
    </w:p>
    <w:p w:rsidR="00EA33BC" w:rsidRDefault="00EA33BC">
      <w:pPr>
        <w:pStyle w:val="ConsPlusNormal"/>
        <w:jc w:val="center"/>
      </w:pPr>
      <w:r>
        <w:t>пострадавших от недобросовестных застройщиков жилья"</w:t>
      </w:r>
    </w:p>
    <w:p w:rsidR="00EA33BC" w:rsidRDefault="00EA33BC">
      <w:pPr>
        <w:pStyle w:val="ConsPlusNormal"/>
        <w:jc w:val="center"/>
      </w:pPr>
      <w:r>
        <w:t>государственной программы Республики Саха (Якутия)</w:t>
      </w:r>
    </w:p>
    <w:p w:rsidR="00EA33BC" w:rsidRDefault="00EA33BC">
      <w:pPr>
        <w:pStyle w:val="ConsPlusNormal"/>
        <w:jc w:val="center"/>
      </w:pPr>
      <w:r>
        <w:t>"Обеспечение качественным жильем на 2012 - 2016 годы"</w:t>
      </w:r>
    </w:p>
    <w:p w:rsidR="00EA33BC" w:rsidRDefault="00EA33BC">
      <w:pPr>
        <w:pStyle w:val="ConsPlusNormal"/>
        <w:jc w:val="center"/>
      </w:pPr>
      <w:r>
        <w:t>по интенсивному варианту реализации Программы</w:t>
      </w:r>
    </w:p>
    <w:p w:rsidR="00EA33BC" w:rsidRDefault="00EA33BC">
      <w:pPr>
        <w:pStyle w:val="ConsPlusNormal"/>
        <w:jc w:val="both"/>
      </w:pPr>
    </w:p>
    <w:p w:rsidR="00EA33BC" w:rsidRDefault="00EA33BC">
      <w:pPr>
        <w:pStyle w:val="ConsPlusNormal"/>
        <w:ind w:firstLine="540"/>
        <w:jc w:val="both"/>
      </w:pPr>
      <w:r>
        <w:t xml:space="preserve">Утратила силу. - </w:t>
      </w:r>
      <w:hyperlink r:id="rId670" w:history="1">
        <w:r>
          <w:rPr>
            <w:color w:val="0000FF"/>
          </w:rPr>
          <w:t>Указ</w:t>
        </w:r>
      </w:hyperlink>
      <w:r>
        <w:t xml:space="preserve"> Главы РС(Я) от 21.05.2014 N 2675.</w:t>
      </w: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both"/>
      </w:pPr>
    </w:p>
    <w:p w:rsidR="00EA33BC" w:rsidRDefault="00EA33BC">
      <w:pPr>
        <w:pStyle w:val="ConsPlusNormal"/>
        <w:jc w:val="right"/>
      </w:pPr>
      <w:r>
        <w:t>Приложение N 20</w:t>
      </w:r>
    </w:p>
    <w:p w:rsidR="00EA33BC" w:rsidRDefault="00EA33BC">
      <w:pPr>
        <w:pStyle w:val="ConsPlusNormal"/>
        <w:jc w:val="right"/>
      </w:pPr>
      <w:r>
        <w:t>к государственной программе</w:t>
      </w:r>
    </w:p>
    <w:p w:rsidR="00EA33BC" w:rsidRDefault="00EA33BC">
      <w:pPr>
        <w:pStyle w:val="ConsPlusNormal"/>
        <w:jc w:val="right"/>
      </w:pPr>
      <w:r>
        <w:t>Республики Саха (Якутия)</w:t>
      </w:r>
    </w:p>
    <w:p w:rsidR="00EA33BC" w:rsidRDefault="00EA33BC">
      <w:pPr>
        <w:pStyle w:val="ConsPlusNormal"/>
        <w:jc w:val="right"/>
      </w:pPr>
      <w:r>
        <w:t>"Обеспечение качественным жильем</w:t>
      </w:r>
    </w:p>
    <w:p w:rsidR="00EA33BC" w:rsidRDefault="00EA33BC">
      <w:pPr>
        <w:pStyle w:val="ConsPlusNormal"/>
        <w:jc w:val="right"/>
      </w:pPr>
      <w:r>
        <w:t>на 2012 - 2019 годы"</w:t>
      </w:r>
    </w:p>
    <w:p w:rsidR="00EA33BC" w:rsidRDefault="00EA33BC">
      <w:pPr>
        <w:pStyle w:val="ConsPlusNormal"/>
        <w:jc w:val="both"/>
      </w:pPr>
    </w:p>
    <w:p w:rsidR="00EA33BC" w:rsidRDefault="00EA33BC">
      <w:pPr>
        <w:pStyle w:val="ConsPlusNormal"/>
        <w:jc w:val="center"/>
      </w:pPr>
      <w:bookmarkStart w:id="41" w:name="P16319"/>
      <w:bookmarkEnd w:id="41"/>
      <w:r>
        <w:t>ПОДПРОГРАММА</w:t>
      </w:r>
    </w:p>
    <w:p w:rsidR="00EA33BC" w:rsidRDefault="00EA33BC">
      <w:pPr>
        <w:pStyle w:val="ConsPlusNormal"/>
        <w:jc w:val="center"/>
      </w:pPr>
      <w:r>
        <w:t>"ИПОТЕЧНОЕ КРЕДИТОВАНИЕ МОЛОДЫХ УЧИТЕЛЕЙ"</w:t>
      </w:r>
    </w:p>
    <w:p w:rsidR="00EA33BC" w:rsidRDefault="00EA33BC">
      <w:pPr>
        <w:pStyle w:val="ConsPlusNormal"/>
        <w:jc w:val="center"/>
      </w:pPr>
      <w:r>
        <w:t>Список изменяющих документов</w:t>
      </w:r>
    </w:p>
    <w:p w:rsidR="00EA33BC" w:rsidRDefault="00EA33BC">
      <w:pPr>
        <w:pStyle w:val="ConsPlusNormal"/>
        <w:jc w:val="center"/>
      </w:pPr>
      <w:r>
        <w:t xml:space="preserve">(введена </w:t>
      </w:r>
      <w:hyperlink r:id="rId671" w:history="1">
        <w:r>
          <w:rPr>
            <w:color w:val="0000FF"/>
          </w:rPr>
          <w:t>Указом</w:t>
        </w:r>
      </w:hyperlink>
      <w:r>
        <w:t xml:space="preserve"> Президента РС(Я) от 13.10.2012 N 1669;</w:t>
      </w:r>
    </w:p>
    <w:p w:rsidR="00EA33BC" w:rsidRDefault="00EA33BC">
      <w:pPr>
        <w:pStyle w:val="ConsPlusNormal"/>
        <w:jc w:val="center"/>
      </w:pPr>
      <w:r>
        <w:t>в ред. Указов Президента РС(Я)</w:t>
      </w:r>
    </w:p>
    <w:p w:rsidR="00EA33BC" w:rsidRDefault="00EA33BC">
      <w:pPr>
        <w:pStyle w:val="ConsPlusNormal"/>
        <w:jc w:val="center"/>
      </w:pPr>
      <w:r>
        <w:t xml:space="preserve">от 22.02.2013 </w:t>
      </w:r>
      <w:hyperlink r:id="rId672" w:history="1">
        <w:r>
          <w:rPr>
            <w:color w:val="0000FF"/>
          </w:rPr>
          <w:t>N 1884</w:t>
        </w:r>
      </w:hyperlink>
      <w:r>
        <w:t xml:space="preserve">, от 12.11.2013 </w:t>
      </w:r>
      <w:hyperlink r:id="rId673" w:history="1">
        <w:r>
          <w:rPr>
            <w:color w:val="0000FF"/>
          </w:rPr>
          <w:t>N 2302</w:t>
        </w:r>
      </w:hyperlink>
      <w:r>
        <w:t>,</w:t>
      </w:r>
    </w:p>
    <w:p w:rsidR="00EA33BC" w:rsidRDefault="00EA33BC">
      <w:pPr>
        <w:pStyle w:val="ConsPlusNormal"/>
        <w:jc w:val="center"/>
      </w:pPr>
      <w:hyperlink r:id="rId674" w:history="1">
        <w:r>
          <w:rPr>
            <w:color w:val="0000FF"/>
          </w:rPr>
          <w:t>Указа</w:t>
        </w:r>
      </w:hyperlink>
      <w:r>
        <w:t xml:space="preserve"> Главы РС(Я) от 21.05.2014 N 2675)</w:t>
      </w:r>
    </w:p>
    <w:p w:rsidR="00EA33BC" w:rsidRDefault="00EA33BC">
      <w:pPr>
        <w:pStyle w:val="ConsPlusNormal"/>
        <w:jc w:val="both"/>
      </w:pPr>
    </w:p>
    <w:p w:rsidR="00EA33BC" w:rsidRDefault="00EA33BC">
      <w:pPr>
        <w:pStyle w:val="ConsPlusNormal"/>
        <w:jc w:val="center"/>
      </w:pPr>
      <w:r>
        <w:t>Паспорт подпрограммы</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495"/>
        <w:gridCol w:w="2310"/>
        <w:gridCol w:w="6803"/>
      </w:tblGrid>
      <w:tr w:rsidR="00EA33BC">
        <w:tc>
          <w:tcPr>
            <w:tcW w:w="495" w:type="dxa"/>
            <w:tcBorders>
              <w:bottom w:val="nil"/>
            </w:tcBorders>
          </w:tcPr>
          <w:p w:rsidR="00EA33BC" w:rsidRDefault="00EA33BC">
            <w:pPr>
              <w:pStyle w:val="ConsPlusNormal"/>
              <w:jc w:val="both"/>
            </w:pPr>
            <w:r>
              <w:t>1.</w:t>
            </w:r>
          </w:p>
        </w:tc>
        <w:tc>
          <w:tcPr>
            <w:tcW w:w="2310" w:type="dxa"/>
            <w:tcBorders>
              <w:bottom w:val="nil"/>
            </w:tcBorders>
          </w:tcPr>
          <w:p w:rsidR="00EA33BC" w:rsidRDefault="00EA33BC">
            <w:pPr>
              <w:pStyle w:val="ConsPlusNormal"/>
            </w:pPr>
            <w:r>
              <w:t>Наименование подпрограммы</w:t>
            </w:r>
          </w:p>
        </w:tc>
        <w:tc>
          <w:tcPr>
            <w:tcW w:w="6803" w:type="dxa"/>
            <w:tcBorders>
              <w:bottom w:val="nil"/>
            </w:tcBorders>
          </w:tcPr>
          <w:p w:rsidR="00EA33BC" w:rsidRDefault="00EA33BC">
            <w:pPr>
              <w:pStyle w:val="ConsPlusNormal"/>
              <w:jc w:val="right"/>
            </w:pPr>
            <w:r>
              <w:t>Подпрограмма "Ипотечное кредитование молодых учителей"</w:t>
            </w:r>
          </w:p>
        </w:tc>
      </w:tr>
      <w:tr w:rsidR="00EA33BC">
        <w:tc>
          <w:tcPr>
            <w:tcW w:w="9608" w:type="dxa"/>
            <w:gridSpan w:val="3"/>
            <w:tcBorders>
              <w:top w:val="nil"/>
            </w:tcBorders>
          </w:tcPr>
          <w:p w:rsidR="00EA33BC" w:rsidRDefault="00EA33BC">
            <w:pPr>
              <w:pStyle w:val="ConsPlusNormal"/>
              <w:jc w:val="both"/>
            </w:pPr>
            <w:r>
              <w:t xml:space="preserve">(в ред. </w:t>
            </w:r>
            <w:hyperlink r:id="rId675" w:history="1">
              <w:r>
                <w:rPr>
                  <w:color w:val="0000FF"/>
                </w:rPr>
                <w:t>Указа</w:t>
              </w:r>
            </w:hyperlink>
            <w:r>
              <w:t xml:space="preserve"> Президента РС(Я) от 12.11.2013 N 2302)</w:t>
            </w:r>
          </w:p>
        </w:tc>
      </w:tr>
      <w:tr w:rsidR="00EA33BC">
        <w:tblPrEx>
          <w:tblBorders>
            <w:insideH w:val="single" w:sz="4" w:space="0" w:color="auto"/>
          </w:tblBorders>
        </w:tblPrEx>
        <w:tc>
          <w:tcPr>
            <w:tcW w:w="495" w:type="dxa"/>
          </w:tcPr>
          <w:p w:rsidR="00EA33BC" w:rsidRDefault="00EA33BC">
            <w:pPr>
              <w:pStyle w:val="ConsPlusNormal"/>
              <w:jc w:val="both"/>
            </w:pPr>
            <w:r>
              <w:t>2.</w:t>
            </w:r>
          </w:p>
        </w:tc>
        <w:tc>
          <w:tcPr>
            <w:tcW w:w="2310" w:type="dxa"/>
          </w:tcPr>
          <w:p w:rsidR="00EA33BC" w:rsidRDefault="00EA33BC">
            <w:pPr>
              <w:pStyle w:val="ConsPlusNormal"/>
            </w:pPr>
            <w:r>
              <w:t>Статус подпрограммы</w:t>
            </w:r>
          </w:p>
        </w:tc>
        <w:tc>
          <w:tcPr>
            <w:tcW w:w="6803" w:type="dxa"/>
          </w:tcPr>
          <w:p w:rsidR="00EA33BC" w:rsidRDefault="00EA33BC">
            <w:pPr>
              <w:pStyle w:val="ConsPlusNormal"/>
              <w:jc w:val="center"/>
            </w:pPr>
            <w:r>
              <w:t>Подпрограмма</w:t>
            </w:r>
          </w:p>
        </w:tc>
      </w:tr>
      <w:tr w:rsidR="00EA33BC">
        <w:tblPrEx>
          <w:tblBorders>
            <w:insideH w:val="single" w:sz="4" w:space="0" w:color="auto"/>
          </w:tblBorders>
        </w:tblPrEx>
        <w:tc>
          <w:tcPr>
            <w:tcW w:w="495" w:type="dxa"/>
          </w:tcPr>
          <w:p w:rsidR="00EA33BC" w:rsidRDefault="00EA33BC">
            <w:pPr>
              <w:pStyle w:val="ConsPlusNormal"/>
              <w:jc w:val="both"/>
            </w:pPr>
            <w:r>
              <w:lastRenderedPageBreak/>
              <w:t>3.</w:t>
            </w:r>
          </w:p>
        </w:tc>
        <w:tc>
          <w:tcPr>
            <w:tcW w:w="2310" w:type="dxa"/>
          </w:tcPr>
          <w:p w:rsidR="00EA33BC" w:rsidRDefault="00EA33BC">
            <w:pPr>
              <w:pStyle w:val="ConsPlusNormal"/>
            </w:pPr>
            <w:r>
              <w:t>Основание для разработки подпрограммы</w:t>
            </w:r>
          </w:p>
        </w:tc>
        <w:tc>
          <w:tcPr>
            <w:tcW w:w="6803" w:type="dxa"/>
          </w:tcPr>
          <w:p w:rsidR="00EA33BC" w:rsidRDefault="00EA33BC">
            <w:pPr>
              <w:pStyle w:val="ConsPlusNormal"/>
              <w:jc w:val="both"/>
            </w:pPr>
            <w:hyperlink r:id="rId676" w:history="1">
              <w:r>
                <w:rPr>
                  <w:color w:val="0000FF"/>
                </w:rPr>
                <w:t>Постановление</w:t>
              </w:r>
            </w:hyperlink>
            <w:r>
              <w:t xml:space="preserve"> Правительства Российской Федерации от 29 декабря 2011 года N 1177 "О порядке предоставления и распределения субсидий из федерального бюджета бюджетам субъектов Российской Федерации на возмещение части затрат в связи с предоставлением учителям общеобразовательных учреждений ипотечного кредита"</w:t>
            </w:r>
          </w:p>
        </w:tc>
      </w:tr>
      <w:tr w:rsidR="00EA33BC">
        <w:tblPrEx>
          <w:tblBorders>
            <w:insideH w:val="single" w:sz="4" w:space="0" w:color="auto"/>
          </w:tblBorders>
        </w:tblPrEx>
        <w:tc>
          <w:tcPr>
            <w:tcW w:w="495" w:type="dxa"/>
          </w:tcPr>
          <w:p w:rsidR="00EA33BC" w:rsidRDefault="00EA33BC">
            <w:pPr>
              <w:pStyle w:val="ConsPlusNormal"/>
              <w:jc w:val="both"/>
            </w:pPr>
            <w:r>
              <w:t>4.</w:t>
            </w:r>
          </w:p>
        </w:tc>
        <w:tc>
          <w:tcPr>
            <w:tcW w:w="2310" w:type="dxa"/>
          </w:tcPr>
          <w:p w:rsidR="00EA33BC" w:rsidRDefault="00EA33BC">
            <w:pPr>
              <w:pStyle w:val="ConsPlusNormal"/>
            </w:pPr>
            <w:r>
              <w:t>Ответственный исполнитель подпрограммы</w:t>
            </w:r>
          </w:p>
        </w:tc>
        <w:tc>
          <w:tcPr>
            <w:tcW w:w="6803" w:type="dxa"/>
          </w:tcPr>
          <w:p w:rsidR="00EA33BC" w:rsidRDefault="00EA33BC">
            <w:pPr>
              <w:pStyle w:val="ConsPlusNormal"/>
              <w:jc w:val="both"/>
            </w:pPr>
            <w:r>
              <w:t>Министерство архитектуры и строительного комплекса Республики Саха (Якутия)</w:t>
            </w:r>
          </w:p>
        </w:tc>
      </w:tr>
      <w:tr w:rsidR="00EA33BC">
        <w:tc>
          <w:tcPr>
            <w:tcW w:w="495" w:type="dxa"/>
            <w:tcBorders>
              <w:bottom w:val="nil"/>
            </w:tcBorders>
          </w:tcPr>
          <w:p w:rsidR="00EA33BC" w:rsidRDefault="00EA33BC">
            <w:pPr>
              <w:pStyle w:val="ConsPlusNormal"/>
              <w:jc w:val="both"/>
            </w:pPr>
            <w:r>
              <w:t>5.</w:t>
            </w:r>
          </w:p>
        </w:tc>
        <w:tc>
          <w:tcPr>
            <w:tcW w:w="2310" w:type="dxa"/>
            <w:tcBorders>
              <w:bottom w:val="nil"/>
            </w:tcBorders>
          </w:tcPr>
          <w:p w:rsidR="00EA33BC" w:rsidRDefault="00EA33BC">
            <w:pPr>
              <w:pStyle w:val="ConsPlusNormal"/>
            </w:pPr>
            <w:r>
              <w:t>Соисполнители подпрограммы</w:t>
            </w:r>
          </w:p>
        </w:tc>
        <w:tc>
          <w:tcPr>
            <w:tcW w:w="6803" w:type="dxa"/>
            <w:tcBorders>
              <w:bottom w:val="nil"/>
            </w:tcBorders>
          </w:tcPr>
          <w:p w:rsidR="00EA33BC" w:rsidRDefault="00EA33BC">
            <w:pPr>
              <w:pStyle w:val="ConsPlusNormal"/>
              <w:jc w:val="both"/>
            </w:pPr>
            <w:r>
              <w:t>I типа Министерство образования Республики Саха (Якутия)</w:t>
            </w:r>
          </w:p>
        </w:tc>
      </w:tr>
      <w:tr w:rsidR="00EA33BC">
        <w:tc>
          <w:tcPr>
            <w:tcW w:w="9608" w:type="dxa"/>
            <w:gridSpan w:val="3"/>
            <w:tcBorders>
              <w:top w:val="nil"/>
            </w:tcBorders>
          </w:tcPr>
          <w:p w:rsidR="00EA33BC" w:rsidRDefault="00EA33BC">
            <w:pPr>
              <w:pStyle w:val="ConsPlusNormal"/>
              <w:jc w:val="both"/>
            </w:pPr>
            <w:r>
              <w:t xml:space="preserve">(в ред. </w:t>
            </w:r>
            <w:hyperlink r:id="rId677" w:history="1">
              <w:r>
                <w:rPr>
                  <w:color w:val="0000FF"/>
                </w:rPr>
                <w:t>Указа</w:t>
              </w:r>
            </w:hyperlink>
            <w:r>
              <w:t xml:space="preserve"> Президента РС(Я) от 22.02.2013 N 1884)</w:t>
            </w:r>
          </w:p>
        </w:tc>
      </w:tr>
      <w:tr w:rsidR="00EA33BC">
        <w:tc>
          <w:tcPr>
            <w:tcW w:w="495" w:type="dxa"/>
            <w:tcBorders>
              <w:bottom w:val="nil"/>
            </w:tcBorders>
          </w:tcPr>
          <w:p w:rsidR="00EA33BC" w:rsidRDefault="00EA33BC">
            <w:pPr>
              <w:pStyle w:val="ConsPlusNormal"/>
              <w:jc w:val="both"/>
            </w:pPr>
            <w:r>
              <w:t>6.</w:t>
            </w:r>
          </w:p>
        </w:tc>
        <w:tc>
          <w:tcPr>
            <w:tcW w:w="2310" w:type="dxa"/>
            <w:tcBorders>
              <w:bottom w:val="nil"/>
            </w:tcBorders>
          </w:tcPr>
          <w:p w:rsidR="00EA33BC" w:rsidRDefault="00EA33BC">
            <w:pPr>
              <w:pStyle w:val="ConsPlusNormal"/>
            </w:pPr>
            <w:r>
              <w:t>Цель и задачи подпрограммы</w:t>
            </w:r>
          </w:p>
        </w:tc>
        <w:tc>
          <w:tcPr>
            <w:tcW w:w="6803" w:type="dxa"/>
            <w:tcBorders>
              <w:bottom w:val="nil"/>
            </w:tcBorders>
          </w:tcPr>
          <w:p w:rsidR="00EA33BC" w:rsidRDefault="00EA33BC">
            <w:pPr>
              <w:pStyle w:val="ConsPlusNormal"/>
              <w:jc w:val="both"/>
            </w:pPr>
            <w:r>
              <w:t>Целью подпрограммы является обеспечение доступным жильем молодых, в возрасте до 35 лет, учителей государственных образовательных учреждений Республики Саха (Якутия)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 молодые учителя).</w:t>
            </w:r>
          </w:p>
          <w:p w:rsidR="00EA33BC" w:rsidRDefault="00EA33BC">
            <w:pPr>
              <w:pStyle w:val="ConsPlusNormal"/>
              <w:jc w:val="both"/>
            </w:pPr>
            <w:r>
              <w:t>Задачами подпрограммы являются:</w:t>
            </w:r>
          </w:p>
          <w:p w:rsidR="00EA33BC" w:rsidRDefault="00EA33BC">
            <w:pPr>
              <w:pStyle w:val="ConsPlusNormal"/>
              <w:jc w:val="both"/>
            </w:pPr>
            <w:r>
              <w:t>1. Предоставление ипотечных кредитов (займов) молодым учителям с уровнем процентной ставки не более 8,5 процента годовых.</w:t>
            </w:r>
          </w:p>
          <w:p w:rsidR="00EA33BC" w:rsidRDefault="00EA33BC">
            <w:pPr>
              <w:pStyle w:val="ConsPlusNormal"/>
              <w:jc w:val="both"/>
            </w:pPr>
            <w:r>
              <w:t>2. Предоставление социальной выплаты на субсидирование первоначального взноса в размере не более 20% от установленной договором приобретения стоимости жилого помещения или объекта (долевого) строительства.</w:t>
            </w:r>
          </w:p>
        </w:tc>
      </w:tr>
      <w:tr w:rsidR="00EA33BC">
        <w:tc>
          <w:tcPr>
            <w:tcW w:w="9608" w:type="dxa"/>
            <w:gridSpan w:val="3"/>
            <w:tcBorders>
              <w:top w:val="nil"/>
            </w:tcBorders>
          </w:tcPr>
          <w:p w:rsidR="00EA33BC" w:rsidRDefault="00EA33BC">
            <w:pPr>
              <w:pStyle w:val="ConsPlusNormal"/>
              <w:jc w:val="both"/>
            </w:pPr>
            <w:r>
              <w:t xml:space="preserve">(в ред. </w:t>
            </w:r>
            <w:hyperlink r:id="rId678" w:history="1">
              <w:r>
                <w:rPr>
                  <w:color w:val="0000FF"/>
                </w:rPr>
                <w:t>Указа</w:t>
              </w:r>
            </w:hyperlink>
            <w:r>
              <w:t xml:space="preserve"> Главы РС(Я) от 21.05.2014 N 2675)</w:t>
            </w:r>
          </w:p>
        </w:tc>
      </w:tr>
      <w:tr w:rsidR="00EA33BC">
        <w:tc>
          <w:tcPr>
            <w:tcW w:w="495" w:type="dxa"/>
            <w:tcBorders>
              <w:bottom w:val="nil"/>
            </w:tcBorders>
          </w:tcPr>
          <w:p w:rsidR="00EA33BC" w:rsidRDefault="00EA33BC">
            <w:pPr>
              <w:pStyle w:val="ConsPlusNormal"/>
              <w:jc w:val="both"/>
            </w:pPr>
            <w:r>
              <w:t>7.</w:t>
            </w:r>
          </w:p>
        </w:tc>
        <w:tc>
          <w:tcPr>
            <w:tcW w:w="2310" w:type="dxa"/>
            <w:tcBorders>
              <w:bottom w:val="nil"/>
            </w:tcBorders>
          </w:tcPr>
          <w:p w:rsidR="00EA33BC" w:rsidRDefault="00EA33BC">
            <w:pPr>
              <w:pStyle w:val="ConsPlusNormal"/>
            </w:pPr>
            <w:r>
              <w:t>Целевые индикаторы подпрограммы</w:t>
            </w:r>
          </w:p>
        </w:tc>
        <w:tc>
          <w:tcPr>
            <w:tcW w:w="6803" w:type="dxa"/>
            <w:tcBorders>
              <w:bottom w:val="nil"/>
            </w:tcBorders>
          </w:tcPr>
          <w:p w:rsidR="00EA33BC" w:rsidRDefault="00EA33BC">
            <w:pPr>
              <w:pStyle w:val="ConsPlusNormal"/>
              <w:jc w:val="both"/>
            </w:pPr>
            <w:r>
              <w:t>Количество обеспеченных жильем молодых учителей в рамках подпрограммы</w:t>
            </w:r>
          </w:p>
          <w:p w:rsidR="00EA33BC" w:rsidRDefault="00EA33BC">
            <w:pPr>
              <w:pStyle w:val="ConsPlusNormal"/>
              <w:jc w:val="both"/>
            </w:pPr>
            <w:r>
              <w:t xml:space="preserve">Процент молодых учителей, получивших ипотечный кредит в текущем году, от общей численности молодых учителей, желающих получить </w:t>
            </w:r>
            <w:r>
              <w:lastRenderedPageBreak/>
              <w:t>ипотечный кредит;</w:t>
            </w:r>
          </w:p>
          <w:p w:rsidR="00EA33BC" w:rsidRDefault="00EA33BC">
            <w:pPr>
              <w:pStyle w:val="ConsPlusNormal"/>
              <w:jc w:val="both"/>
            </w:pPr>
            <w:r>
              <w:t>Процент молодых учителей, улучшивших жилищные условия за счет ипотечного кредита в текущем году, от общей численности молодых учителей, улучшивших жилищные условия в рамках реализации других программ в текущем году.</w:t>
            </w:r>
          </w:p>
        </w:tc>
      </w:tr>
      <w:tr w:rsidR="00EA33BC">
        <w:tc>
          <w:tcPr>
            <w:tcW w:w="9608" w:type="dxa"/>
            <w:gridSpan w:val="3"/>
            <w:tcBorders>
              <w:top w:val="nil"/>
            </w:tcBorders>
          </w:tcPr>
          <w:p w:rsidR="00EA33BC" w:rsidRDefault="00EA33BC">
            <w:pPr>
              <w:pStyle w:val="ConsPlusNormal"/>
              <w:jc w:val="both"/>
            </w:pPr>
            <w:r>
              <w:lastRenderedPageBreak/>
              <w:t xml:space="preserve">(в ред. </w:t>
            </w:r>
            <w:hyperlink r:id="rId679" w:history="1">
              <w:r>
                <w:rPr>
                  <w:color w:val="0000FF"/>
                </w:rPr>
                <w:t>Указа</w:t>
              </w:r>
            </w:hyperlink>
            <w:r>
              <w:t xml:space="preserve"> Главы РС(Я) от 21.05.2014 N 2675)</w:t>
            </w:r>
          </w:p>
        </w:tc>
      </w:tr>
      <w:tr w:rsidR="00EA33BC">
        <w:tc>
          <w:tcPr>
            <w:tcW w:w="495" w:type="dxa"/>
            <w:tcBorders>
              <w:bottom w:val="nil"/>
            </w:tcBorders>
          </w:tcPr>
          <w:p w:rsidR="00EA33BC" w:rsidRDefault="00EA33BC">
            <w:pPr>
              <w:pStyle w:val="ConsPlusNormal"/>
              <w:jc w:val="both"/>
            </w:pPr>
            <w:r>
              <w:t>8.</w:t>
            </w:r>
          </w:p>
        </w:tc>
        <w:tc>
          <w:tcPr>
            <w:tcW w:w="2310" w:type="dxa"/>
            <w:tcBorders>
              <w:bottom w:val="nil"/>
            </w:tcBorders>
          </w:tcPr>
          <w:p w:rsidR="00EA33BC" w:rsidRDefault="00EA33BC">
            <w:pPr>
              <w:pStyle w:val="ConsPlusNormal"/>
            </w:pPr>
            <w:r>
              <w:t>Сроки реализации подпрограммы</w:t>
            </w:r>
          </w:p>
        </w:tc>
        <w:tc>
          <w:tcPr>
            <w:tcW w:w="6803" w:type="dxa"/>
            <w:tcBorders>
              <w:bottom w:val="nil"/>
            </w:tcBorders>
          </w:tcPr>
          <w:p w:rsidR="00EA33BC" w:rsidRDefault="00EA33BC">
            <w:pPr>
              <w:pStyle w:val="ConsPlusNormal"/>
              <w:jc w:val="both"/>
            </w:pPr>
            <w:r>
              <w:t>Подпрограмма будет реализована в 2012 - 2014 годах</w:t>
            </w:r>
          </w:p>
        </w:tc>
      </w:tr>
      <w:tr w:rsidR="00EA33BC">
        <w:tc>
          <w:tcPr>
            <w:tcW w:w="9608" w:type="dxa"/>
            <w:gridSpan w:val="3"/>
            <w:tcBorders>
              <w:top w:val="nil"/>
            </w:tcBorders>
          </w:tcPr>
          <w:p w:rsidR="00EA33BC" w:rsidRDefault="00EA33BC">
            <w:pPr>
              <w:pStyle w:val="ConsPlusNormal"/>
              <w:jc w:val="both"/>
            </w:pPr>
            <w:r>
              <w:t xml:space="preserve">(в ред. </w:t>
            </w:r>
            <w:hyperlink r:id="rId680" w:history="1">
              <w:r>
                <w:rPr>
                  <w:color w:val="0000FF"/>
                </w:rPr>
                <w:t>Указа</w:t>
              </w:r>
            </w:hyperlink>
            <w:r>
              <w:t xml:space="preserve"> Президента РС(Я) от 12.11.2013 N 2302, </w:t>
            </w:r>
            <w:hyperlink r:id="rId681" w:history="1">
              <w:r>
                <w:rPr>
                  <w:color w:val="0000FF"/>
                </w:rPr>
                <w:t>Указа</w:t>
              </w:r>
            </w:hyperlink>
            <w:r>
              <w:t xml:space="preserve"> Главы РС(Я) от 21.05.2014 N 2675)</w:t>
            </w:r>
          </w:p>
        </w:tc>
      </w:tr>
      <w:tr w:rsidR="00EA33BC">
        <w:tc>
          <w:tcPr>
            <w:tcW w:w="495" w:type="dxa"/>
            <w:tcBorders>
              <w:bottom w:val="nil"/>
            </w:tcBorders>
          </w:tcPr>
          <w:p w:rsidR="00EA33BC" w:rsidRDefault="00EA33BC">
            <w:pPr>
              <w:pStyle w:val="ConsPlusNormal"/>
              <w:jc w:val="both"/>
            </w:pPr>
            <w:r>
              <w:t>9.</w:t>
            </w:r>
          </w:p>
        </w:tc>
        <w:tc>
          <w:tcPr>
            <w:tcW w:w="2310" w:type="dxa"/>
            <w:tcBorders>
              <w:bottom w:val="nil"/>
            </w:tcBorders>
          </w:tcPr>
          <w:p w:rsidR="00EA33BC" w:rsidRDefault="00EA33BC">
            <w:pPr>
              <w:pStyle w:val="ConsPlusNormal"/>
            </w:pPr>
            <w:r>
              <w:t>Предельный</w:t>
            </w:r>
          </w:p>
          <w:p w:rsidR="00EA33BC" w:rsidRDefault="00EA33BC">
            <w:pPr>
              <w:pStyle w:val="ConsPlusNormal"/>
              <w:jc w:val="both"/>
            </w:pPr>
            <w:r>
              <w:t>объем средств на реализацию подпрограммы</w:t>
            </w:r>
          </w:p>
        </w:tc>
        <w:tc>
          <w:tcPr>
            <w:tcW w:w="6803" w:type="dxa"/>
            <w:tcBorders>
              <w:bottom w:val="nil"/>
            </w:tcBorders>
          </w:tcPr>
          <w:p w:rsidR="00EA33BC" w:rsidRDefault="00EA33BC">
            <w:pPr>
              <w:pStyle w:val="ConsPlusNormal"/>
              <w:jc w:val="both"/>
            </w:pPr>
            <w:r>
              <w:t>Общий объем финансирования подпрограммы 162 915,4 тыс. рублей, в том числе за счет средств федерального бюджета - 87 953,4 тыс. рублей, за счет средств государственного бюджета Республики Саха (Якутия) - 74 962,0 тыс. рублей</w:t>
            </w:r>
          </w:p>
        </w:tc>
      </w:tr>
      <w:tr w:rsidR="00EA33BC">
        <w:tc>
          <w:tcPr>
            <w:tcW w:w="9608" w:type="dxa"/>
            <w:gridSpan w:val="3"/>
            <w:tcBorders>
              <w:top w:val="nil"/>
            </w:tcBorders>
          </w:tcPr>
          <w:p w:rsidR="00EA33BC" w:rsidRDefault="00EA33BC">
            <w:pPr>
              <w:pStyle w:val="ConsPlusNormal"/>
              <w:jc w:val="both"/>
            </w:pPr>
            <w:r>
              <w:t xml:space="preserve">(в ред. </w:t>
            </w:r>
            <w:hyperlink r:id="rId682" w:history="1">
              <w:r>
                <w:rPr>
                  <w:color w:val="0000FF"/>
                </w:rPr>
                <w:t>Указа</w:t>
              </w:r>
            </w:hyperlink>
            <w:r>
              <w:t xml:space="preserve"> Президента РС(Я) от 12.11.2013 N 2302, </w:t>
            </w:r>
            <w:hyperlink r:id="rId683" w:history="1">
              <w:r>
                <w:rPr>
                  <w:color w:val="0000FF"/>
                </w:rPr>
                <w:t>Указа</w:t>
              </w:r>
            </w:hyperlink>
            <w:r>
              <w:t xml:space="preserve"> Главы РС(Я) от 21.05.2014 N 2675)</w:t>
            </w:r>
          </w:p>
        </w:tc>
      </w:tr>
    </w:tbl>
    <w:p w:rsidR="00EA33BC" w:rsidRDefault="00EA33BC">
      <w:pPr>
        <w:pStyle w:val="ConsPlusNormal"/>
        <w:jc w:val="both"/>
      </w:pPr>
    </w:p>
    <w:p w:rsidR="00EA33BC" w:rsidRDefault="00EA33BC">
      <w:pPr>
        <w:pStyle w:val="ConsPlusNormal"/>
        <w:jc w:val="center"/>
      </w:pPr>
      <w:r>
        <w:t>Раздел 1. ХАРАКТЕРИСТИКА ТЕКУЩЕЙ СИТУАЦИИ</w:t>
      </w:r>
    </w:p>
    <w:p w:rsidR="00EA33BC" w:rsidRDefault="00EA33BC">
      <w:pPr>
        <w:pStyle w:val="ConsPlusNormal"/>
        <w:jc w:val="both"/>
      </w:pPr>
    </w:p>
    <w:p w:rsidR="00EA33BC" w:rsidRDefault="00EA33BC">
      <w:pPr>
        <w:pStyle w:val="ConsPlusNormal"/>
        <w:jc w:val="center"/>
      </w:pPr>
      <w:r>
        <w:t>SWOT-анализ текущего состояния:</w:t>
      </w: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5159"/>
      </w:tblGrid>
      <w:tr w:rsidR="00EA33BC">
        <w:tc>
          <w:tcPr>
            <w:tcW w:w="4365" w:type="dxa"/>
          </w:tcPr>
          <w:p w:rsidR="00EA33BC" w:rsidRDefault="00EA33BC">
            <w:pPr>
              <w:pStyle w:val="ConsPlusNormal"/>
              <w:jc w:val="center"/>
            </w:pPr>
            <w:r>
              <w:t>Сильные стороны</w:t>
            </w:r>
          </w:p>
        </w:tc>
        <w:tc>
          <w:tcPr>
            <w:tcW w:w="5159" w:type="dxa"/>
          </w:tcPr>
          <w:p w:rsidR="00EA33BC" w:rsidRDefault="00EA33BC">
            <w:pPr>
              <w:pStyle w:val="ConsPlusNormal"/>
              <w:jc w:val="center"/>
            </w:pPr>
            <w:r>
              <w:t>Слабые стороны</w:t>
            </w:r>
          </w:p>
        </w:tc>
      </w:tr>
      <w:tr w:rsidR="00EA33BC">
        <w:tc>
          <w:tcPr>
            <w:tcW w:w="4365" w:type="dxa"/>
          </w:tcPr>
          <w:p w:rsidR="00EA33BC" w:rsidRDefault="00EA33BC">
            <w:pPr>
              <w:pStyle w:val="ConsPlusNormal"/>
              <w:jc w:val="both"/>
            </w:pPr>
            <w:r>
              <w:t>наличие отработанной схемы реализации мероприятий подпрограммы;</w:t>
            </w:r>
          </w:p>
          <w:p w:rsidR="00EA33BC" w:rsidRDefault="00EA33BC">
            <w:pPr>
              <w:pStyle w:val="ConsPlusNormal"/>
              <w:jc w:val="both"/>
            </w:pPr>
            <w:r>
              <w:t>наличие резервов мощностей строительного комплекса Республики Саха (Якутия)</w:t>
            </w:r>
          </w:p>
        </w:tc>
        <w:tc>
          <w:tcPr>
            <w:tcW w:w="5159" w:type="dxa"/>
          </w:tcPr>
          <w:p w:rsidR="00EA33BC" w:rsidRDefault="00EA33BC">
            <w:pPr>
              <w:pStyle w:val="ConsPlusNormal"/>
              <w:jc w:val="both"/>
            </w:pPr>
            <w:r>
              <w:t>слабая организация работ на уровне муниципальных образований;</w:t>
            </w:r>
          </w:p>
          <w:p w:rsidR="00EA33BC" w:rsidRDefault="00EA33BC">
            <w:pPr>
              <w:pStyle w:val="ConsPlusNormal"/>
              <w:jc w:val="both"/>
            </w:pPr>
            <w:r>
              <w:t>отсутствие реально подготовленных для комплексной жилой застройки земельных участков, имеющих инфраструктурное обеспечение;</w:t>
            </w:r>
          </w:p>
          <w:p w:rsidR="00EA33BC" w:rsidRDefault="00EA33BC">
            <w:pPr>
              <w:pStyle w:val="ConsPlusNormal"/>
              <w:jc w:val="both"/>
            </w:pPr>
            <w:r>
              <w:t xml:space="preserve">климатические условия Крайнего Севера, которые обуславливают увеличение сроков строительства и значительное удорожание стоимости строительства </w:t>
            </w:r>
            <w:r>
              <w:lastRenderedPageBreak/>
              <w:t>квадратного метра жилья в Республике Саха (Якутия) ввиду высоких транспортных затрат, технологических особенностей строительства объектов в сложных климатических условиях вечной мерзлоты, высокой доли в стоимости квадратного метра жилья, затрат на подготовку строительной площадки, связанной с расселением граждан из сносимых домов и обустройством инженерных сетей;</w:t>
            </w:r>
          </w:p>
          <w:p w:rsidR="00EA33BC" w:rsidRDefault="00EA33BC">
            <w:pPr>
              <w:pStyle w:val="ConsPlusNormal"/>
              <w:jc w:val="both"/>
            </w:pPr>
            <w:r>
              <w:t>сложная транспортная схема на дальние расстояния с использованием нескольких перевалок в связи со сменой транспортных средств повышает транспортные расходы в несколько раз</w:t>
            </w:r>
          </w:p>
        </w:tc>
      </w:tr>
      <w:tr w:rsidR="00EA33BC">
        <w:tc>
          <w:tcPr>
            <w:tcW w:w="4365" w:type="dxa"/>
          </w:tcPr>
          <w:p w:rsidR="00EA33BC" w:rsidRDefault="00EA33BC">
            <w:pPr>
              <w:pStyle w:val="ConsPlusNormal"/>
              <w:jc w:val="center"/>
            </w:pPr>
            <w:r>
              <w:lastRenderedPageBreak/>
              <w:t>Возможности</w:t>
            </w:r>
          </w:p>
        </w:tc>
        <w:tc>
          <w:tcPr>
            <w:tcW w:w="5159" w:type="dxa"/>
          </w:tcPr>
          <w:p w:rsidR="00EA33BC" w:rsidRDefault="00EA33BC">
            <w:pPr>
              <w:pStyle w:val="ConsPlusNormal"/>
              <w:jc w:val="center"/>
            </w:pPr>
            <w:r>
              <w:t>Угрозы</w:t>
            </w:r>
          </w:p>
        </w:tc>
      </w:tr>
      <w:tr w:rsidR="00EA33BC">
        <w:tc>
          <w:tcPr>
            <w:tcW w:w="4365" w:type="dxa"/>
          </w:tcPr>
          <w:p w:rsidR="00EA33BC" w:rsidRDefault="00EA33BC">
            <w:pPr>
              <w:pStyle w:val="ConsPlusNormal"/>
              <w:jc w:val="both"/>
            </w:pPr>
            <w:r>
              <w:t>наличие большого количества молодых учителей, желающих принять участие в реализации мероприятий подпрограммы;</w:t>
            </w:r>
          </w:p>
          <w:p w:rsidR="00EA33BC" w:rsidRDefault="00EA33BC">
            <w:pPr>
              <w:pStyle w:val="ConsPlusNormal"/>
              <w:jc w:val="both"/>
            </w:pPr>
            <w:r>
              <w:t>принятие нормативно-правовых актов на федеральном и региональном уровне по улучшению уровня жизни населения</w:t>
            </w:r>
          </w:p>
        </w:tc>
        <w:tc>
          <w:tcPr>
            <w:tcW w:w="5159" w:type="dxa"/>
          </w:tcPr>
          <w:p w:rsidR="00EA33BC" w:rsidRDefault="00EA33BC">
            <w:pPr>
              <w:pStyle w:val="ConsPlusNormal"/>
              <w:jc w:val="both"/>
            </w:pPr>
            <w:r>
              <w:t>низкая платежеспособность молодых учителей в улусах Республики Саха (Якутия)</w:t>
            </w:r>
          </w:p>
        </w:tc>
      </w:tr>
    </w:tbl>
    <w:p w:rsidR="00EA33BC" w:rsidRDefault="00EA33BC">
      <w:pPr>
        <w:sectPr w:rsidR="00EA33BC">
          <w:pgSz w:w="16838" w:h="11905"/>
          <w:pgMar w:top="1701" w:right="1134" w:bottom="850" w:left="1134" w:header="0" w:footer="0" w:gutter="0"/>
          <w:cols w:space="720"/>
        </w:sectPr>
      </w:pPr>
    </w:p>
    <w:p w:rsidR="00EA33BC" w:rsidRDefault="00EA33BC">
      <w:pPr>
        <w:pStyle w:val="ConsPlusNormal"/>
        <w:jc w:val="both"/>
      </w:pPr>
    </w:p>
    <w:p w:rsidR="00EA33BC" w:rsidRDefault="00EA33BC">
      <w:pPr>
        <w:pStyle w:val="ConsPlusNormal"/>
        <w:ind w:firstLine="540"/>
        <w:jc w:val="both"/>
      </w:pPr>
      <w:r>
        <w:t>Развитие социальной сферы в большей степени зависит от наличия квалифицированных кадров. Отсутствие жилья у работников сферы образования является основной причиной падения престижа работы в данной сфере, а также существенно влияет на текучесть кадров.</w:t>
      </w:r>
    </w:p>
    <w:p w:rsidR="00EA33BC" w:rsidRDefault="00EA33BC">
      <w:pPr>
        <w:pStyle w:val="ConsPlusNormal"/>
        <w:ind w:firstLine="540"/>
        <w:jc w:val="both"/>
      </w:pPr>
      <w:r>
        <w:t>Неудовлетворительные жилищные условия оказывают отрицательное влияние на репродуктивное поведение семьи. Вынужденное проживание с родителями одного из супругов снижает уровень рождаемости и увеличивает количество разводов в этих семьях. Установлено, что средний размер семей, занимающих отдельную квартиру или дом, значительно выше, чем семей, которые снимают квартиру или проживают в общежитии.</w:t>
      </w:r>
    </w:p>
    <w:p w:rsidR="00EA33BC" w:rsidRDefault="00EA33BC">
      <w:pPr>
        <w:pStyle w:val="ConsPlusNormal"/>
        <w:ind w:firstLine="540"/>
        <w:jc w:val="both"/>
      </w:pPr>
      <w:r>
        <w:t>В настоящий момент в Республике Саха (Якутия) на учете в органах местного самоуправления в качестве нуждающихся в улучшении жилищных условий состоят 1 819 молодых учителей.</w:t>
      </w:r>
    </w:p>
    <w:p w:rsidR="00EA33BC" w:rsidRDefault="00EA33BC">
      <w:pPr>
        <w:pStyle w:val="ConsPlusNormal"/>
        <w:ind w:firstLine="540"/>
        <w:jc w:val="both"/>
      </w:pPr>
      <w:r>
        <w:t>Большинство семей, супруги в которых работают в бюджетной сфере,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так как не имеют возможности накопить на эти цели необходимые средства.</w:t>
      </w:r>
    </w:p>
    <w:p w:rsidR="00EA33BC" w:rsidRDefault="00EA33BC">
      <w:pPr>
        <w:pStyle w:val="ConsPlusNormal"/>
        <w:ind w:firstLine="540"/>
        <w:jc w:val="both"/>
      </w:pPr>
      <w: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нее хорошим стимулом дальнейшего профессионального роста.</w:t>
      </w:r>
    </w:p>
    <w:p w:rsidR="00EA33BC" w:rsidRDefault="00EA33BC">
      <w:pPr>
        <w:pStyle w:val="ConsPlusNormal"/>
        <w:ind w:firstLine="540"/>
        <w:jc w:val="both"/>
      </w:pPr>
      <w:r>
        <w:t>Реализация настоящей подпрограммы в части обеспечения жилищных прав молодых учителей предполагает осуществление мероприятий, направленных на создание оптимальных условий жизнедеятельности.</w:t>
      </w:r>
    </w:p>
    <w:p w:rsidR="00EA33BC" w:rsidRDefault="00EA33BC">
      <w:pPr>
        <w:pStyle w:val="ConsPlusNormal"/>
        <w:ind w:firstLine="540"/>
        <w:jc w:val="both"/>
      </w:pPr>
      <w:r>
        <w:t>Для реализации подпрограммы предусмотрены в государственном бюджете Республики Саха (Якутия), в бюджетах муниципальных образований, а также в федеральном бюджете средства на финансирование предоставляемых социальных выплат в размере не более 20% от установленной договором приобретения стоимости жилого помещения или объекта (долевого) строительства.</w:t>
      </w:r>
    </w:p>
    <w:p w:rsidR="00EA33BC" w:rsidRDefault="00EA33BC">
      <w:pPr>
        <w:pStyle w:val="ConsPlusNormal"/>
        <w:jc w:val="both"/>
      </w:pPr>
      <w:r>
        <w:t xml:space="preserve">(в ред. </w:t>
      </w:r>
      <w:hyperlink r:id="rId684" w:history="1">
        <w:r>
          <w:rPr>
            <w:color w:val="0000FF"/>
          </w:rPr>
          <w:t>Указа</w:t>
        </w:r>
      </w:hyperlink>
      <w:r>
        <w:t xml:space="preserve"> Главы РС(Я) от 21.05.2014 N 2675)</w:t>
      </w:r>
    </w:p>
    <w:p w:rsidR="00EA33BC" w:rsidRDefault="00EA33BC">
      <w:pPr>
        <w:pStyle w:val="ConsPlusNormal"/>
        <w:jc w:val="both"/>
      </w:pPr>
    </w:p>
    <w:p w:rsidR="00EA33BC" w:rsidRDefault="00EA33BC">
      <w:pPr>
        <w:pStyle w:val="ConsPlusNormal"/>
        <w:jc w:val="center"/>
      </w:pPr>
      <w:r>
        <w:t>Цели, задачи и мероприятия подпрограммы</w:t>
      </w:r>
    </w:p>
    <w:p w:rsidR="00EA33BC" w:rsidRDefault="00EA33BC">
      <w:pPr>
        <w:pStyle w:val="ConsPlusNormal"/>
        <w:jc w:val="both"/>
      </w:pPr>
    </w:p>
    <w:p w:rsidR="00EA33BC" w:rsidRDefault="00EA33BC">
      <w:pPr>
        <w:pStyle w:val="ConsPlusNormal"/>
        <w:ind w:firstLine="540"/>
        <w:jc w:val="both"/>
      </w:pPr>
      <w:r>
        <w:t>Решение вопроса обеспечения жильем молодых учителей возможно путем проведения государственной политики, направленной на создание оптимальных условий жизнедеятельности и, не в последнюю очередь, обеспеченности их жильем.</w:t>
      </w:r>
    </w:p>
    <w:p w:rsidR="00EA33BC" w:rsidRDefault="00EA33BC">
      <w:pPr>
        <w:pStyle w:val="ConsPlusNormal"/>
        <w:ind w:firstLine="540"/>
        <w:jc w:val="both"/>
      </w:pPr>
      <w:r>
        <w:t>Целью реализации настоящей подпрограммы является обеспечение доступным жильем молодых учителей посредством осуществления мероприятий, которые позволят оказать содействие в улучшении своих жилищных условий через участие в долевом строительстве жилья, приобретения жилья на вторичном рынке и строительство индивидуального жилого дома.</w:t>
      </w:r>
    </w:p>
    <w:p w:rsidR="00EA33BC" w:rsidRDefault="00EA33BC">
      <w:pPr>
        <w:pStyle w:val="ConsPlusNormal"/>
        <w:jc w:val="both"/>
      </w:pPr>
      <w:r>
        <w:t xml:space="preserve">(в ред. </w:t>
      </w:r>
      <w:hyperlink r:id="rId685" w:history="1">
        <w:r>
          <w:rPr>
            <w:color w:val="0000FF"/>
          </w:rPr>
          <w:t>Указа</w:t>
        </w:r>
      </w:hyperlink>
      <w:r>
        <w:t xml:space="preserve"> Президента РС(Я) от 22.02.2013 N 1884)</w:t>
      </w:r>
    </w:p>
    <w:p w:rsidR="00EA33BC" w:rsidRDefault="00EA33BC">
      <w:pPr>
        <w:pStyle w:val="ConsPlusNormal"/>
        <w:ind w:firstLine="540"/>
        <w:jc w:val="both"/>
      </w:pPr>
      <w:r>
        <w:t>Основными задачами подпрограммы являются:</w:t>
      </w:r>
    </w:p>
    <w:p w:rsidR="00EA33BC" w:rsidRDefault="00EA33BC">
      <w:pPr>
        <w:pStyle w:val="ConsPlusNormal"/>
        <w:ind w:firstLine="540"/>
        <w:jc w:val="both"/>
      </w:pPr>
      <w:r>
        <w:t>- предоставление ипотечных кредитов (займов) молодым учителям с уровнем процентной ставки не более 8,5 процента годовых;</w:t>
      </w:r>
    </w:p>
    <w:p w:rsidR="00EA33BC" w:rsidRDefault="00EA33BC">
      <w:pPr>
        <w:pStyle w:val="ConsPlusNormal"/>
        <w:jc w:val="both"/>
      </w:pPr>
      <w:r>
        <w:t xml:space="preserve">(в ред. </w:t>
      </w:r>
      <w:hyperlink r:id="rId686" w:history="1">
        <w:r>
          <w:rPr>
            <w:color w:val="0000FF"/>
          </w:rPr>
          <w:t>Указа</w:t>
        </w:r>
      </w:hyperlink>
      <w:r>
        <w:t xml:space="preserve"> Главы РС(Я) от 21.05.2014 N 2675)</w:t>
      </w:r>
    </w:p>
    <w:p w:rsidR="00EA33BC" w:rsidRDefault="00EA33BC">
      <w:pPr>
        <w:pStyle w:val="ConsPlusNormal"/>
        <w:ind w:firstLine="540"/>
        <w:jc w:val="both"/>
      </w:pPr>
      <w:r>
        <w:t>- предоставление социальной выплаты на субсидирование первоначального взноса в размере не более 20% от установленной договором приобретения стоимости жилого помещения или объекта (долевого) строительства.</w:t>
      </w:r>
    </w:p>
    <w:p w:rsidR="00EA33BC" w:rsidRDefault="00EA33BC">
      <w:pPr>
        <w:pStyle w:val="ConsPlusNormal"/>
        <w:jc w:val="both"/>
      </w:pPr>
      <w:r>
        <w:t xml:space="preserve">(в ред. </w:t>
      </w:r>
      <w:hyperlink r:id="rId687" w:history="1">
        <w:r>
          <w:rPr>
            <w:color w:val="0000FF"/>
          </w:rPr>
          <w:t>Указа</w:t>
        </w:r>
      </w:hyperlink>
      <w:r>
        <w:t xml:space="preserve"> Главы РС(Я) от 21.05.2014 N 2675)</w:t>
      </w:r>
    </w:p>
    <w:p w:rsidR="00EA33BC" w:rsidRDefault="00EA33BC">
      <w:pPr>
        <w:pStyle w:val="ConsPlusNormal"/>
        <w:jc w:val="both"/>
      </w:pPr>
    </w:p>
    <w:p w:rsidR="00EA33BC" w:rsidRDefault="00EA33BC">
      <w:pPr>
        <w:pStyle w:val="ConsPlusNormal"/>
        <w:jc w:val="center"/>
      </w:pPr>
      <w:r>
        <w:t>Анализ управления Программой</w:t>
      </w:r>
    </w:p>
    <w:p w:rsidR="00EA33BC" w:rsidRDefault="00EA33BC">
      <w:pPr>
        <w:pStyle w:val="ConsPlusNormal"/>
        <w:jc w:val="both"/>
      </w:pPr>
    </w:p>
    <w:p w:rsidR="00EA33BC" w:rsidRDefault="00EA33BC">
      <w:pPr>
        <w:pStyle w:val="ConsPlusNormal"/>
        <w:ind w:firstLine="540"/>
        <w:jc w:val="both"/>
      </w:pPr>
      <w:r>
        <w:t xml:space="preserve">Управление реализацией подпрограммы осуществляется Министерством архитектуры и строительного комплекса Республики Саха (Якутия), осуществляющим взаимодействие с муниципальными образованиями по вопросам выполнения основных мероприятий </w:t>
      </w:r>
      <w:r>
        <w:lastRenderedPageBreak/>
        <w:t>подпрограммы.</w:t>
      </w:r>
    </w:p>
    <w:p w:rsidR="00EA33BC" w:rsidRDefault="00EA33BC">
      <w:pPr>
        <w:pStyle w:val="ConsPlusNormal"/>
        <w:ind w:firstLine="540"/>
        <w:jc w:val="both"/>
      </w:pPr>
      <w:r>
        <w:t>Реализация системы мероприятий подпрограммы осуществляется по следующим направлениям:</w:t>
      </w:r>
    </w:p>
    <w:p w:rsidR="00EA33BC" w:rsidRDefault="00EA33BC">
      <w:pPr>
        <w:pStyle w:val="ConsPlusNormal"/>
        <w:ind w:firstLine="540"/>
        <w:jc w:val="both"/>
      </w:pPr>
      <w:r>
        <w:t>- нормативное, правовое и методологическое обеспечение реализации подпрограммы;</w:t>
      </w:r>
    </w:p>
    <w:p w:rsidR="00EA33BC" w:rsidRDefault="00EA33BC">
      <w:pPr>
        <w:pStyle w:val="ConsPlusNormal"/>
        <w:ind w:firstLine="540"/>
        <w:jc w:val="both"/>
      </w:pPr>
      <w:r>
        <w:t>- финансовое обеспечение реализации подпрограммы;</w:t>
      </w:r>
    </w:p>
    <w:p w:rsidR="00EA33BC" w:rsidRDefault="00EA33BC">
      <w:pPr>
        <w:pStyle w:val="ConsPlusNormal"/>
        <w:ind w:firstLine="540"/>
        <w:jc w:val="both"/>
      </w:pPr>
      <w:r>
        <w:t>- организационное обеспечение реализации подпрограммы.</w:t>
      </w:r>
    </w:p>
    <w:p w:rsidR="00EA33BC" w:rsidRDefault="00EA33BC">
      <w:pPr>
        <w:pStyle w:val="ConsPlusNormal"/>
        <w:ind w:firstLine="540"/>
        <w:jc w:val="both"/>
      </w:pPr>
      <w:r>
        <w:t>Организационные мероприятия предусматривают:</w:t>
      </w:r>
    </w:p>
    <w:p w:rsidR="00EA33BC" w:rsidRDefault="00EA33BC">
      <w:pPr>
        <w:pStyle w:val="ConsPlusNormal"/>
        <w:ind w:firstLine="540"/>
        <w:jc w:val="both"/>
      </w:pPr>
      <w:r>
        <w:t>- определение объема средств, выделяемых из государственного бюджета Республики Саха (Якутия) на реализацию мероприятий подпрограммы;</w:t>
      </w:r>
    </w:p>
    <w:p w:rsidR="00EA33BC" w:rsidRDefault="00EA33BC">
      <w:pPr>
        <w:pStyle w:val="ConsPlusNormal"/>
        <w:ind w:firstLine="540"/>
        <w:jc w:val="both"/>
      </w:pPr>
      <w:r>
        <w:t>- осуществление контроля за реализацией подпрограммы;</w:t>
      </w:r>
    </w:p>
    <w:p w:rsidR="00EA33BC" w:rsidRDefault="00EA33BC">
      <w:pPr>
        <w:pStyle w:val="ConsPlusNormal"/>
        <w:ind w:firstLine="540"/>
        <w:jc w:val="both"/>
      </w:pPr>
      <w:r>
        <w:t>- обеспечение освещения целей и задач подпрограммы в средствах массовой информации;</w:t>
      </w:r>
    </w:p>
    <w:p w:rsidR="00EA33BC" w:rsidRDefault="00EA33BC">
      <w:pPr>
        <w:pStyle w:val="ConsPlusNormal"/>
        <w:ind w:firstLine="540"/>
        <w:jc w:val="both"/>
      </w:pPr>
      <w:r>
        <w:t>- выделение муниципальным районам (городским округам), участвующим в реализации подпрограммы, субсидий для предоставления социальных выплат молодым учителям на приобретение (строительство) жилых помещений.</w:t>
      </w:r>
    </w:p>
    <w:p w:rsidR="00EA33BC" w:rsidRDefault="00EA33BC">
      <w:pPr>
        <w:pStyle w:val="ConsPlusNormal"/>
        <w:jc w:val="both"/>
      </w:pPr>
      <w:r>
        <w:t xml:space="preserve">(в ред. </w:t>
      </w:r>
      <w:hyperlink r:id="rId688" w:history="1">
        <w:r>
          <w:rPr>
            <w:color w:val="0000FF"/>
          </w:rPr>
          <w:t>Указа</w:t>
        </w:r>
      </w:hyperlink>
      <w:r>
        <w:t xml:space="preserve"> Президента РС(Я) от 22.02.2013 N 1884)</w:t>
      </w:r>
    </w:p>
    <w:p w:rsidR="00EA33BC" w:rsidRDefault="00EA33BC">
      <w:pPr>
        <w:pStyle w:val="ConsPlusNormal"/>
        <w:ind w:firstLine="540"/>
        <w:jc w:val="both"/>
      </w:pPr>
      <w:r>
        <w:t>Перечень системы индикаторов (показателей) реализации подпрограммы:</w:t>
      </w:r>
    </w:p>
    <w:p w:rsidR="00EA33BC" w:rsidRDefault="00EA33BC">
      <w:pPr>
        <w:pStyle w:val="ConsPlusNormal"/>
        <w:ind w:firstLine="540"/>
        <w:jc w:val="both"/>
      </w:pPr>
      <w:r>
        <w:t>- количество семей (граждан), обеспеченных жильем по программе, в том числе в разрезе муниципальных районов;</w:t>
      </w:r>
    </w:p>
    <w:p w:rsidR="00EA33BC" w:rsidRDefault="00EA33BC">
      <w:pPr>
        <w:pStyle w:val="ConsPlusNormal"/>
        <w:ind w:firstLine="540"/>
        <w:jc w:val="both"/>
      </w:pPr>
      <w:r>
        <w:t>- количество квадратных метров общей площади жилья, введенных в эксплуатацию в рамках данной подпрограммы, в разрезе муниципальных районов (городских округов);</w:t>
      </w:r>
    </w:p>
    <w:p w:rsidR="00EA33BC" w:rsidRDefault="00EA33BC">
      <w:pPr>
        <w:pStyle w:val="ConsPlusNormal"/>
        <w:ind w:firstLine="540"/>
        <w:jc w:val="both"/>
      </w:pPr>
      <w:r>
        <w:t>- процент молодых учителей, получивших ипотечный кредит в текущем году, от общей численности молодых учителей, желающих получить ипотечный кредит;</w:t>
      </w:r>
    </w:p>
    <w:p w:rsidR="00EA33BC" w:rsidRDefault="00EA33BC">
      <w:pPr>
        <w:pStyle w:val="ConsPlusNormal"/>
        <w:jc w:val="both"/>
      </w:pPr>
      <w:r>
        <w:t xml:space="preserve">(абзац введен </w:t>
      </w:r>
      <w:hyperlink r:id="rId689" w:history="1">
        <w:r>
          <w:rPr>
            <w:color w:val="0000FF"/>
          </w:rPr>
          <w:t>Указом</w:t>
        </w:r>
      </w:hyperlink>
      <w:r>
        <w:t xml:space="preserve"> Главы РС(Я) от 21.05.2014 N 2675)</w:t>
      </w:r>
    </w:p>
    <w:p w:rsidR="00EA33BC" w:rsidRDefault="00EA33BC">
      <w:pPr>
        <w:pStyle w:val="ConsPlusNormal"/>
        <w:ind w:firstLine="540"/>
        <w:jc w:val="both"/>
      </w:pPr>
      <w:r>
        <w:t>- процент молодых учителей, улучшивших жилищные условия за счет ипотечного кредита в текущем году, от общей численности молодых учителей, улучшивших жилищные условия в рамках реализации других программ в текущем году.</w:t>
      </w:r>
    </w:p>
    <w:p w:rsidR="00EA33BC" w:rsidRDefault="00EA33BC">
      <w:pPr>
        <w:pStyle w:val="ConsPlusNormal"/>
        <w:jc w:val="both"/>
      </w:pPr>
      <w:r>
        <w:t xml:space="preserve">(абзац введен </w:t>
      </w:r>
      <w:hyperlink r:id="rId690" w:history="1">
        <w:r>
          <w:rPr>
            <w:color w:val="0000FF"/>
          </w:rPr>
          <w:t>Указом</w:t>
        </w:r>
      </w:hyperlink>
      <w:r>
        <w:t xml:space="preserve"> Главы РС(Я) от 21.05.2014 N 2675)</w:t>
      </w:r>
    </w:p>
    <w:p w:rsidR="00EA33BC" w:rsidRDefault="00EA33BC">
      <w:pPr>
        <w:pStyle w:val="ConsPlusNormal"/>
        <w:jc w:val="both"/>
      </w:pPr>
    </w:p>
    <w:p w:rsidR="00EA33BC" w:rsidRDefault="00EA33BC">
      <w:pPr>
        <w:pStyle w:val="ConsPlusNormal"/>
        <w:jc w:val="right"/>
      </w:pPr>
      <w:r>
        <w:t>Таблица 1</w:t>
      </w:r>
    </w:p>
    <w:p w:rsidR="00EA33BC" w:rsidRDefault="00EA33BC">
      <w:pPr>
        <w:pStyle w:val="ConsPlusNormal"/>
        <w:jc w:val="both"/>
      </w:pPr>
    </w:p>
    <w:p w:rsidR="00EA33BC" w:rsidRDefault="00EA33BC">
      <w:pPr>
        <w:pStyle w:val="ConsPlusNormal"/>
        <w:jc w:val="center"/>
      </w:pPr>
      <w:r>
        <w:t>Индикаторы реализации подпрограммы</w:t>
      </w:r>
    </w:p>
    <w:p w:rsidR="00EA33BC" w:rsidRDefault="00EA33BC">
      <w:pPr>
        <w:pStyle w:val="ConsPlusNormal"/>
        <w:jc w:val="center"/>
      </w:pPr>
      <w:r>
        <w:t xml:space="preserve">(в ред. </w:t>
      </w:r>
      <w:hyperlink r:id="rId691" w:history="1">
        <w:r>
          <w:rPr>
            <w:color w:val="0000FF"/>
          </w:rPr>
          <w:t>Указа</w:t>
        </w:r>
      </w:hyperlink>
      <w:r>
        <w:t xml:space="preserve"> Главы РС(Я) от 21.05.2014 N 2675)</w:t>
      </w:r>
    </w:p>
    <w:p w:rsidR="00EA33BC" w:rsidRDefault="00EA33BC">
      <w:pPr>
        <w:sectPr w:rsidR="00EA33BC">
          <w:pgSz w:w="11905" w:h="16838"/>
          <w:pgMar w:top="1134" w:right="850" w:bottom="1134" w:left="1701" w:header="0" w:footer="0" w:gutter="0"/>
          <w:cols w:space="720"/>
        </w:sectPr>
      </w:pPr>
    </w:p>
    <w:p w:rsidR="00EA33BC" w:rsidRDefault="00EA33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216"/>
        <w:gridCol w:w="1587"/>
        <w:gridCol w:w="2154"/>
      </w:tblGrid>
      <w:tr w:rsidR="00EA33BC">
        <w:tc>
          <w:tcPr>
            <w:tcW w:w="510" w:type="dxa"/>
            <w:vMerge w:val="restart"/>
            <w:vAlign w:val="center"/>
          </w:tcPr>
          <w:p w:rsidR="00EA33BC" w:rsidRDefault="00EA33BC">
            <w:pPr>
              <w:pStyle w:val="ConsPlusNormal"/>
              <w:jc w:val="center"/>
            </w:pPr>
            <w:r>
              <w:t>N</w:t>
            </w:r>
          </w:p>
        </w:tc>
        <w:tc>
          <w:tcPr>
            <w:tcW w:w="5216" w:type="dxa"/>
            <w:vMerge w:val="restart"/>
            <w:vAlign w:val="center"/>
          </w:tcPr>
          <w:p w:rsidR="00EA33BC" w:rsidRDefault="00EA33BC">
            <w:pPr>
              <w:pStyle w:val="ConsPlusNormal"/>
              <w:jc w:val="center"/>
            </w:pPr>
            <w:r>
              <w:t>Наименование программы/ подпрограммы/индикатора</w:t>
            </w:r>
          </w:p>
        </w:tc>
        <w:tc>
          <w:tcPr>
            <w:tcW w:w="1587" w:type="dxa"/>
            <w:vMerge w:val="restart"/>
            <w:vAlign w:val="center"/>
          </w:tcPr>
          <w:p w:rsidR="00EA33BC" w:rsidRDefault="00EA33BC">
            <w:pPr>
              <w:pStyle w:val="ConsPlusNormal"/>
              <w:jc w:val="center"/>
            </w:pPr>
            <w:r>
              <w:t>Единица измерения</w:t>
            </w:r>
          </w:p>
        </w:tc>
        <w:tc>
          <w:tcPr>
            <w:tcW w:w="2154" w:type="dxa"/>
            <w:vAlign w:val="center"/>
          </w:tcPr>
          <w:p w:rsidR="00EA33BC" w:rsidRDefault="00EA33BC">
            <w:pPr>
              <w:pStyle w:val="ConsPlusNormal"/>
              <w:jc w:val="center"/>
            </w:pPr>
            <w:r>
              <w:t>Результаты реализации подпрограммы</w:t>
            </w:r>
          </w:p>
        </w:tc>
      </w:tr>
      <w:tr w:rsidR="00EA33BC">
        <w:tc>
          <w:tcPr>
            <w:tcW w:w="510" w:type="dxa"/>
            <w:vMerge/>
          </w:tcPr>
          <w:p w:rsidR="00EA33BC" w:rsidRDefault="00EA33BC"/>
        </w:tc>
        <w:tc>
          <w:tcPr>
            <w:tcW w:w="5216" w:type="dxa"/>
            <w:vMerge/>
          </w:tcPr>
          <w:p w:rsidR="00EA33BC" w:rsidRDefault="00EA33BC"/>
        </w:tc>
        <w:tc>
          <w:tcPr>
            <w:tcW w:w="1587" w:type="dxa"/>
            <w:vMerge/>
          </w:tcPr>
          <w:p w:rsidR="00EA33BC" w:rsidRDefault="00EA33BC"/>
        </w:tc>
        <w:tc>
          <w:tcPr>
            <w:tcW w:w="2154" w:type="dxa"/>
            <w:vAlign w:val="bottom"/>
          </w:tcPr>
          <w:p w:rsidR="00EA33BC" w:rsidRDefault="00EA33BC">
            <w:pPr>
              <w:pStyle w:val="ConsPlusNormal"/>
              <w:jc w:val="center"/>
            </w:pPr>
            <w:r>
              <w:t>2012 - 2014</w:t>
            </w:r>
          </w:p>
        </w:tc>
      </w:tr>
      <w:tr w:rsidR="00EA33BC">
        <w:tc>
          <w:tcPr>
            <w:tcW w:w="510" w:type="dxa"/>
            <w:vAlign w:val="bottom"/>
          </w:tcPr>
          <w:p w:rsidR="00EA33BC" w:rsidRDefault="00EA33BC">
            <w:pPr>
              <w:pStyle w:val="ConsPlusNormal"/>
              <w:jc w:val="center"/>
            </w:pPr>
            <w:r>
              <w:t>1.</w:t>
            </w:r>
          </w:p>
        </w:tc>
        <w:tc>
          <w:tcPr>
            <w:tcW w:w="5216" w:type="dxa"/>
            <w:vAlign w:val="bottom"/>
          </w:tcPr>
          <w:p w:rsidR="00EA33BC" w:rsidRDefault="00EA33BC">
            <w:pPr>
              <w:pStyle w:val="ConsPlusNormal"/>
            </w:pPr>
            <w:r>
              <w:t>Количество учителей</w:t>
            </w:r>
          </w:p>
        </w:tc>
        <w:tc>
          <w:tcPr>
            <w:tcW w:w="1587" w:type="dxa"/>
          </w:tcPr>
          <w:p w:rsidR="00EA33BC" w:rsidRDefault="00EA33BC">
            <w:pPr>
              <w:pStyle w:val="ConsPlusNormal"/>
              <w:jc w:val="center"/>
            </w:pPr>
            <w:r>
              <w:t>человек</w:t>
            </w:r>
          </w:p>
        </w:tc>
        <w:tc>
          <w:tcPr>
            <w:tcW w:w="2154" w:type="dxa"/>
          </w:tcPr>
          <w:p w:rsidR="00EA33BC" w:rsidRDefault="00EA33BC">
            <w:pPr>
              <w:pStyle w:val="ConsPlusNormal"/>
              <w:jc w:val="center"/>
            </w:pPr>
            <w:r>
              <w:t>250</w:t>
            </w:r>
          </w:p>
        </w:tc>
      </w:tr>
      <w:tr w:rsidR="00EA33BC">
        <w:tc>
          <w:tcPr>
            <w:tcW w:w="510" w:type="dxa"/>
            <w:vAlign w:val="bottom"/>
          </w:tcPr>
          <w:p w:rsidR="00EA33BC" w:rsidRDefault="00EA33BC">
            <w:pPr>
              <w:pStyle w:val="ConsPlusNormal"/>
              <w:jc w:val="center"/>
            </w:pPr>
            <w:r>
              <w:t>2.</w:t>
            </w:r>
          </w:p>
        </w:tc>
        <w:tc>
          <w:tcPr>
            <w:tcW w:w="5216" w:type="dxa"/>
            <w:vAlign w:val="bottom"/>
          </w:tcPr>
          <w:p w:rsidR="00EA33BC" w:rsidRDefault="00EA33BC">
            <w:pPr>
              <w:pStyle w:val="ConsPlusNormal"/>
            </w:pPr>
            <w:r>
              <w:t>Ввод жилья</w:t>
            </w:r>
          </w:p>
        </w:tc>
        <w:tc>
          <w:tcPr>
            <w:tcW w:w="1587" w:type="dxa"/>
          </w:tcPr>
          <w:p w:rsidR="00EA33BC" w:rsidRDefault="00EA33BC">
            <w:pPr>
              <w:pStyle w:val="ConsPlusNormal"/>
              <w:jc w:val="center"/>
            </w:pPr>
            <w:r>
              <w:t>кв. м</w:t>
            </w:r>
          </w:p>
        </w:tc>
        <w:tc>
          <w:tcPr>
            <w:tcW w:w="2154" w:type="dxa"/>
          </w:tcPr>
          <w:p w:rsidR="00EA33BC" w:rsidRDefault="00EA33BC">
            <w:pPr>
              <w:pStyle w:val="ConsPlusNormal"/>
              <w:jc w:val="center"/>
            </w:pPr>
            <w:r>
              <w:t>13750</w:t>
            </w:r>
          </w:p>
        </w:tc>
      </w:tr>
      <w:tr w:rsidR="00EA33BC">
        <w:tc>
          <w:tcPr>
            <w:tcW w:w="510" w:type="dxa"/>
            <w:vAlign w:val="bottom"/>
          </w:tcPr>
          <w:p w:rsidR="00EA33BC" w:rsidRDefault="00EA33BC">
            <w:pPr>
              <w:pStyle w:val="ConsPlusNormal"/>
              <w:jc w:val="center"/>
            </w:pPr>
            <w:r>
              <w:t>3.</w:t>
            </w:r>
          </w:p>
        </w:tc>
        <w:tc>
          <w:tcPr>
            <w:tcW w:w="5216" w:type="dxa"/>
          </w:tcPr>
          <w:p w:rsidR="00EA33BC" w:rsidRDefault="00EA33BC">
            <w:pPr>
              <w:pStyle w:val="ConsPlusNormal"/>
            </w:pPr>
            <w:r>
              <w:t>Процент молодых учителей, получивших ипотечный кредит в текущем году, от общей численности молодых учителей, желающих получить ипотечный кредит</w:t>
            </w:r>
          </w:p>
        </w:tc>
        <w:tc>
          <w:tcPr>
            <w:tcW w:w="1587" w:type="dxa"/>
          </w:tcPr>
          <w:p w:rsidR="00EA33BC" w:rsidRDefault="00EA33BC">
            <w:pPr>
              <w:pStyle w:val="ConsPlusNormal"/>
              <w:jc w:val="center"/>
            </w:pPr>
            <w:r>
              <w:t>%</w:t>
            </w:r>
          </w:p>
        </w:tc>
        <w:tc>
          <w:tcPr>
            <w:tcW w:w="2154" w:type="dxa"/>
          </w:tcPr>
          <w:p w:rsidR="00EA33BC" w:rsidRDefault="00EA33BC">
            <w:pPr>
              <w:pStyle w:val="ConsPlusNormal"/>
              <w:jc w:val="center"/>
            </w:pPr>
            <w:r>
              <w:t>75</w:t>
            </w:r>
          </w:p>
        </w:tc>
      </w:tr>
      <w:tr w:rsidR="00EA33BC">
        <w:tc>
          <w:tcPr>
            <w:tcW w:w="510" w:type="dxa"/>
            <w:vAlign w:val="bottom"/>
          </w:tcPr>
          <w:p w:rsidR="00EA33BC" w:rsidRDefault="00EA33BC">
            <w:pPr>
              <w:pStyle w:val="ConsPlusNormal"/>
              <w:jc w:val="center"/>
            </w:pPr>
            <w:r>
              <w:t>4.</w:t>
            </w:r>
          </w:p>
        </w:tc>
        <w:tc>
          <w:tcPr>
            <w:tcW w:w="5216" w:type="dxa"/>
          </w:tcPr>
          <w:p w:rsidR="00EA33BC" w:rsidRDefault="00EA33BC">
            <w:pPr>
              <w:pStyle w:val="ConsPlusNormal"/>
            </w:pPr>
            <w:r>
              <w:t>Процент молодых учителей, улучшивших жилищные условия за счет ипотечного кредита в текущем году, от общей численности молодых учителей, улучшивших жилищные условия в рамках реализации других программ в текущем году</w:t>
            </w:r>
          </w:p>
        </w:tc>
        <w:tc>
          <w:tcPr>
            <w:tcW w:w="1587" w:type="dxa"/>
          </w:tcPr>
          <w:p w:rsidR="00EA33BC" w:rsidRDefault="00EA33BC">
            <w:pPr>
              <w:pStyle w:val="ConsPlusNormal"/>
              <w:jc w:val="center"/>
            </w:pPr>
            <w:r>
              <w:t>%</w:t>
            </w:r>
          </w:p>
        </w:tc>
        <w:tc>
          <w:tcPr>
            <w:tcW w:w="2154" w:type="dxa"/>
          </w:tcPr>
          <w:p w:rsidR="00EA33BC" w:rsidRDefault="00EA33BC">
            <w:pPr>
              <w:pStyle w:val="ConsPlusNormal"/>
              <w:jc w:val="center"/>
            </w:pPr>
            <w:r>
              <w:t>57,2</w:t>
            </w:r>
          </w:p>
        </w:tc>
      </w:tr>
    </w:tbl>
    <w:p w:rsidR="00EA33BC" w:rsidRDefault="00EA33BC">
      <w:pPr>
        <w:pStyle w:val="ConsPlusNormal"/>
        <w:jc w:val="both"/>
      </w:pPr>
    </w:p>
    <w:p w:rsidR="00EA33BC" w:rsidRDefault="00EA33BC">
      <w:pPr>
        <w:pStyle w:val="ConsPlusNormal"/>
        <w:jc w:val="center"/>
      </w:pPr>
      <w:r>
        <w:t>Ресурсное обеспечение подпрограммы</w:t>
      </w:r>
    </w:p>
    <w:p w:rsidR="00EA33BC" w:rsidRDefault="00EA33BC">
      <w:pPr>
        <w:pStyle w:val="ConsPlusNormal"/>
        <w:jc w:val="both"/>
      </w:pPr>
    </w:p>
    <w:p w:rsidR="00EA33BC" w:rsidRDefault="00EA33BC">
      <w:pPr>
        <w:pStyle w:val="ConsPlusNormal"/>
        <w:ind w:firstLine="540"/>
        <w:jc w:val="both"/>
      </w:pPr>
      <w:r>
        <w:t>Основными источниками финансирования подпрограммы являются:</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2381"/>
      </w:tblGrid>
      <w:tr w:rsidR="00EA33BC">
        <w:tc>
          <w:tcPr>
            <w:tcW w:w="7143" w:type="dxa"/>
          </w:tcPr>
          <w:p w:rsidR="00EA33BC" w:rsidRDefault="00EA33BC">
            <w:pPr>
              <w:pStyle w:val="ConsPlusNormal"/>
            </w:pPr>
            <w:r>
              <w:t>Источник финансирования</w:t>
            </w:r>
          </w:p>
        </w:tc>
        <w:tc>
          <w:tcPr>
            <w:tcW w:w="2381" w:type="dxa"/>
          </w:tcPr>
          <w:p w:rsidR="00EA33BC" w:rsidRDefault="00EA33BC">
            <w:pPr>
              <w:pStyle w:val="ConsPlusNormal"/>
              <w:jc w:val="center"/>
            </w:pPr>
            <w:r>
              <w:t>Лимит средств</w:t>
            </w:r>
          </w:p>
        </w:tc>
      </w:tr>
      <w:tr w:rsidR="00EA33BC">
        <w:tblPrEx>
          <w:tblBorders>
            <w:insideH w:val="nil"/>
          </w:tblBorders>
        </w:tblPrEx>
        <w:tc>
          <w:tcPr>
            <w:tcW w:w="7143" w:type="dxa"/>
            <w:tcBorders>
              <w:bottom w:val="nil"/>
            </w:tcBorders>
          </w:tcPr>
          <w:p w:rsidR="00EA33BC" w:rsidRDefault="00EA33BC">
            <w:pPr>
              <w:pStyle w:val="ConsPlusNormal"/>
            </w:pPr>
            <w:r>
              <w:t>ВСЕГО:</w:t>
            </w:r>
          </w:p>
        </w:tc>
        <w:tc>
          <w:tcPr>
            <w:tcW w:w="2381" w:type="dxa"/>
            <w:tcBorders>
              <w:bottom w:val="nil"/>
            </w:tcBorders>
          </w:tcPr>
          <w:p w:rsidR="00EA33BC" w:rsidRDefault="00EA33BC">
            <w:pPr>
              <w:pStyle w:val="ConsPlusNormal"/>
              <w:jc w:val="center"/>
            </w:pPr>
            <w:r>
              <w:t>162 425,3</w:t>
            </w:r>
          </w:p>
        </w:tc>
      </w:tr>
      <w:tr w:rsidR="00EA33BC">
        <w:tblPrEx>
          <w:tblBorders>
            <w:insideH w:val="nil"/>
          </w:tblBorders>
        </w:tblPrEx>
        <w:tc>
          <w:tcPr>
            <w:tcW w:w="9524" w:type="dxa"/>
            <w:gridSpan w:val="2"/>
            <w:tcBorders>
              <w:top w:val="nil"/>
            </w:tcBorders>
          </w:tcPr>
          <w:p w:rsidR="00EA33BC" w:rsidRDefault="00EA33BC">
            <w:pPr>
              <w:pStyle w:val="ConsPlusNormal"/>
              <w:jc w:val="both"/>
            </w:pPr>
            <w:r>
              <w:t xml:space="preserve">(в ред. </w:t>
            </w:r>
            <w:hyperlink r:id="rId692" w:history="1">
              <w:r>
                <w:rPr>
                  <w:color w:val="0000FF"/>
                </w:rPr>
                <w:t>Указа</w:t>
              </w:r>
            </w:hyperlink>
            <w:r>
              <w:t xml:space="preserve"> Президента РС(Я) от 12.11.2013 N 2302, </w:t>
            </w:r>
            <w:hyperlink r:id="rId693" w:history="1">
              <w:r>
                <w:rPr>
                  <w:color w:val="0000FF"/>
                </w:rPr>
                <w:t>Указа</w:t>
              </w:r>
            </w:hyperlink>
            <w:r>
              <w:t xml:space="preserve"> Главы РС(Я) от 21.05.2014 N 2675)</w:t>
            </w:r>
          </w:p>
        </w:tc>
      </w:tr>
      <w:tr w:rsidR="00EA33BC">
        <w:tblPrEx>
          <w:tblBorders>
            <w:insideH w:val="nil"/>
          </w:tblBorders>
        </w:tblPrEx>
        <w:tc>
          <w:tcPr>
            <w:tcW w:w="7143" w:type="dxa"/>
            <w:tcBorders>
              <w:bottom w:val="nil"/>
            </w:tcBorders>
          </w:tcPr>
          <w:p w:rsidR="00EA33BC" w:rsidRDefault="00EA33BC">
            <w:pPr>
              <w:pStyle w:val="ConsPlusNormal"/>
            </w:pPr>
            <w:r>
              <w:t>Федеральный бюджет</w:t>
            </w:r>
          </w:p>
        </w:tc>
        <w:tc>
          <w:tcPr>
            <w:tcW w:w="2381" w:type="dxa"/>
            <w:tcBorders>
              <w:bottom w:val="nil"/>
            </w:tcBorders>
          </w:tcPr>
          <w:p w:rsidR="00EA33BC" w:rsidRDefault="00EA33BC">
            <w:pPr>
              <w:pStyle w:val="ConsPlusNormal"/>
              <w:jc w:val="center"/>
            </w:pPr>
            <w:r>
              <w:t>87 953,4</w:t>
            </w:r>
          </w:p>
        </w:tc>
      </w:tr>
      <w:tr w:rsidR="00EA33BC">
        <w:tblPrEx>
          <w:tblBorders>
            <w:insideH w:val="nil"/>
          </w:tblBorders>
        </w:tblPrEx>
        <w:tc>
          <w:tcPr>
            <w:tcW w:w="9524" w:type="dxa"/>
            <w:gridSpan w:val="2"/>
            <w:tcBorders>
              <w:top w:val="nil"/>
            </w:tcBorders>
          </w:tcPr>
          <w:p w:rsidR="00EA33BC" w:rsidRDefault="00EA33BC">
            <w:pPr>
              <w:pStyle w:val="ConsPlusNormal"/>
              <w:jc w:val="both"/>
            </w:pPr>
            <w:r>
              <w:lastRenderedPageBreak/>
              <w:t xml:space="preserve">(в ред. </w:t>
            </w:r>
            <w:hyperlink r:id="rId694" w:history="1">
              <w:r>
                <w:rPr>
                  <w:color w:val="0000FF"/>
                </w:rPr>
                <w:t>Указа</w:t>
              </w:r>
            </w:hyperlink>
            <w:r>
              <w:t xml:space="preserve"> Президента РС(Я) от 12.11.2013 N 2302)</w:t>
            </w:r>
          </w:p>
        </w:tc>
      </w:tr>
      <w:tr w:rsidR="00EA33BC">
        <w:tblPrEx>
          <w:tblBorders>
            <w:insideH w:val="nil"/>
          </w:tblBorders>
        </w:tblPrEx>
        <w:tc>
          <w:tcPr>
            <w:tcW w:w="7143" w:type="dxa"/>
            <w:tcBorders>
              <w:bottom w:val="nil"/>
            </w:tcBorders>
          </w:tcPr>
          <w:p w:rsidR="00EA33BC" w:rsidRDefault="00EA33BC">
            <w:pPr>
              <w:pStyle w:val="ConsPlusNormal"/>
            </w:pPr>
            <w:r>
              <w:t>Государственный бюджет Республики Саха (Якутия)</w:t>
            </w:r>
          </w:p>
        </w:tc>
        <w:tc>
          <w:tcPr>
            <w:tcW w:w="2381" w:type="dxa"/>
            <w:tcBorders>
              <w:bottom w:val="nil"/>
            </w:tcBorders>
          </w:tcPr>
          <w:p w:rsidR="00EA33BC" w:rsidRDefault="00EA33BC">
            <w:pPr>
              <w:pStyle w:val="ConsPlusNormal"/>
              <w:jc w:val="center"/>
            </w:pPr>
            <w:r>
              <w:t>74 962,0</w:t>
            </w:r>
          </w:p>
        </w:tc>
      </w:tr>
      <w:tr w:rsidR="00EA33BC">
        <w:tblPrEx>
          <w:tblBorders>
            <w:insideH w:val="nil"/>
          </w:tblBorders>
        </w:tblPrEx>
        <w:tc>
          <w:tcPr>
            <w:tcW w:w="9524" w:type="dxa"/>
            <w:gridSpan w:val="2"/>
            <w:tcBorders>
              <w:top w:val="nil"/>
            </w:tcBorders>
          </w:tcPr>
          <w:p w:rsidR="00EA33BC" w:rsidRDefault="00EA33BC">
            <w:pPr>
              <w:pStyle w:val="ConsPlusNormal"/>
              <w:jc w:val="both"/>
            </w:pPr>
            <w:r>
              <w:t xml:space="preserve">(в ред. </w:t>
            </w:r>
            <w:hyperlink r:id="rId695" w:history="1">
              <w:r>
                <w:rPr>
                  <w:color w:val="0000FF"/>
                </w:rPr>
                <w:t>Указа</w:t>
              </w:r>
            </w:hyperlink>
            <w:r>
              <w:t xml:space="preserve"> Президента РС(Я) от 12.11.2013 N 2302, </w:t>
            </w:r>
            <w:hyperlink r:id="rId696" w:history="1">
              <w:r>
                <w:rPr>
                  <w:color w:val="0000FF"/>
                </w:rPr>
                <w:t>Указа</w:t>
              </w:r>
            </w:hyperlink>
            <w:r>
              <w:t xml:space="preserve"> Главы РС(Я) от 21.05.2014 N 2675)</w:t>
            </w:r>
          </w:p>
        </w:tc>
      </w:tr>
      <w:tr w:rsidR="00EA33BC">
        <w:tblPrEx>
          <w:tblBorders>
            <w:insideH w:val="nil"/>
          </w:tblBorders>
        </w:tblPrEx>
        <w:tc>
          <w:tcPr>
            <w:tcW w:w="7143" w:type="dxa"/>
            <w:tcBorders>
              <w:bottom w:val="nil"/>
            </w:tcBorders>
          </w:tcPr>
          <w:p w:rsidR="00EA33BC" w:rsidRDefault="00EA33BC">
            <w:pPr>
              <w:pStyle w:val="ConsPlusNormal"/>
              <w:jc w:val="center"/>
            </w:pPr>
            <w:r>
              <w:t>- бюджетные ассигнования</w:t>
            </w:r>
          </w:p>
        </w:tc>
        <w:tc>
          <w:tcPr>
            <w:tcW w:w="2381" w:type="dxa"/>
            <w:tcBorders>
              <w:bottom w:val="nil"/>
            </w:tcBorders>
          </w:tcPr>
          <w:p w:rsidR="00EA33BC" w:rsidRDefault="00EA33BC">
            <w:pPr>
              <w:pStyle w:val="ConsPlusNormal"/>
              <w:jc w:val="center"/>
            </w:pPr>
            <w:r>
              <w:t>74 962,0</w:t>
            </w:r>
          </w:p>
        </w:tc>
      </w:tr>
      <w:tr w:rsidR="00EA33BC">
        <w:tblPrEx>
          <w:tblBorders>
            <w:insideH w:val="nil"/>
          </w:tblBorders>
        </w:tblPrEx>
        <w:tc>
          <w:tcPr>
            <w:tcW w:w="9524" w:type="dxa"/>
            <w:gridSpan w:val="2"/>
            <w:tcBorders>
              <w:top w:val="nil"/>
            </w:tcBorders>
          </w:tcPr>
          <w:p w:rsidR="00EA33BC" w:rsidRDefault="00EA33BC">
            <w:pPr>
              <w:pStyle w:val="ConsPlusNormal"/>
              <w:jc w:val="both"/>
            </w:pPr>
            <w:r>
              <w:t xml:space="preserve">(в ред. </w:t>
            </w:r>
            <w:hyperlink r:id="rId697" w:history="1">
              <w:r>
                <w:rPr>
                  <w:color w:val="0000FF"/>
                </w:rPr>
                <w:t>Указа</w:t>
              </w:r>
            </w:hyperlink>
            <w:r>
              <w:t xml:space="preserve"> Президента РС(Я) от 12.11.2013 N 2302, </w:t>
            </w:r>
            <w:hyperlink r:id="rId698" w:history="1">
              <w:r>
                <w:rPr>
                  <w:color w:val="0000FF"/>
                </w:rPr>
                <w:t>Указа</w:t>
              </w:r>
            </w:hyperlink>
            <w:r>
              <w:t xml:space="preserve"> Главы РС(Я) от 21.05.2014 N 2675)</w:t>
            </w:r>
          </w:p>
        </w:tc>
      </w:tr>
      <w:tr w:rsidR="00EA33BC">
        <w:tc>
          <w:tcPr>
            <w:tcW w:w="7143" w:type="dxa"/>
          </w:tcPr>
          <w:p w:rsidR="00EA33BC" w:rsidRDefault="00EA33BC">
            <w:pPr>
              <w:pStyle w:val="ConsPlusNormal"/>
              <w:jc w:val="center"/>
            </w:pPr>
            <w:r>
              <w:t>- бюджетные кредиты</w:t>
            </w:r>
          </w:p>
        </w:tc>
        <w:tc>
          <w:tcPr>
            <w:tcW w:w="2381" w:type="dxa"/>
          </w:tcPr>
          <w:p w:rsidR="00EA33BC" w:rsidRDefault="00EA33BC">
            <w:pPr>
              <w:pStyle w:val="ConsPlusNormal"/>
            </w:pPr>
          </w:p>
        </w:tc>
      </w:tr>
    </w:tbl>
    <w:p w:rsidR="00EA33BC" w:rsidRDefault="00EA33BC">
      <w:pPr>
        <w:pStyle w:val="ConsPlusNormal"/>
        <w:jc w:val="both"/>
      </w:pPr>
    </w:p>
    <w:p w:rsidR="00EA33BC" w:rsidRDefault="00EA33BC">
      <w:pPr>
        <w:pStyle w:val="ConsPlusNormal"/>
        <w:ind w:firstLine="540"/>
        <w:jc w:val="both"/>
      </w:pPr>
      <w:r>
        <w:t xml:space="preserve">Объемы финансирования подпрограммы приведены в </w:t>
      </w:r>
      <w:hyperlink w:anchor="P16482" w:history="1">
        <w:r>
          <w:rPr>
            <w:color w:val="0000FF"/>
          </w:rPr>
          <w:t>таблице 2</w:t>
        </w:r>
      </w:hyperlink>
      <w:r>
        <w:t>.</w:t>
      </w:r>
    </w:p>
    <w:p w:rsidR="00EA33BC" w:rsidRDefault="00EA33BC">
      <w:pPr>
        <w:pStyle w:val="ConsPlusNormal"/>
        <w:ind w:firstLine="540"/>
        <w:jc w:val="both"/>
      </w:pPr>
      <w:r>
        <w:t>Порядок предоставления социальных выплат молодым учителям в рамках реализации подпрограммы определяется решением Правительства Республики Саха (Якутия).</w:t>
      </w:r>
    </w:p>
    <w:p w:rsidR="00EA33BC" w:rsidRDefault="00EA33BC">
      <w:pPr>
        <w:pStyle w:val="ConsPlusNormal"/>
        <w:jc w:val="both"/>
      </w:pPr>
    </w:p>
    <w:p w:rsidR="00EA33BC" w:rsidRDefault="00EA33BC">
      <w:pPr>
        <w:pStyle w:val="ConsPlusNormal"/>
        <w:jc w:val="right"/>
      </w:pPr>
      <w:r>
        <w:t>Таблица 2</w:t>
      </w:r>
    </w:p>
    <w:p w:rsidR="00EA33BC" w:rsidRDefault="00EA33BC">
      <w:pPr>
        <w:pStyle w:val="ConsPlusNormal"/>
        <w:jc w:val="both"/>
      </w:pPr>
    </w:p>
    <w:p w:rsidR="00EA33BC" w:rsidRDefault="00EA33BC">
      <w:pPr>
        <w:pStyle w:val="ConsPlusNormal"/>
        <w:jc w:val="center"/>
      </w:pPr>
      <w:bookmarkStart w:id="42" w:name="P16482"/>
      <w:bookmarkEnd w:id="42"/>
      <w:r>
        <w:t>Система программных мероприятий подпрограммы</w:t>
      </w:r>
    </w:p>
    <w:p w:rsidR="00EA33BC" w:rsidRDefault="00EA33BC">
      <w:pPr>
        <w:pStyle w:val="ConsPlusNormal"/>
        <w:jc w:val="center"/>
      </w:pPr>
      <w:r>
        <w:t>"Ипотечное кредитования молодых учителей" государственной</w:t>
      </w:r>
    </w:p>
    <w:p w:rsidR="00EA33BC" w:rsidRDefault="00EA33BC">
      <w:pPr>
        <w:pStyle w:val="ConsPlusNormal"/>
        <w:jc w:val="center"/>
      </w:pPr>
      <w:r>
        <w:t>программы Республики Саха (Якутия) "Обеспечение</w:t>
      </w:r>
    </w:p>
    <w:p w:rsidR="00EA33BC" w:rsidRDefault="00EA33BC">
      <w:pPr>
        <w:pStyle w:val="ConsPlusNormal"/>
        <w:jc w:val="center"/>
      </w:pPr>
      <w:r>
        <w:t>качественным жильем на 2012 - 2017 годы"</w:t>
      </w:r>
    </w:p>
    <w:p w:rsidR="00EA33BC" w:rsidRDefault="00EA33BC">
      <w:pPr>
        <w:pStyle w:val="ConsPlusNormal"/>
        <w:jc w:val="center"/>
      </w:pPr>
      <w:r>
        <w:t xml:space="preserve">(в ред. </w:t>
      </w:r>
      <w:hyperlink r:id="rId699" w:history="1">
        <w:r>
          <w:rPr>
            <w:color w:val="0000FF"/>
          </w:rPr>
          <w:t>Указа</w:t>
        </w:r>
      </w:hyperlink>
      <w:r>
        <w:t xml:space="preserve"> Главы РС(Я) от 21.05.2014 N 2675)</w:t>
      </w:r>
    </w:p>
    <w:p w:rsidR="00EA33BC" w:rsidRDefault="00EA33BC">
      <w:pPr>
        <w:pStyle w:val="ConsPlusNormal"/>
        <w:jc w:val="both"/>
      </w:pPr>
    </w:p>
    <w:p w:rsidR="00EA33BC" w:rsidRDefault="00EA33B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778"/>
        <w:gridCol w:w="1587"/>
        <w:gridCol w:w="1871"/>
        <w:gridCol w:w="1247"/>
        <w:gridCol w:w="1928"/>
        <w:gridCol w:w="1684"/>
        <w:gridCol w:w="1417"/>
        <w:gridCol w:w="1444"/>
        <w:gridCol w:w="2381"/>
        <w:gridCol w:w="2268"/>
      </w:tblGrid>
      <w:tr w:rsidR="00EA33BC">
        <w:tc>
          <w:tcPr>
            <w:tcW w:w="680" w:type="dxa"/>
            <w:vMerge w:val="restart"/>
          </w:tcPr>
          <w:p w:rsidR="00EA33BC" w:rsidRDefault="00EA33BC">
            <w:pPr>
              <w:pStyle w:val="ConsPlusNormal"/>
              <w:jc w:val="center"/>
            </w:pPr>
            <w:r>
              <w:t>N</w:t>
            </w:r>
          </w:p>
        </w:tc>
        <w:tc>
          <w:tcPr>
            <w:tcW w:w="2778" w:type="dxa"/>
            <w:vMerge w:val="restart"/>
          </w:tcPr>
          <w:p w:rsidR="00EA33BC" w:rsidRDefault="00EA33BC">
            <w:pPr>
              <w:pStyle w:val="ConsPlusNormal"/>
              <w:jc w:val="center"/>
            </w:pPr>
            <w:r>
              <w:t>Наименование мероприятия</w:t>
            </w:r>
          </w:p>
        </w:tc>
        <w:tc>
          <w:tcPr>
            <w:tcW w:w="1587" w:type="dxa"/>
            <w:vMerge w:val="restart"/>
          </w:tcPr>
          <w:p w:rsidR="00EA33BC" w:rsidRDefault="00EA33BC">
            <w:pPr>
              <w:pStyle w:val="ConsPlusNormal"/>
              <w:jc w:val="center"/>
            </w:pPr>
            <w:r>
              <w:t>Всего</w:t>
            </w:r>
          </w:p>
        </w:tc>
        <w:tc>
          <w:tcPr>
            <w:tcW w:w="1871" w:type="dxa"/>
            <w:vMerge w:val="restart"/>
          </w:tcPr>
          <w:p w:rsidR="00EA33BC" w:rsidRDefault="00EA33BC">
            <w:pPr>
              <w:pStyle w:val="ConsPlusNormal"/>
              <w:jc w:val="center"/>
            </w:pPr>
            <w:r>
              <w:t>Федеральный бюджет</w:t>
            </w:r>
          </w:p>
        </w:tc>
        <w:tc>
          <w:tcPr>
            <w:tcW w:w="4859" w:type="dxa"/>
            <w:gridSpan w:val="3"/>
          </w:tcPr>
          <w:p w:rsidR="00EA33BC" w:rsidRDefault="00EA33BC">
            <w:pPr>
              <w:pStyle w:val="ConsPlusNormal"/>
              <w:jc w:val="center"/>
            </w:pPr>
            <w:r>
              <w:t>Государственный бюджет РС(Я),</w:t>
            </w:r>
          </w:p>
          <w:p w:rsidR="00EA33BC" w:rsidRDefault="00EA33BC">
            <w:pPr>
              <w:pStyle w:val="ConsPlusNormal"/>
              <w:jc w:val="center"/>
            </w:pPr>
            <w:r>
              <w:t>в том числе</w:t>
            </w:r>
          </w:p>
        </w:tc>
        <w:tc>
          <w:tcPr>
            <w:tcW w:w="1417" w:type="dxa"/>
            <w:vMerge w:val="restart"/>
          </w:tcPr>
          <w:p w:rsidR="00EA33BC" w:rsidRDefault="00EA33BC">
            <w:pPr>
              <w:pStyle w:val="ConsPlusNormal"/>
              <w:jc w:val="center"/>
            </w:pPr>
            <w:r>
              <w:t>Местные бюджеты</w:t>
            </w:r>
          </w:p>
        </w:tc>
        <w:tc>
          <w:tcPr>
            <w:tcW w:w="3825" w:type="dxa"/>
            <w:gridSpan w:val="2"/>
          </w:tcPr>
          <w:p w:rsidR="00EA33BC" w:rsidRDefault="00EA33BC">
            <w:pPr>
              <w:pStyle w:val="ConsPlusNormal"/>
              <w:jc w:val="center"/>
            </w:pPr>
            <w:r>
              <w:t>Внебюджетные средства</w:t>
            </w:r>
          </w:p>
        </w:tc>
        <w:tc>
          <w:tcPr>
            <w:tcW w:w="2268" w:type="dxa"/>
            <w:vMerge w:val="restart"/>
          </w:tcPr>
          <w:p w:rsidR="00EA33BC" w:rsidRDefault="00EA33BC">
            <w:pPr>
              <w:pStyle w:val="ConsPlusNormal"/>
              <w:jc w:val="center"/>
            </w:pPr>
            <w:r>
              <w:t>Инвестиционная надбавка</w:t>
            </w:r>
          </w:p>
        </w:tc>
      </w:tr>
      <w:tr w:rsidR="00EA33BC">
        <w:tc>
          <w:tcPr>
            <w:tcW w:w="680" w:type="dxa"/>
            <w:vMerge/>
          </w:tcPr>
          <w:p w:rsidR="00EA33BC" w:rsidRDefault="00EA33BC"/>
        </w:tc>
        <w:tc>
          <w:tcPr>
            <w:tcW w:w="2778" w:type="dxa"/>
            <w:vMerge/>
          </w:tcPr>
          <w:p w:rsidR="00EA33BC" w:rsidRDefault="00EA33BC"/>
        </w:tc>
        <w:tc>
          <w:tcPr>
            <w:tcW w:w="1587" w:type="dxa"/>
            <w:vMerge/>
          </w:tcPr>
          <w:p w:rsidR="00EA33BC" w:rsidRDefault="00EA33BC"/>
        </w:tc>
        <w:tc>
          <w:tcPr>
            <w:tcW w:w="1871" w:type="dxa"/>
            <w:vMerge/>
          </w:tcPr>
          <w:p w:rsidR="00EA33BC" w:rsidRDefault="00EA33BC"/>
        </w:tc>
        <w:tc>
          <w:tcPr>
            <w:tcW w:w="1247" w:type="dxa"/>
          </w:tcPr>
          <w:p w:rsidR="00EA33BC" w:rsidRDefault="00EA33BC">
            <w:pPr>
              <w:pStyle w:val="ConsPlusNormal"/>
              <w:jc w:val="center"/>
            </w:pPr>
            <w:r>
              <w:t>Всего</w:t>
            </w:r>
          </w:p>
        </w:tc>
        <w:tc>
          <w:tcPr>
            <w:tcW w:w="1928" w:type="dxa"/>
          </w:tcPr>
          <w:p w:rsidR="00EA33BC" w:rsidRDefault="00EA33BC">
            <w:pPr>
              <w:pStyle w:val="ConsPlusNormal"/>
              <w:jc w:val="center"/>
            </w:pPr>
            <w:r>
              <w:t>Бюджетные ассигнования</w:t>
            </w:r>
          </w:p>
        </w:tc>
        <w:tc>
          <w:tcPr>
            <w:tcW w:w="1684" w:type="dxa"/>
          </w:tcPr>
          <w:p w:rsidR="00EA33BC" w:rsidRDefault="00EA33BC">
            <w:pPr>
              <w:pStyle w:val="ConsPlusNormal"/>
              <w:jc w:val="center"/>
            </w:pPr>
            <w:r>
              <w:t>Бюджетные кредиты</w:t>
            </w:r>
          </w:p>
        </w:tc>
        <w:tc>
          <w:tcPr>
            <w:tcW w:w="1417" w:type="dxa"/>
            <w:vMerge/>
          </w:tcPr>
          <w:p w:rsidR="00EA33BC" w:rsidRDefault="00EA33BC"/>
        </w:tc>
        <w:tc>
          <w:tcPr>
            <w:tcW w:w="1444" w:type="dxa"/>
          </w:tcPr>
          <w:p w:rsidR="00EA33BC" w:rsidRDefault="00EA33BC">
            <w:pPr>
              <w:pStyle w:val="ConsPlusNormal"/>
              <w:jc w:val="center"/>
            </w:pPr>
            <w:r>
              <w:t>Всего</w:t>
            </w:r>
          </w:p>
        </w:tc>
        <w:tc>
          <w:tcPr>
            <w:tcW w:w="2381" w:type="dxa"/>
          </w:tcPr>
          <w:p w:rsidR="00EA33BC" w:rsidRDefault="00EA33BC">
            <w:pPr>
              <w:pStyle w:val="ConsPlusNormal"/>
              <w:jc w:val="center"/>
            </w:pPr>
            <w:r>
              <w:t>В том числе государственные гарантии</w:t>
            </w:r>
          </w:p>
        </w:tc>
        <w:tc>
          <w:tcPr>
            <w:tcW w:w="2268" w:type="dxa"/>
            <w:vMerge/>
          </w:tcPr>
          <w:p w:rsidR="00EA33BC" w:rsidRDefault="00EA33BC"/>
        </w:tc>
      </w:tr>
      <w:tr w:rsidR="00EA33BC">
        <w:tc>
          <w:tcPr>
            <w:tcW w:w="680" w:type="dxa"/>
          </w:tcPr>
          <w:p w:rsidR="00EA33BC" w:rsidRDefault="00EA33BC">
            <w:pPr>
              <w:pStyle w:val="ConsPlusNormal"/>
              <w:jc w:val="center"/>
            </w:pPr>
            <w:r>
              <w:t>1.</w:t>
            </w:r>
          </w:p>
        </w:tc>
        <w:tc>
          <w:tcPr>
            <w:tcW w:w="2778" w:type="dxa"/>
          </w:tcPr>
          <w:p w:rsidR="00EA33BC" w:rsidRDefault="00EA33BC">
            <w:pPr>
              <w:pStyle w:val="ConsPlusNormal"/>
            </w:pPr>
            <w:r>
              <w:t xml:space="preserve">Подпрограмма "Ипотечное кредитование молодых </w:t>
            </w:r>
            <w:r>
              <w:lastRenderedPageBreak/>
              <w:t>учителей"</w:t>
            </w:r>
          </w:p>
        </w:tc>
        <w:tc>
          <w:tcPr>
            <w:tcW w:w="1587" w:type="dxa"/>
          </w:tcPr>
          <w:p w:rsidR="00EA33BC" w:rsidRDefault="00EA33BC">
            <w:pPr>
              <w:pStyle w:val="ConsPlusNormal"/>
              <w:jc w:val="center"/>
            </w:pPr>
            <w:r>
              <w:lastRenderedPageBreak/>
              <w:t>1 119 036,0</w:t>
            </w:r>
          </w:p>
        </w:tc>
        <w:tc>
          <w:tcPr>
            <w:tcW w:w="1871" w:type="dxa"/>
          </w:tcPr>
          <w:p w:rsidR="00EA33BC" w:rsidRDefault="00EA33BC">
            <w:pPr>
              <w:pStyle w:val="ConsPlusNormal"/>
              <w:jc w:val="center"/>
            </w:pPr>
            <w:r>
              <w:t>87 953,4</w:t>
            </w:r>
          </w:p>
        </w:tc>
        <w:tc>
          <w:tcPr>
            <w:tcW w:w="1247" w:type="dxa"/>
          </w:tcPr>
          <w:p w:rsidR="00EA33BC" w:rsidRDefault="00EA33BC">
            <w:pPr>
              <w:pStyle w:val="ConsPlusNormal"/>
              <w:jc w:val="center"/>
            </w:pPr>
            <w:r>
              <w:t>74 962,0</w:t>
            </w:r>
          </w:p>
        </w:tc>
        <w:tc>
          <w:tcPr>
            <w:tcW w:w="1928" w:type="dxa"/>
          </w:tcPr>
          <w:p w:rsidR="00EA33BC" w:rsidRDefault="00EA33BC">
            <w:pPr>
              <w:pStyle w:val="ConsPlusNormal"/>
              <w:jc w:val="center"/>
            </w:pPr>
            <w:r>
              <w:t>74 962,0</w:t>
            </w:r>
          </w:p>
        </w:tc>
        <w:tc>
          <w:tcPr>
            <w:tcW w:w="1684" w:type="dxa"/>
          </w:tcPr>
          <w:p w:rsidR="00EA33BC" w:rsidRDefault="00EA33BC">
            <w:pPr>
              <w:pStyle w:val="ConsPlusNormal"/>
              <w:jc w:val="center"/>
            </w:pPr>
            <w:r>
              <w:t>0,0</w:t>
            </w:r>
          </w:p>
        </w:tc>
        <w:tc>
          <w:tcPr>
            <w:tcW w:w="1417" w:type="dxa"/>
          </w:tcPr>
          <w:p w:rsidR="00EA33BC" w:rsidRDefault="00EA33BC">
            <w:pPr>
              <w:pStyle w:val="ConsPlusNormal"/>
              <w:jc w:val="center"/>
            </w:pPr>
            <w:r>
              <w:t>7 490,0</w:t>
            </w:r>
          </w:p>
        </w:tc>
        <w:tc>
          <w:tcPr>
            <w:tcW w:w="1444" w:type="dxa"/>
          </w:tcPr>
          <w:p w:rsidR="00EA33BC" w:rsidRDefault="00EA33BC">
            <w:pPr>
              <w:pStyle w:val="ConsPlusNormal"/>
              <w:jc w:val="center"/>
            </w:pPr>
            <w:r>
              <w:t>948 630,6</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778" w:type="dxa"/>
          </w:tcPr>
          <w:p w:rsidR="00EA33BC" w:rsidRDefault="00EA33BC">
            <w:pPr>
              <w:pStyle w:val="ConsPlusNormal"/>
              <w:jc w:val="center"/>
            </w:pPr>
            <w:r>
              <w:t>2012 год</w:t>
            </w:r>
          </w:p>
        </w:tc>
        <w:tc>
          <w:tcPr>
            <w:tcW w:w="1587" w:type="dxa"/>
          </w:tcPr>
          <w:p w:rsidR="00EA33BC" w:rsidRDefault="00EA33BC">
            <w:pPr>
              <w:pStyle w:val="ConsPlusNormal"/>
              <w:jc w:val="center"/>
            </w:pPr>
            <w:r>
              <w:t>627 733,3</w:t>
            </w:r>
          </w:p>
        </w:tc>
        <w:tc>
          <w:tcPr>
            <w:tcW w:w="1871" w:type="dxa"/>
          </w:tcPr>
          <w:p w:rsidR="00EA33BC" w:rsidRDefault="00EA33BC">
            <w:pPr>
              <w:pStyle w:val="ConsPlusNormal"/>
              <w:jc w:val="center"/>
            </w:pPr>
            <w:r>
              <w:t>51 788,0</w:t>
            </w:r>
          </w:p>
        </w:tc>
        <w:tc>
          <w:tcPr>
            <w:tcW w:w="1247" w:type="dxa"/>
          </w:tcPr>
          <w:p w:rsidR="00EA33BC" w:rsidRDefault="00EA33BC">
            <w:pPr>
              <w:pStyle w:val="ConsPlusNormal"/>
              <w:jc w:val="center"/>
            </w:pPr>
            <w:r>
              <w:t>42 372,0</w:t>
            </w:r>
          </w:p>
        </w:tc>
        <w:tc>
          <w:tcPr>
            <w:tcW w:w="1928" w:type="dxa"/>
          </w:tcPr>
          <w:p w:rsidR="00EA33BC" w:rsidRDefault="00EA33BC">
            <w:pPr>
              <w:pStyle w:val="ConsPlusNormal"/>
              <w:jc w:val="center"/>
            </w:pPr>
            <w:r>
              <w:t>42 372,0</w:t>
            </w:r>
          </w:p>
        </w:tc>
        <w:tc>
          <w:tcPr>
            <w:tcW w:w="168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44" w:type="dxa"/>
          </w:tcPr>
          <w:p w:rsidR="00EA33BC" w:rsidRDefault="00EA33BC">
            <w:pPr>
              <w:pStyle w:val="ConsPlusNormal"/>
              <w:jc w:val="center"/>
            </w:pPr>
            <w:r>
              <w:t>533 573,3</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778" w:type="dxa"/>
          </w:tcPr>
          <w:p w:rsidR="00EA33BC" w:rsidRDefault="00EA33BC">
            <w:pPr>
              <w:pStyle w:val="ConsPlusNormal"/>
              <w:jc w:val="center"/>
            </w:pPr>
            <w:r>
              <w:t>2013 год</w:t>
            </w:r>
          </w:p>
        </w:tc>
        <w:tc>
          <w:tcPr>
            <w:tcW w:w="1587" w:type="dxa"/>
          </w:tcPr>
          <w:p w:rsidR="00EA33BC" w:rsidRDefault="00EA33BC">
            <w:pPr>
              <w:pStyle w:val="ConsPlusNormal"/>
              <w:jc w:val="center"/>
            </w:pPr>
            <w:r>
              <w:t>488 302,7</w:t>
            </w:r>
          </w:p>
        </w:tc>
        <w:tc>
          <w:tcPr>
            <w:tcW w:w="1871" w:type="dxa"/>
          </w:tcPr>
          <w:p w:rsidR="00EA33BC" w:rsidRDefault="00EA33BC">
            <w:pPr>
              <w:pStyle w:val="ConsPlusNormal"/>
              <w:jc w:val="center"/>
            </w:pPr>
            <w:r>
              <w:t>36 165,4</w:t>
            </w:r>
          </w:p>
        </w:tc>
        <w:tc>
          <w:tcPr>
            <w:tcW w:w="1247" w:type="dxa"/>
          </w:tcPr>
          <w:p w:rsidR="00EA33BC" w:rsidRDefault="00EA33BC">
            <w:pPr>
              <w:pStyle w:val="ConsPlusNormal"/>
              <w:jc w:val="center"/>
            </w:pPr>
            <w:r>
              <w:t>29 590,0</w:t>
            </w:r>
          </w:p>
        </w:tc>
        <w:tc>
          <w:tcPr>
            <w:tcW w:w="1928" w:type="dxa"/>
          </w:tcPr>
          <w:p w:rsidR="00EA33BC" w:rsidRDefault="00EA33BC">
            <w:pPr>
              <w:pStyle w:val="ConsPlusNormal"/>
              <w:jc w:val="center"/>
            </w:pPr>
            <w:r>
              <w:t>29 590,0</w:t>
            </w:r>
          </w:p>
        </w:tc>
        <w:tc>
          <w:tcPr>
            <w:tcW w:w="1684" w:type="dxa"/>
          </w:tcPr>
          <w:p w:rsidR="00EA33BC" w:rsidRDefault="00EA33BC">
            <w:pPr>
              <w:pStyle w:val="ConsPlusNormal"/>
              <w:jc w:val="center"/>
            </w:pPr>
            <w:r>
              <w:t>0,0</w:t>
            </w:r>
          </w:p>
        </w:tc>
        <w:tc>
          <w:tcPr>
            <w:tcW w:w="1417" w:type="dxa"/>
          </w:tcPr>
          <w:p w:rsidR="00EA33BC" w:rsidRDefault="00EA33BC">
            <w:pPr>
              <w:pStyle w:val="ConsPlusNormal"/>
              <w:jc w:val="center"/>
            </w:pPr>
            <w:r>
              <w:t>7 490,0</w:t>
            </w:r>
          </w:p>
        </w:tc>
        <w:tc>
          <w:tcPr>
            <w:tcW w:w="1444" w:type="dxa"/>
          </w:tcPr>
          <w:p w:rsidR="00EA33BC" w:rsidRDefault="00EA33BC">
            <w:pPr>
              <w:pStyle w:val="ConsPlusNormal"/>
              <w:jc w:val="center"/>
            </w:pPr>
            <w:r>
              <w:t>415 057,3</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778" w:type="dxa"/>
          </w:tcPr>
          <w:p w:rsidR="00EA33BC" w:rsidRDefault="00EA33BC">
            <w:pPr>
              <w:pStyle w:val="ConsPlusNormal"/>
              <w:jc w:val="center"/>
            </w:pPr>
            <w:r>
              <w:t>2014 год</w:t>
            </w:r>
          </w:p>
        </w:tc>
        <w:tc>
          <w:tcPr>
            <w:tcW w:w="1587" w:type="dxa"/>
          </w:tcPr>
          <w:p w:rsidR="00EA33BC" w:rsidRDefault="00EA33BC">
            <w:pPr>
              <w:pStyle w:val="ConsPlusNormal"/>
              <w:jc w:val="center"/>
            </w:pPr>
            <w:r>
              <w:t>3 000,0</w:t>
            </w:r>
          </w:p>
        </w:tc>
        <w:tc>
          <w:tcPr>
            <w:tcW w:w="1871" w:type="dxa"/>
          </w:tcPr>
          <w:p w:rsidR="00EA33BC" w:rsidRDefault="00EA33BC">
            <w:pPr>
              <w:pStyle w:val="ConsPlusNormal"/>
              <w:jc w:val="center"/>
            </w:pPr>
            <w:r>
              <w:t>0,0</w:t>
            </w:r>
          </w:p>
        </w:tc>
        <w:tc>
          <w:tcPr>
            <w:tcW w:w="1247" w:type="dxa"/>
          </w:tcPr>
          <w:p w:rsidR="00EA33BC" w:rsidRDefault="00EA33BC">
            <w:pPr>
              <w:pStyle w:val="ConsPlusNormal"/>
              <w:jc w:val="center"/>
            </w:pPr>
            <w:r>
              <w:t>3 000,0</w:t>
            </w:r>
          </w:p>
        </w:tc>
        <w:tc>
          <w:tcPr>
            <w:tcW w:w="1928" w:type="dxa"/>
          </w:tcPr>
          <w:p w:rsidR="00EA33BC" w:rsidRDefault="00EA33BC">
            <w:pPr>
              <w:pStyle w:val="ConsPlusNormal"/>
              <w:jc w:val="center"/>
            </w:pPr>
            <w:r>
              <w:t>3 000,0</w:t>
            </w:r>
          </w:p>
        </w:tc>
        <w:tc>
          <w:tcPr>
            <w:tcW w:w="168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4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778" w:type="dxa"/>
          </w:tcPr>
          <w:p w:rsidR="00EA33BC" w:rsidRDefault="00EA33BC">
            <w:pPr>
              <w:pStyle w:val="ConsPlusNormal"/>
              <w:jc w:val="center"/>
            </w:pPr>
            <w:r>
              <w:t>2015 год</w:t>
            </w:r>
          </w:p>
        </w:tc>
        <w:tc>
          <w:tcPr>
            <w:tcW w:w="1587" w:type="dxa"/>
          </w:tcPr>
          <w:p w:rsidR="00EA33BC" w:rsidRDefault="00EA33BC">
            <w:pPr>
              <w:pStyle w:val="ConsPlusNormal"/>
              <w:jc w:val="center"/>
            </w:pPr>
            <w:r>
              <w:t>0,0</w:t>
            </w:r>
          </w:p>
        </w:tc>
        <w:tc>
          <w:tcPr>
            <w:tcW w:w="1871" w:type="dxa"/>
          </w:tcPr>
          <w:p w:rsidR="00EA33BC" w:rsidRDefault="00EA33BC">
            <w:pPr>
              <w:pStyle w:val="ConsPlusNormal"/>
              <w:jc w:val="center"/>
            </w:pPr>
            <w:r>
              <w:t>0,0</w:t>
            </w:r>
          </w:p>
        </w:tc>
        <w:tc>
          <w:tcPr>
            <w:tcW w:w="1247" w:type="dxa"/>
          </w:tcPr>
          <w:p w:rsidR="00EA33BC" w:rsidRDefault="00EA33BC">
            <w:pPr>
              <w:pStyle w:val="ConsPlusNormal"/>
              <w:jc w:val="center"/>
            </w:pPr>
            <w:r>
              <w:t>0,0</w:t>
            </w:r>
          </w:p>
        </w:tc>
        <w:tc>
          <w:tcPr>
            <w:tcW w:w="1928" w:type="dxa"/>
          </w:tcPr>
          <w:p w:rsidR="00EA33BC" w:rsidRDefault="00EA33BC">
            <w:pPr>
              <w:pStyle w:val="ConsPlusNormal"/>
              <w:jc w:val="center"/>
            </w:pPr>
            <w:r>
              <w:t>0,0</w:t>
            </w:r>
          </w:p>
        </w:tc>
        <w:tc>
          <w:tcPr>
            <w:tcW w:w="168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4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778" w:type="dxa"/>
          </w:tcPr>
          <w:p w:rsidR="00EA33BC" w:rsidRDefault="00EA33BC">
            <w:pPr>
              <w:pStyle w:val="ConsPlusNormal"/>
              <w:jc w:val="center"/>
            </w:pPr>
            <w:r>
              <w:t>2016 год</w:t>
            </w:r>
          </w:p>
        </w:tc>
        <w:tc>
          <w:tcPr>
            <w:tcW w:w="1587" w:type="dxa"/>
          </w:tcPr>
          <w:p w:rsidR="00EA33BC" w:rsidRDefault="00EA33BC">
            <w:pPr>
              <w:pStyle w:val="ConsPlusNormal"/>
              <w:jc w:val="center"/>
            </w:pPr>
            <w:r>
              <w:t>0,0</w:t>
            </w:r>
          </w:p>
        </w:tc>
        <w:tc>
          <w:tcPr>
            <w:tcW w:w="1871" w:type="dxa"/>
          </w:tcPr>
          <w:p w:rsidR="00EA33BC" w:rsidRDefault="00EA33BC">
            <w:pPr>
              <w:pStyle w:val="ConsPlusNormal"/>
              <w:jc w:val="center"/>
            </w:pPr>
            <w:r>
              <w:t>0,0</w:t>
            </w:r>
          </w:p>
        </w:tc>
        <w:tc>
          <w:tcPr>
            <w:tcW w:w="1247" w:type="dxa"/>
          </w:tcPr>
          <w:p w:rsidR="00EA33BC" w:rsidRDefault="00EA33BC">
            <w:pPr>
              <w:pStyle w:val="ConsPlusNormal"/>
              <w:jc w:val="center"/>
            </w:pPr>
            <w:r>
              <w:t>0,0</w:t>
            </w:r>
          </w:p>
        </w:tc>
        <w:tc>
          <w:tcPr>
            <w:tcW w:w="1928" w:type="dxa"/>
          </w:tcPr>
          <w:p w:rsidR="00EA33BC" w:rsidRDefault="00EA33BC">
            <w:pPr>
              <w:pStyle w:val="ConsPlusNormal"/>
              <w:jc w:val="center"/>
            </w:pPr>
            <w:r>
              <w:t>0,0</w:t>
            </w:r>
          </w:p>
        </w:tc>
        <w:tc>
          <w:tcPr>
            <w:tcW w:w="168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4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778" w:type="dxa"/>
          </w:tcPr>
          <w:p w:rsidR="00EA33BC" w:rsidRDefault="00EA33BC">
            <w:pPr>
              <w:pStyle w:val="ConsPlusNormal"/>
              <w:jc w:val="center"/>
            </w:pPr>
            <w:r>
              <w:t>2017 год</w:t>
            </w:r>
          </w:p>
        </w:tc>
        <w:tc>
          <w:tcPr>
            <w:tcW w:w="1587" w:type="dxa"/>
          </w:tcPr>
          <w:p w:rsidR="00EA33BC" w:rsidRDefault="00EA33BC">
            <w:pPr>
              <w:pStyle w:val="ConsPlusNormal"/>
              <w:jc w:val="center"/>
            </w:pPr>
            <w:r>
              <w:t>0,0</w:t>
            </w:r>
          </w:p>
        </w:tc>
        <w:tc>
          <w:tcPr>
            <w:tcW w:w="1871" w:type="dxa"/>
          </w:tcPr>
          <w:p w:rsidR="00EA33BC" w:rsidRDefault="00EA33BC">
            <w:pPr>
              <w:pStyle w:val="ConsPlusNormal"/>
              <w:jc w:val="center"/>
            </w:pPr>
            <w:r>
              <w:t>0,0</w:t>
            </w:r>
          </w:p>
        </w:tc>
        <w:tc>
          <w:tcPr>
            <w:tcW w:w="1247" w:type="dxa"/>
          </w:tcPr>
          <w:p w:rsidR="00EA33BC" w:rsidRDefault="00EA33BC">
            <w:pPr>
              <w:pStyle w:val="ConsPlusNormal"/>
              <w:jc w:val="center"/>
            </w:pPr>
            <w:r>
              <w:t>0,0</w:t>
            </w:r>
          </w:p>
        </w:tc>
        <w:tc>
          <w:tcPr>
            <w:tcW w:w="1928" w:type="dxa"/>
          </w:tcPr>
          <w:p w:rsidR="00EA33BC" w:rsidRDefault="00EA33BC">
            <w:pPr>
              <w:pStyle w:val="ConsPlusNormal"/>
              <w:jc w:val="center"/>
            </w:pPr>
            <w:r>
              <w:t>0,0</w:t>
            </w:r>
          </w:p>
        </w:tc>
        <w:tc>
          <w:tcPr>
            <w:tcW w:w="168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4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jc w:val="center"/>
            </w:pPr>
            <w:r>
              <w:t>1.1.</w:t>
            </w:r>
          </w:p>
        </w:tc>
        <w:tc>
          <w:tcPr>
            <w:tcW w:w="2778" w:type="dxa"/>
          </w:tcPr>
          <w:p w:rsidR="00EA33BC" w:rsidRDefault="00EA33BC">
            <w:pPr>
              <w:pStyle w:val="ConsPlusNormal"/>
            </w:pPr>
            <w:r>
              <w:t>Обеспечение предоставления молодым учителям адресной помощи в виде социальных выплат на приобретение жилья на первичном рынке недвижимости</w:t>
            </w:r>
          </w:p>
        </w:tc>
        <w:tc>
          <w:tcPr>
            <w:tcW w:w="1587" w:type="dxa"/>
          </w:tcPr>
          <w:p w:rsidR="00EA33BC" w:rsidRDefault="00EA33BC">
            <w:pPr>
              <w:pStyle w:val="ConsPlusNormal"/>
              <w:jc w:val="center"/>
            </w:pPr>
            <w:r>
              <w:t>1 119 036,0</w:t>
            </w:r>
          </w:p>
        </w:tc>
        <w:tc>
          <w:tcPr>
            <w:tcW w:w="1871" w:type="dxa"/>
          </w:tcPr>
          <w:p w:rsidR="00EA33BC" w:rsidRDefault="00EA33BC">
            <w:pPr>
              <w:pStyle w:val="ConsPlusNormal"/>
              <w:jc w:val="center"/>
            </w:pPr>
            <w:r>
              <w:t>87 953,4</w:t>
            </w:r>
          </w:p>
        </w:tc>
        <w:tc>
          <w:tcPr>
            <w:tcW w:w="1247" w:type="dxa"/>
          </w:tcPr>
          <w:p w:rsidR="00EA33BC" w:rsidRDefault="00EA33BC">
            <w:pPr>
              <w:pStyle w:val="ConsPlusNormal"/>
              <w:jc w:val="center"/>
            </w:pPr>
            <w:r>
              <w:t>74 962,0</w:t>
            </w:r>
          </w:p>
        </w:tc>
        <w:tc>
          <w:tcPr>
            <w:tcW w:w="1928" w:type="dxa"/>
          </w:tcPr>
          <w:p w:rsidR="00EA33BC" w:rsidRDefault="00EA33BC">
            <w:pPr>
              <w:pStyle w:val="ConsPlusNormal"/>
              <w:jc w:val="center"/>
            </w:pPr>
            <w:r>
              <w:t>74 962,0</w:t>
            </w:r>
          </w:p>
        </w:tc>
        <w:tc>
          <w:tcPr>
            <w:tcW w:w="1684" w:type="dxa"/>
          </w:tcPr>
          <w:p w:rsidR="00EA33BC" w:rsidRDefault="00EA33BC">
            <w:pPr>
              <w:pStyle w:val="ConsPlusNormal"/>
              <w:jc w:val="center"/>
            </w:pPr>
            <w:r>
              <w:t>0,0</w:t>
            </w:r>
          </w:p>
        </w:tc>
        <w:tc>
          <w:tcPr>
            <w:tcW w:w="1417" w:type="dxa"/>
          </w:tcPr>
          <w:p w:rsidR="00EA33BC" w:rsidRDefault="00EA33BC">
            <w:pPr>
              <w:pStyle w:val="ConsPlusNormal"/>
              <w:jc w:val="center"/>
            </w:pPr>
            <w:r>
              <w:t>7 490,0</w:t>
            </w:r>
          </w:p>
        </w:tc>
        <w:tc>
          <w:tcPr>
            <w:tcW w:w="1444" w:type="dxa"/>
          </w:tcPr>
          <w:p w:rsidR="00EA33BC" w:rsidRDefault="00EA33BC">
            <w:pPr>
              <w:pStyle w:val="ConsPlusNormal"/>
              <w:jc w:val="center"/>
            </w:pPr>
            <w:r>
              <w:t>948 630,6</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778" w:type="dxa"/>
          </w:tcPr>
          <w:p w:rsidR="00EA33BC" w:rsidRDefault="00EA33BC">
            <w:pPr>
              <w:pStyle w:val="ConsPlusNormal"/>
              <w:jc w:val="center"/>
            </w:pPr>
            <w:r>
              <w:t>2012 год</w:t>
            </w:r>
          </w:p>
        </w:tc>
        <w:tc>
          <w:tcPr>
            <w:tcW w:w="1587" w:type="dxa"/>
          </w:tcPr>
          <w:p w:rsidR="00EA33BC" w:rsidRDefault="00EA33BC">
            <w:pPr>
              <w:pStyle w:val="ConsPlusNormal"/>
              <w:jc w:val="center"/>
            </w:pPr>
            <w:r>
              <w:t>627 733,3</w:t>
            </w:r>
          </w:p>
        </w:tc>
        <w:tc>
          <w:tcPr>
            <w:tcW w:w="1871" w:type="dxa"/>
          </w:tcPr>
          <w:p w:rsidR="00EA33BC" w:rsidRDefault="00EA33BC">
            <w:pPr>
              <w:pStyle w:val="ConsPlusNormal"/>
              <w:jc w:val="center"/>
            </w:pPr>
            <w:r>
              <w:t>51 788,0</w:t>
            </w:r>
          </w:p>
        </w:tc>
        <w:tc>
          <w:tcPr>
            <w:tcW w:w="1247" w:type="dxa"/>
          </w:tcPr>
          <w:p w:rsidR="00EA33BC" w:rsidRDefault="00EA33BC">
            <w:pPr>
              <w:pStyle w:val="ConsPlusNormal"/>
              <w:jc w:val="center"/>
            </w:pPr>
            <w:r>
              <w:t>42 372,0</w:t>
            </w:r>
          </w:p>
        </w:tc>
        <w:tc>
          <w:tcPr>
            <w:tcW w:w="1928" w:type="dxa"/>
          </w:tcPr>
          <w:p w:rsidR="00EA33BC" w:rsidRDefault="00EA33BC">
            <w:pPr>
              <w:pStyle w:val="ConsPlusNormal"/>
              <w:jc w:val="center"/>
            </w:pPr>
            <w:r>
              <w:t>42 372,0</w:t>
            </w:r>
          </w:p>
        </w:tc>
        <w:tc>
          <w:tcPr>
            <w:tcW w:w="168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44" w:type="dxa"/>
          </w:tcPr>
          <w:p w:rsidR="00EA33BC" w:rsidRDefault="00EA33BC">
            <w:pPr>
              <w:pStyle w:val="ConsPlusNormal"/>
              <w:jc w:val="center"/>
            </w:pPr>
            <w:r>
              <w:t>533 573,3</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778" w:type="dxa"/>
          </w:tcPr>
          <w:p w:rsidR="00EA33BC" w:rsidRDefault="00EA33BC">
            <w:pPr>
              <w:pStyle w:val="ConsPlusNormal"/>
              <w:jc w:val="center"/>
            </w:pPr>
            <w:r>
              <w:t>2013 год</w:t>
            </w:r>
          </w:p>
        </w:tc>
        <w:tc>
          <w:tcPr>
            <w:tcW w:w="1587" w:type="dxa"/>
          </w:tcPr>
          <w:p w:rsidR="00EA33BC" w:rsidRDefault="00EA33BC">
            <w:pPr>
              <w:pStyle w:val="ConsPlusNormal"/>
              <w:jc w:val="center"/>
            </w:pPr>
            <w:r>
              <w:t>488 302,7</w:t>
            </w:r>
          </w:p>
        </w:tc>
        <w:tc>
          <w:tcPr>
            <w:tcW w:w="1871" w:type="dxa"/>
          </w:tcPr>
          <w:p w:rsidR="00EA33BC" w:rsidRDefault="00EA33BC">
            <w:pPr>
              <w:pStyle w:val="ConsPlusNormal"/>
              <w:jc w:val="center"/>
            </w:pPr>
            <w:r>
              <w:t>36 165,4</w:t>
            </w:r>
          </w:p>
        </w:tc>
        <w:tc>
          <w:tcPr>
            <w:tcW w:w="1247" w:type="dxa"/>
          </w:tcPr>
          <w:p w:rsidR="00EA33BC" w:rsidRDefault="00EA33BC">
            <w:pPr>
              <w:pStyle w:val="ConsPlusNormal"/>
              <w:jc w:val="center"/>
            </w:pPr>
            <w:r>
              <w:t>29 590,0</w:t>
            </w:r>
          </w:p>
        </w:tc>
        <w:tc>
          <w:tcPr>
            <w:tcW w:w="1928" w:type="dxa"/>
          </w:tcPr>
          <w:p w:rsidR="00EA33BC" w:rsidRDefault="00EA33BC">
            <w:pPr>
              <w:pStyle w:val="ConsPlusNormal"/>
              <w:jc w:val="center"/>
            </w:pPr>
            <w:r>
              <w:t>29 590,0</w:t>
            </w:r>
          </w:p>
        </w:tc>
        <w:tc>
          <w:tcPr>
            <w:tcW w:w="1684" w:type="dxa"/>
          </w:tcPr>
          <w:p w:rsidR="00EA33BC" w:rsidRDefault="00EA33BC">
            <w:pPr>
              <w:pStyle w:val="ConsPlusNormal"/>
              <w:jc w:val="center"/>
            </w:pPr>
            <w:r>
              <w:t>0,0</w:t>
            </w:r>
          </w:p>
        </w:tc>
        <w:tc>
          <w:tcPr>
            <w:tcW w:w="1417" w:type="dxa"/>
          </w:tcPr>
          <w:p w:rsidR="00EA33BC" w:rsidRDefault="00EA33BC">
            <w:pPr>
              <w:pStyle w:val="ConsPlusNormal"/>
              <w:jc w:val="center"/>
            </w:pPr>
            <w:r>
              <w:t>7 490,0</w:t>
            </w:r>
          </w:p>
        </w:tc>
        <w:tc>
          <w:tcPr>
            <w:tcW w:w="1444" w:type="dxa"/>
          </w:tcPr>
          <w:p w:rsidR="00EA33BC" w:rsidRDefault="00EA33BC">
            <w:pPr>
              <w:pStyle w:val="ConsPlusNormal"/>
              <w:jc w:val="center"/>
            </w:pPr>
            <w:r>
              <w:t>415 057,3</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778" w:type="dxa"/>
          </w:tcPr>
          <w:p w:rsidR="00EA33BC" w:rsidRDefault="00EA33BC">
            <w:pPr>
              <w:pStyle w:val="ConsPlusNormal"/>
              <w:jc w:val="center"/>
            </w:pPr>
            <w:r>
              <w:t>2014 год</w:t>
            </w:r>
          </w:p>
        </w:tc>
        <w:tc>
          <w:tcPr>
            <w:tcW w:w="1587" w:type="dxa"/>
          </w:tcPr>
          <w:p w:rsidR="00EA33BC" w:rsidRDefault="00EA33BC">
            <w:pPr>
              <w:pStyle w:val="ConsPlusNormal"/>
              <w:jc w:val="center"/>
            </w:pPr>
            <w:r>
              <w:t>3 000,0</w:t>
            </w:r>
          </w:p>
        </w:tc>
        <w:tc>
          <w:tcPr>
            <w:tcW w:w="1871" w:type="dxa"/>
          </w:tcPr>
          <w:p w:rsidR="00EA33BC" w:rsidRDefault="00EA33BC">
            <w:pPr>
              <w:pStyle w:val="ConsPlusNormal"/>
              <w:jc w:val="center"/>
            </w:pPr>
            <w:r>
              <w:t>0,0</w:t>
            </w:r>
          </w:p>
        </w:tc>
        <w:tc>
          <w:tcPr>
            <w:tcW w:w="1247" w:type="dxa"/>
          </w:tcPr>
          <w:p w:rsidR="00EA33BC" w:rsidRDefault="00EA33BC">
            <w:pPr>
              <w:pStyle w:val="ConsPlusNormal"/>
              <w:jc w:val="center"/>
            </w:pPr>
            <w:r>
              <w:t>3 000,0</w:t>
            </w:r>
          </w:p>
        </w:tc>
        <w:tc>
          <w:tcPr>
            <w:tcW w:w="1928" w:type="dxa"/>
          </w:tcPr>
          <w:p w:rsidR="00EA33BC" w:rsidRDefault="00EA33BC">
            <w:pPr>
              <w:pStyle w:val="ConsPlusNormal"/>
              <w:jc w:val="center"/>
            </w:pPr>
            <w:r>
              <w:t>3 000,0</w:t>
            </w:r>
          </w:p>
        </w:tc>
        <w:tc>
          <w:tcPr>
            <w:tcW w:w="168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4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778" w:type="dxa"/>
          </w:tcPr>
          <w:p w:rsidR="00EA33BC" w:rsidRDefault="00EA33BC">
            <w:pPr>
              <w:pStyle w:val="ConsPlusNormal"/>
              <w:jc w:val="center"/>
            </w:pPr>
            <w:r>
              <w:t>2015 год</w:t>
            </w:r>
          </w:p>
        </w:tc>
        <w:tc>
          <w:tcPr>
            <w:tcW w:w="1587" w:type="dxa"/>
          </w:tcPr>
          <w:p w:rsidR="00EA33BC" w:rsidRDefault="00EA33BC">
            <w:pPr>
              <w:pStyle w:val="ConsPlusNormal"/>
              <w:jc w:val="center"/>
            </w:pPr>
            <w:r>
              <w:t>0,0</w:t>
            </w:r>
          </w:p>
        </w:tc>
        <w:tc>
          <w:tcPr>
            <w:tcW w:w="1871" w:type="dxa"/>
          </w:tcPr>
          <w:p w:rsidR="00EA33BC" w:rsidRDefault="00EA33BC">
            <w:pPr>
              <w:pStyle w:val="ConsPlusNormal"/>
              <w:jc w:val="center"/>
            </w:pPr>
            <w:r>
              <w:t>0,0</w:t>
            </w:r>
          </w:p>
        </w:tc>
        <w:tc>
          <w:tcPr>
            <w:tcW w:w="1247" w:type="dxa"/>
          </w:tcPr>
          <w:p w:rsidR="00EA33BC" w:rsidRDefault="00EA33BC">
            <w:pPr>
              <w:pStyle w:val="ConsPlusNormal"/>
              <w:jc w:val="center"/>
            </w:pPr>
            <w:r>
              <w:t>0,0</w:t>
            </w:r>
          </w:p>
        </w:tc>
        <w:tc>
          <w:tcPr>
            <w:tcW w:w="1928" w:type="dxa"/>
          </w:tcPr>
          <w:p w:rsidR="00EA33BC" w:rsidRDefault="00EA33BC">
            <w:pPr>
              <w:pStyle w:val="ConsPlusNormal"/>
              <w:jc w:val="center"/>
            </w:pPr>
            <w:r>
              <w:t>0,0</w:t>
            </w:r>
          </w:p>
        </w:tc>
        <w:tc>
          <w:tcPr>
            <w:tcW w:w="168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4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778" w:type="dxa"/>
          </w:tcPr>
          <w:p w:rsidR="00EA33BC" w:rsidRDefault="00EA33BC">
            <w:pPr>
              <w:pStyle w:val="ConsPlusNormal"/>
              <w:jc w:val="center"/>
            </w:pPr>
            <w:r>
              <w:t>2016 год</w:t>
            </w:r>
          </w:p>
        </w:tc>
        <w:tc>
          <w:tcPr>
            <w:tcW w:w="1587" w:type="dxa"/>
          </w:tcPr>
          <w:p w:rsidR="00EA33BC" w:rsidRDefault="00EA33BC">
            <w:pPr>
              <w:pStyle w:val="ConsPlusNormal"/>
              <w:jc w:val="center"/>
            </w:pPr>
            <w:r>
              <w:t>0,0</w:t>
            </w:r>
          </w:p>
        </w:tc>
        <w:tc>
          <w:tcPr>
            <w:tcW w:w="1871" w:type="dxa"/>
          </w:tcPr>
          <w:p w:rsidR="00EA33BC" w:rsidRDefault="00EA33BC">
            <w:pPr>
              <w:pStyle w:val="ConsPlusNormal"/>
              <w:jc w:val="center"/>
            </w:pPr>
            <w:r>
              <w:t>0,0</w:t>
            </w:r>
          </w:p>
        </w:tc>
        <w:tc>
          <w:tcPr>
            <w:tcW w:w="1247" w:type="dxa"/>
          </w:tcPr>
          <w:p w:rsidR="00EA33BC" w:rsidRDefault="00EA33BC">
            <w:pPr>
              <w:pStyle w:val="ConsPlusNormal"/>
              <w:jc w:val="center"/>
            </w:pPr>
            <w:r>
              <w:t>0,0</w:t>
            </w:r>
          </w:p>
        </w:tc>
        <w:tc>
          <w:tcPr>
            <w:tcW w:w="1928" w:type="dxa"/>
          </w:tcPr>
          <w:p w:rsidR="00EA33BC" w:rsidRDefault="00EA33BC">
            <w:pPr>
              <w:pStyle w:val="ConsPlusNormal"/>
              <w:jc w:val="center"/>
            </w:pPr>
            <w:r>
              <w:t>0,0</w:t>
            </w:r>
          </w:p>
        </w:tc>
        <w:tc>
          <w:tcPr>
            <w:tcW w:w="168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4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r w:rsidR="00EA33BC">
        <w:tc>
          <w:tcPr>
            <w:tcW w:w="680" w:type="dxa"/>
          </w:tcPr>
          <w:p w:rsidR="00EA33BC" w:rsidRDefault="00EA33BC">
            <w:pPr>
              <w:pStyle w:val="ConsPlusNormal"/>
            </w:pPr>
          </w:p>
        </w:tc>
        <w:tc>
          <w:tcPr>
            <w:tcW w:w="2778" w:type="dxa"/>
          </w:tcPr>
          <w:p w:rsidR="00EA33BC" w:rsidRDefault="00EA33BC">
            <w:pPr>
              <w:pStyle w:val="ConsPlusNormal"/>
              <w:jc w:val="center"/>
            </w:pPr>
            <w:r>
              <w:t>2017 год</w:t>
            </w:r>
          </w:p>
        </w:tc>
        <w:tc>
          <w:tcPr>
            <w:tcW w:w="1587" w:type="dxa"/>
          </w:tcPr>
          <w:p w:rsidR="00EA33BC" w:rsidRDefault="00EA33BC">
            <w:pPr>
              <w:pStyle w:val="ConsPlusNormal"/>
              <w:jc w:val="center"/>
            </w:pPr>
            <w:r>
              <w:t>0,0</w:t>
            </w:r>
          </w:p>
        </w:tc>
        <w:tc>
          <w:tcPr>
            <w:tcW w:w="1871" w:type="dxa"/>
          </w:tcPr>
          <w:p w:rsidR="00EA33BC" w:rsidRDefault="00EA33BC">
            <w:pPr>
              <w:pStyle w:val="ConsPlusNormal"/>
              <w:jc w:val="center"/>
            </w:pPr>
            <w:r>
              <w:t>0,0</w:t>
            </w:r>
          </w:p>
        </w:tc>
        <w:tc>
          <w:tcPr>
            <w:tcW w:w="1247" w:type="dxa"/>
          </w:tcPr>
          <w:p w:rsidR="00EA33BC" w:rsidRDefault="00EA33BC">
            <w:pPr>
              <w:pStyle w:val="ConsPlusNormal"/>
              <w:jc w:val="center"/>
            </w:pPr>
            <w:r>
              <w:t>0,0</w:t>
            </w:r>
          </w:p>
        </w:tc>
        <w:tc>
          <w:tcPr>
            <w:tcW w:w="1928" w:type="dxa"/>
          </w:tcPr>
          <w:p w:rsidR="00EA33BC" w:rsidRDefault="00EA33BC">
            <w:pPr>
              <w:pStyle w:val="ConsPlusNormal"/>
              <w:jc w:val="center"/>
            </w:pPr>
            <w:r>
              <w:t>0,0</w:t>
            </w:r>
          </w:p>
        </w:tc>
        <w:tc>
          <w:tcPr>
            <w:tcW w:w="1684" w:type="dxa"/>
          </w:tcPr>
          <w:p w:rsidR="00EA33BC" w:rsidRDefault="00EA33BC">
            <w:pPr>
              <w:pStyle w:val="ConsPlusNormal"/>
              <w:jc w:val="center"/>
            </w:pPr>
            <w:r>
              <w:t>0,0</w:t>
            </w:r>
          </w:p>
        </w:tc>
        <w:tc>
          <w:tcPr>
            <w:tcW w:w="1417" w:type="dxa"/>
          </w:tcPr>
          <w:p w:rsidR="00EA33BC" w:rsidRDefault="00EA33BC">
            <w:pPr>
              <w:pStyle w:val="ConsPlusNormal"/>
              <w:jc w:val="center"/>
            </w:pPr>
            <w:r>
              <w:t>0,0</w:t>
            </w:r>
          </w:p>
        </w:tc>
        <w:tc>
          <w:tcPr>
            <w:tcW w:w="1444" w:type="dxa"/>
          </w:tcPr>
          <w:p w:rsidR="00EA33BC" w:rsidRDefault="00EA33BC">
            <w:pPr>
              <w:pStyle w:val="ConsPlusNormal"/>
              <w:jc w:val="center"/>
            </w:pPr>
            <w:r>
              <w:t>0,0</w:t>
            </w:r>
          </w:p>
        </w:tc>
        <w:tc>
          <w:tcPr>
            <w:tcW w:w="2381" w:type="dxa"/>
          </w:tcPr>
          <w:p w:rsidR="00EA33BC" w:rsidRDefault="00EA33BC">
            <w:pPr>
              <w:pStyle w:val="ConsPlusNormal"/>
              <w:jc w:val="center"/>
            </w:pPr>
            <w:r>
              <w:t>0,0</w:t>
            </w:r>
          </w:p>
        </w:tc>
        <w:tc>
          <w:tcPr>
            <w:tcW w:w="2268" w:type="dxa"/>
          </w:tcPr>
          <w:p w:rsidR="00EA33BC" w:rsidRDefault="00EA33BC">
            <w:pPr>
              <w:pStyle w:val="ConsPlusNormal"/>
              <w:jc w:val="center"/>
            </w:pPr>
            <w:r>
              <w:t>0,0</w:t>
            </w:r>
          </w:p>
        </w:tc>
      </w:tr>
    </w:tbl>
    <w:p w:rsidR="00EA33BC" w:rsidRDefault="00EA33BC">
      <w:pPr>
        <w:pStyle w:val="ConsPlusNormal"/>
        <w:jc w:val="both"/>
      </w:pPr>
    </w:p>
    <w:p w:rsidR="00EA33BC" w:rsidRDefault="00EA33BC">
      <w:pPr>
        <w:pStyle w:val="ConsPlusNormal"/>
        <w:jc w:val="both"/>
      </w:pPr>
    </w:p>
    <w:p w:rsidR="00AC2319" w:rsidRDefault="00AC2319"/>
    <w:sectPr w:rsidR="00AC2319" w:rsidSect="004B6C8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characterSpacingControl w:val="doNotCompress"/>
  <w:compat/>
  <w:rsids>
    <w:rsidRoot w:val="00EA33BC"/>
    <w:rsid w:val="00AC2319"/>
    <w:rsid w:val="00EA3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3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33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33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33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33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33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33B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5450292BAE1A86006FAAB17BD95A7AE4A92C4F1F54326C8D381CD7FEA1DFDC7B1710F2A1DB37F9FF303Ev7D0B" TargetMode="External"/><Relationship Id="rId299" Type="http://schemas.openxmlformats.org/officeDocument/2006/relationships/hyperlink" Target="consultantplus://offline/ref=5E5450292BAE1A86006FAAB17BD95A7AE4A92C4F1854306388381CD7FEA1DFDC7B1710F2A1DB37F9FF313Av7D7B" TargetMode="External"/><Relationship Id="rId671" Type="http://schemas.openxmlformats.org/officeDocument/2006/relationships/hyperlink" Target="consultantplus://offline/ref=5E5450292BAE1A86006FAAB17BD95A7AE4A92C4F1854306388381CD7FEA1DFDC7B1710F2A1DB37F9FF323Fv7D0B" TargetMode="External"/><Relationship Id="rId21" Type="http://schemas.openxmlformats.org/officeDocument/2006/relationships/hyperlink" Target="consultantplus://offline/ref=5E5450292BAE1A86006FAAB17BD95A7AE4A92C4F1F54326C8D381CD7FEA1DFDC7B1710F2A1DB37F9FF3038v7D3B" TargetMode="External"/><Relationship Id="rId63" Type="http://schemas.openxmlformats.org/officeDocument/2006/relationships/hyperlink" Target="consultantplus://offline/ref=5E5450292BAE1A86006FAAB17BD95A7AE4A92C4F1D53346D826516DFA7ADDDDB744807F5E8D736F9FC31v3D1B" TargetMode="External"/><Relationship Id="rId159" Type="http://schemas.openxmlformats.org/officeDocument/2006/relationships/hyperlink" Target="consultantplus://offline/ref=5E5450292BAE1A86006FAAB17BD95A7AE4A92C4F1856346B8A381CD7FEA1DFDC7B1710F2A1DB37F9FF303Ev7D8B" TargetMode="External"/><Relationship Id="rId324" Type="http://schemas.openxmlformats.org/officeDocument/2006/relationships/hyperlink" Target="consultantplus://offline/ref=5E5450292BAE1A86006FAAB17BD95A7AE4A92C4F1856346B8A381CD7FEA1DFDC7B1710F2A1DB37F9FF3238v7D8B" TargetMode="External"/><Relationship Id="rId366" Type="http://schemas.openxmlformats.org/officeDocument/2006/relationships/hyperlink" Target="consultantplus://offline/ref=5E5450292BAE1A86006FB4BC6DB50673ECAA77411E573A3DD567478AA9A8D58B3C5849B0E5D636F9vFD6B" TargetMode="External"/><Relationship Id="rId531" Type="http://schemas.openxmlformats.org/officeDocument/2006/relationships/hyperlink" Target="consultantplus://offline/ref=5E5450292BAE1A86006FAAB17BD95A7AE4A92C4F1E55316B80381CD7FEA1DFDC7B1710F2A1DB37F9FF323Bv7D1B" TargetMode="External"/><Relationship Id="rId573" Type="http://schemas.openxmlformats.org/officeDocument/2006/relationships/hyperlink" Target="consultantplus://offline/ref=5E5450292BAE1A86006FAAB17BD95A7AE4A92C4F1854306388381CD7FEA1DFDC7B1710F2A1DB37F9FF323Av7D0B" TargetMode="External"/><Relationship Id="rId629" Type="http://schemas.openxmlformats.org/officeDocument/2006/relationships/hyperlink" Target="consultantplus://offline/ref=5E5450292BAE1A86006FAAB17BD95A7AE4A92C4F1E55316B80381CD7FEA1DFDC7B1710F2A1DB37F9FF323Cv7D7B" TargetMode="External"/><Relationship Id="rId170" Type="http://schemas.openxmlformats.org/officeDocument/2006/relationships/hyperlink" Target="consultantplus://offline/ref=5E5450292BAE1A86006FAAB17BD95A7AE4A92C4F1856346B8A381CD7FEA1DFDC7B1710F2A1DB37F9FF3031v7D4B" TargetMode="External"/><Relationship Id="rId226" Type="http://schemas.openxmlformats.org/officeDocument/2006/relationships/hyperlink" Target="consultantplus://offline/ref=5E5450292BAE1A86006FAAB17BD95A7AE4A92C4F1F50396B88381CD7FEA1DFDC7B1710F2A1DB37F9FF313Av7D2B" TargetMode="External"/><Relationship Id="rId433" Type="http://schemas.openxmlformats.org/officeDocument/2006/relationships/hyperlink" Target="consultantplus://offline/ref=5E5450292BAE1A86006FAAB17BD95A7AE4A92C4F1E55316B80381CD7FEA1DFDC7B1710F2A1DB37F9FF3131v7D1B" TargetMode="External"/><Relationship Id="rId268" Type="http://schemas.openxmlformats.org/officeDocument/2006/relationships/hyperlink" Target="consultantplus://offline/ref=5E5450292BAE1A86006FAAB17BD95A7AE4A92C4F1F54326C8D381CD7FEA1DFDC7B1710F2A1DB37F9FF313Dv7D3B" TargetMode="External"/><Relationship Id="rId475" Type="http://schemas.openxmlformats.org/officeDocument/2006/relationships/image" Target="media/image12.wmf"/><Relationship Id="rId640" Type="http://schemas.openxmlformats.org/officeDocument/2006/relationships/hyperlink" Target="consultantplus://offline/ref=5E5450292BAE1A86006FAAB17BD95A7AE4A92C4F195339698D381CD7FEA1DFDCv7DBB" TargetMode="External"/><Relationship Id="rId682" Type="http://schemas.openxmlformats.org/officeDocument/2006/relationships/hyperlink" Target="consultantplus://offline/ref=5E5450292BAE1A86006FAAB17BD95A7AE4A92C4F1F50396B88381CD7FEA1DFDC7B1710F2A1DB37F9FF3438v7D1B" TargetMode="External"/><Relationship Id="rId32" Type="http://schemas.openxmlformats.org/officeDocument/2006/relationships/hyperlink" Target="consultantplus://offline/ref=5E5450292BAE1A86006FAAB17BD95A7AE4A92C4F1F50396B88381CD7FEA1DFDC7B1710F2A1DB37F9FF3038v7D3B" TargetMode="External"/><Relationship Id="rId74" Type="http://schemas.openxmlformats.org/officeDocument/2006/relationships/hyperlink" Target="consultantplus://offline/ref=5E5450292BAE1A86006FAAB17BD95A7AE4A92C4F1F54326C8D381CD7FEA1DFDC7B1710F2A1DB37F9FF303Cv7D4B" TargetMode="External"/><Relationship Id="rId128" Type="http://schemas.openxmlformats.org/officeDocument/2006/relationships/hyperlink" Target="consultantplus://offline/ref=5E5450292BAE1A86006FB4BC6DB50673ECA57A411D503A3DD567478AA9vAD8B" TargetMode="External"/><Relationship Id="rId335" Type="http://schemas.openxmlformats.org/officeDocument/2006/relationships/hyperlink" Target="consultantplus://offline/ref=5E5450292BAE1A86006FAAB17BD95A7AE4A92C4F1E55316B80381CD7FEA1DFDC7B1710F2A1DB37F9FF313Av7D2B" TargetMode="External"/><Relationship Id="rId377" Type="http://schemas.openxmlformats.org/officeDocument/2006/relationships/hyperlink" Target="consultantplus://offline/ref=5E5450292BAE1A86006FAAB17BD95A7AE4A92C4F1854306388381CD7FEA1DFDC7B1710F2A1DB37F9FF313Fv7D6B" TargetMode="External"/><Relationship Id="rId500" Type="http://schemas.openxmlformats.org/officeDocument/2006/relationships/hyperlink" Target="consultantplus://offline/ref=5E5450292BAE1A86006FAAB17BD95A7AE4A92C4F1856346B8A381CD7FEA1DFDC7B1710F2A1DB37F9FF3338v7D1B" TargetMode="External"/><Relationship Id="rId542" Type="http://schemas.openxmlformats.org/officeDocument/2006/relationships/hyperlink" Target="consultantplus://offline/ref=5E5450292BAE1A86006FAAB17BD95A7AE4A92C4F1854306388381CD7FEA1DFDC7B1710F2A1DB37F9FF3238v7D7B" TargetMode="External"/><Relationship Id="rId584" Type="http://schemas.openxmlformats.org/officeDocument/2006/relationships/hyperlink" Target="consultantplus://offline/ref=5E5450292BAE1A86006FAAB17BD95A7AE4A92C4F1856346B8A381CD7FEA1DFDC7B1710F2A1DB37F9FF333Av7D7B" TargetMode="External"/><Relationship Id="rId5" Type="http://schemas.openxmlformats.org/officeDocument/2006/relationships/hyperlink" Target="consultantplus://offline/ref=5E5450292BAE1A86006FAAB17BD95A7AE4A92C4F1852346F8D381CD7FEA1DFDC7B1710F2A1DB37F9FF3038v7D1B" TargetMode="External"/><Relationship Id="rId181" Type="http://schemas.openxmlformats.org/officeDocument/2006/relationships/hyperlink" Target="consultantplus://offline/ref=5E5450292BAE1A86006FAAB17BD95A7AE4A92C4F1E55316B80381CD7FEA1DFDC7B1710F2A1DB37F9FF303Fv7D5B" TargetMode="External"/><Relationship Id="rId237" Type="http://schemas.openxmlformats.org/officeDocument/2006/relationships/hyperlink" Target="consultantplus://offline/ref=5E5450292BAE1A86006FAAB17BD95A7AE4A92C4F1852316B8F381CD7FEA1DFDC7B1710F2A1DB37F9FF3039v7D9B" TargetMode="External"/><Relationship Id="rId402" Type="http://schemas.openxmlformats.org/officeDocument/2006/relationships/hyperlink" Target="consultantplus://offline/ref=5E5450292BAE1A86006FAAB17BD95A7AE4A92C4F1A53386B88381CD7FEA1DFDCv7DBB" TargetMode="External"/><Relationship Id="rId279" Type="http://schemas.openxmlformats.org/officeDocument/2006/relationships/hyperlink" Target="consultantplus://offline/ref=5E5450292BAE1A86006FAAB17BD95A7AE4A92C4F1F54326C8D381CD7FEA1DFDC7B1710F2A1DB37F9FF313Dv7D6B" TargetMode="External"/><Relationship Id="rId444" Type="http://schemas.openxmlformats.org/officeDocument/2006/relationships/hyperlink" Target="consultantplus://offline/ref=5E5450292BAE1A86006FAAB17BD95A7AE4A92C4F1854306388381CD7FEA1DFDC7B1710F2A1DB37F9FF3130v7D0B" TargetMode="External"/><Relationship Id="rId486" Type="http://schemas.openxmlformats.org/officeDocument/2006/relationships/hyperlink" Target="consultantplus://offline/ref=5E5450292BAE1A86006FAAB17BD95A7AE4A92C4F1F50396B88381CD7FEA1DFDC7B1710F2A1DB37F9FF3338v7D2B" TargetMode="External"/><Relationship Id="rId651" Type="http://schemas.openxmlformats.org/officeDocument/2006/relationships/hyperlink" Target="consultantplus://offline/ref=5E5450292BAE1A86006FAAB17BD95A7AE4A92C4F1F50396B88381CD7FEA1DFDC7B1710F2A1DB37F9FF3330v7D6B" TargetMode="External"/><Relationship Id="rId693" Type="http://schemas.openxmlformats.org/officeDocument/2006/relationships/hyperlink" Target="consultantplus://offline/ref=5E5450292BAE1A86006FAAB17BD95A7AE4A92C4F1F54326C8D381CD7FEA1DFDC7B1710F2A1DB37F9FF3339v7D4B" TargetMode="External"/><Relationship Id="rId43" Type="http://schemas.openxmlformats.org/officeDocument/2006/relationships/hyperlink" Target="consultantplus://offline/ref=5E5450292BAE1A86006FAAB17BD95A7AE4A92C4F1856346B8A381CD7FEA1DFDC7B1710F2A1DB37F9FF303Av7D2B" TargetMode="External"/><Relationship Id="rId139" Type="http://schemas.openxmlformats.org/officeDocument/2006/relationships/hyperlink" Target="consultantplus://offline/ref=5E5450292BAE1A86006FAAB17BD95A7AE4A92C4F1E51386280381CD7FEA1DFDCv7DBB" TargetMode="External"/><Relationship Id="rId290" Type="http://schemas.openxmlformats.org/officeDocument/2006/relationships/hyperlink" Target="consultantplus://offline/ref=5E5450292BAE1A86006FAAB17BD95A7AE4A92C4F1F54326C8D381CD7FEA1DFDC7B1710F2A1DB37F9FF313Cv7D4B" TargetMode="External"/><Relationship Id="rId304" Type="http://schemas.openxmlformats.org/officeDocument/2006/relationships/hyperlink" Target="consultantplus://offline/ref=5E5450292BAE1A86006FAAB17BD95A7AE4A92C4F1E55316B80381CD7FEA1DFDC7B1710F2A1DB37F9FF3138v7D5B" TargetMode="External"/><Relationship Id="rId346" Type="http://schemas.openxmlformats.org/officeDocument/2006/relationships/hyperlink" Target="consultantplus://offline/ref=5E5450292BAE1A86006FAAB17BD95A7AE4A92C4F1F54326C8D381CD7FEA1DFDC7B1710F2A1DB37F9FF3131v7D1B" TargetMode="External"/><Relationship Id="rId388" Type="http://schemas.openxmlformats.org/officeDocument/2006/relationships/hyperlink" Target="consultantplus://offline/ref=5E5450292BAE1A86006FB4BC6DB50673ECAA7B4519573A3DD567478AA9vAD8B" TargetMode="External"/><Relationship Id="rId511" Type="http://schemas.openxmlformats.org/officeDocument/2006/relationships/hyperlink" Target="consultantplus://offline/ref=5E5450292BAE1A86006FAAB17BD95A7AE4A92C4F195034698C381CD7FEA1DFDCv7DBB" TargetMode="External"/><Relationship Id="rId553" Type="http://schemas.openxmlformats.org/officeDocument/2006/relationships/hyperlink" Target="consultantplus://offline/ref=5E5450292BAE1A86006FAAB17BD95A7AE4A92C4F1F50396B88381CD7FEA1DFDC7B1710F2A1DB37F9FF333Dv7D7B" TargetMode="External"/><Relationship Id="rId609" Type="http://schemas.openxmlformats.org/officeDocument/2006/relationships/hyperlink" Target="consultantplus://offline/ref=5E5450292BAE1A86006FAAB17BD95A7AE4A92C4F1F5536698F381CD7FEA1DFDCv7DBB" TargetMode="External"/><Relationship Id="rId85" Type="http://schemas.openxmlformats.org/officeDocument/2006/relationships/hyperlink" Target="consultantplus://offline/ref=5E5450292BAE1A86006FB4BC6DB50673ECA57A411D503A3DD567478AA9vAD8B" TargetMode="External"/><Relationship Id="rId150" Type="http://schemas.openxmlformats.org/officeDocument/2006/relationships/hyperlink" Target="consultantplus://offline/ref=5E5450292BAE1A86006FAAB17BD95A7AE4A92C4F1856346B8A381CD7FEA1DFDC7B1710F2A1DB37F9FF303Fv7D7B" TargetMode="External"/><Relationship Id="rId192" Type="http://schemas.openxmlformats.org/officeDocument/2006/relationships/hyperlink" Target="consultantplus://offline/ref=5E5450292BAE1A86006FAAB17BD95A7AE4A92C4F1F50396B88381CD7FEA1DFDC7B1710F2A1DB37F9FF3030v7D8B" TargetMode="External"/><Relationship Id="rId206" Type="http://schemas.openxmlformats.org/officeDocument/2006/relationships/hyperlink" Target="consultantplus://offline/ref=5E5450292BAE1A86006FAAB17BD95A7AE4A92C4F1F50396B88381CD7FEA1DFDC7B1710F2A1DB37F9FF3138v7D5B" TargetMode="External"/><Relationship Id="rId413" Type="http://schemas.openxmlformats.org/officeDocument/2006/relationships/hyperlink" Target="consultantplus://offline/ref=5E5450292BAE1A86006FAAB17BD95A7AE4A92C4F1854306388381CD7FEA1DFDC7B1710F2A1DB37F9FF3131v7D1B" TargetMode="External"/><Relationship Id="rId595" Type="http://schemas.openxmlformats.org/officeDocument/2006/relationships/hyperlink" Target="consultantplus://offline/ref=5E5450292BAE1A86006FAAB17BD95A7AE4A92C4F1854306388381CD7FEA1DFDC7B1710F2A1DB37F9FF323Av7D1B" TargetMode="External"/><Relationship Id="rId248" Type="http://schemas.openxmlformats.org/officeDocument/2006/relationships/hyperlink" Target="consultantplus://offline/ref=5E5450292BAE1A86006FAAB17BD95A7AE4A92C4F1F54326C8D381CD7FEA1DFDC7B1710F2A1DB37F9FF313Av7D7B" TargetMode="External"/><Relationship Id="rId455" Type="http://schemas.openxmlformats.org/officeDocument/2006/relationships/hyperlink" Target="consultantplus://offline/ref=5E5450292BAE1A86006FAAB17BD95A7AE4A92C4F1F50396B88381CD7FEA1DFDC7B1710F2A1DB37F9FF3230v7D2B" TargetMode="External"/><Relationship Id="rId497" Type="http://schemas.openxmlformats.org/officeDocument/2006/relationships/hyperlink" Target="consultantplus://offline/ref=5E5450292BAE1A86006FB4BC6DB50673ECA3744B1A553A3DD567478AA9vAD8B" TargetMode="External"/><Relationship Id="rId620" Type="http://schemas.openxmlformats.org/officeDocument/2006/relationships/hyperlink" Target="consultantplus://offline/ref=5E5450292BAE1A86006FAAB17BD95A7AE4A92C4F1958316A88381CD7FEA1DFDCv7DBB" TargetMode="External"/><Relationship Id="rId662" Type="http://schemas.openxmlformats.org/officeDocument/2006/relationships/hyperlink" Target="consultantplus://offline/ref=5E5450292BAE1A86006FAAB17BD95A7AE4A92C4F1854306388381CD7FEA1DFDC7B1710F2A1DB37F9FF323Cv7D8B" TargetMode="External"/><Relationship Id="rId12" Type="http://schemas.openxmlformats.org/officeDocument/2006/relationships/hyperlink" Target="consultantplus://offline/ref=5E5450292BAE1A86006FAAB17BD95A7AE4A92C4F1F54326C8D381CD7FEA1DFDC7B1710F2A1DB37F9FF3039v7D9B" TargetMode="External"/><Relationship Id="rId108" Type="http://schemas.openxmlformats.org/officeDocument/2006/relationships/hyperlink" Target="consultantplus://offline/ref=5E5450292BAE1A86006FAAB17BD95A7AE4A92C4F195533698F381CD7FEA1DFDCv7DBB" TargetMode="External"/><Relationship Id="rId315" Type="http://schemas.openxmlformats.org/officeDocument/2006/relationships/hyperlink" Target="consultantplus://offline/ref=5E5450292BAE1A86006FAAB17BD95A7AE4A92C4F1F54326C8D381CD7FEA1DFDC7B1710F2A1DB37F9FF313Fv7D6B" TargetMode="External"/><Relationship Id="rId357" Type="http://schemas.openxmlformats.org/officeDocument/2006/relationships/hyperlink" Target="consultantplus://offline/ref=5E5450292BAE1A86006FAAB17BD95A7AE4A92C4F1E55316B80381CD7FEA1DFDC7B1710F2A1DB37F9FF313Dv7D0B" TargetMode="External"/><Relationship Id="rId522" Type="http://schemas.openxmlformats.org/officeDocument/2006/relationships/hyperlink" Target="consultantplus://offline/ref=5E5450292BAE1A86006FAAB17BD95A7AE4A92C4F1852346F8D381CD7FEA1DFDC7B1710F2A1DB37F9FF3038v7D0B" TargetMode="External"/><Relationship Id="rId54" Type="http://schemas.openxmlformats.org/officeDocument/2006/relationships/hyperlink" Target="consultantplus://offline/ref=5E5450292BAE1A86006FAAB17BD95A7AE4A92C4F1854306388381CD7FEA1DFDC7B1710F2A1DB37F9FF303Av7D4B" TargetMode="External"/><Relationship Id="rId96" Type="http://schemas.openxmlformats.org/officeDocument/2006/relationships/hyperlink" Target="consultantplus://offline/ref=5E5450292BAE1A86006FAAB17BD95A7AE4A92C4F1E55316B80381CD7FEA1DFDC7B1710F2A1DB37F9FF303Cv7D2B" TargetMode="External"/><Relationship Id="rId161" Type="http://schemas.openxmlformats.org/officeDocument/2006/relationships/hyperlink" Target="consultantplus://offline/ref=5E5450292BAE1A86006FAAB17BD95A7AE4A92C4F1856346B8A381CD7FEA1DFDC7B1710F2A1DB37F9FF303Ev7D8B" TargetMode="External"/><Relationship Id="rId217" Type="http://schemas.openxmlformats.org/officeDocument/2006/relationships/hyperlink" Target="consultantplus://offline/ref=5E5450292BAE1A86006FAAB17BD95A7AE4A92C4F1F54326C8D381CD7FEA1DFDC7B1710F2A1DB37F9FF3138v7D6B" TargetMode="External"/><Relationship Id="rId399" Type="http://schemas.openxmlformats.org/officeDocument/2006/relationships/hyperlink" Target="consultantplus://offline/ref=5E5450292BAE1A86006FAAB17BD95A7AE4A92C4F1F50396B88381CD7FEA1DFDC7B1710F2A1DB37F9FF323Fv7D7B" TargetMode="External"/><Relationship Id="rId564" Type="http://schemas.openxmlformats.org/officeDocument/2006/relationships/hyperlink" Target="consultantplus://offline/ref=5E5450292BAE1A86006FAAB17BD95A7AE4A92C4F1856346B8A381CD7FEA1DFDC7B1710F2A1DB37F9FF333Av7D1B" TargetMode="External"/><Relationship Id="rId259" Type="http://schemas.openxmlformats.org/officeDocument/2006/relationships/hyperlink" Target="consultantplus://offline/ref=5E5450292BAE1A86006FAAB17BD95A7AE4A92C4F1854306388381CD7FEA1DFDC7B1710F2A1DB37F9FF3138v7D7B" TargetMode="External"/><Relationship Id="rId424" Type="http://schemas.openxmlformats.org/officeDocument/2006/relationships/hyperlink" Target="consultantplus://offline/ref=5E5450292BAE1A86006FAAB17BD95A7AE4A92C4F1F54326C8D381CD7FEA1DFDC7B1710F2A1DB37F9FF3238v7D1B" TargetMode="External"/><Relationship Id="rId466" Type="http://schemas.openxmlformats.org/officeDocument/2006/relationships/hyperlink" Target="consultantplus://offline/ref=5E5450292BAE1A86006FAAB17BD95A7AE4A92C4F1E55316B80381CD7FEA1DFDC7B1710F2A1DB37F9FF3130v7D9B" TargetMode="External"/><Relationship Id="rId631" Type="http://schemas.openxmlformats.org/officeDocument/2006/relationships/hyperlink" Target="consultantplus://offline/ref=5E5450292BAE1A86006FAAB17BD95A7AE4A92C4F1F54326C8D381CD7FEA1DFDC7B1710F2A1DB37F9FF323Ev7D8B" TargetMode="External"/><Relationship Id="rId673" Type="http://schemas.openxmlformats.org/officeDocument/2006/relationships/hyperlink" Target="consultantplus://offline/ref=5E5450292BAE1A86006FAAB17BD95A7AE4A92C4F1F50396B88381CD7FEA1DFDC7B1710F2A1DB37F9FF3439v7D5B" TargetMode="External"/><Relationship Id="rId23" Type="http://schemas.openxmlformats.org/officeDocument/2006/relationships/hyperlink" Target="consultantplus://offline/ref=5E5450292BAE1A86006FAAB17BD95A7AE4A92C4F1E50336A88381CD7FEA1DFDCv7DBB" TargetMode="External"/><Relationship Id="rId119" Type="http://schemas.openxmlformats.org/officeDocument/2006/relationships/hyperlink" Target="consultantplus://offline/ref=5E5450292BAE1A86006FAAB17BD95A7AE4A92C4F1F50396B88381CD7FEA1DFDC7B1710F2A1DB37F9FF303Fv7D3B" TargetMode="External"/><Relationship Id="rId270" Type="http://schemas.openxmlformats.org/officeDocument/2006/relationships/hyperlink" Target="consultantplus://offline/ref=5E5450292BAE1A86006FAAB17BD95A7AE4A92C4F1F54326C8D381CD7FEA1DFDC7B1710F2A1DB37F9FF313Dv7D2B" TargetMode="External"/><Relationship Id="rId326" Type="http://schemas.openxmlformats.org/officeDocument/2006/relationships/hyperlink" Target="consultantplus://offline/ref=5E5450292BAE1A86006FAAB17BD95A7AE4A92C4F1F54326C8D381CD7FEA1DFDC7B1710F2A1DB37F9FF313Ev7D7B" TargetMode="External"/><Relationship Id="rId533" Type="http://schemas.openxmlformats.org/officeDocument/2006/relationships/hyperlink" Target="consultantplus://offline/ref=5E5450292BAE1A86006FAAB17BD95A7AE4A92C4F1856346B8A381CD7FEA1DFDC7B1710F2A1DB37F9FF3338v7D7B" TargetMode="External"/><Relationship Id="rId65" Type="http://schemas.openxmlformats.org/officeDocument/2006/relationships/hyperlink" Target="consultantplus://offline/ref=5E5450292BAE1A86006FAAB17BD95A7AE4A92C4F1F54326C8D381CD7FEA1DFDC7B1710F2A1DB37F9FF303Dv7D6B" TargetMode="External"/><Relationship Id="rId130" Type="http://schemas.openxmlformats.org/officeDocument/2006/relationships/hyperlink" Target="consultantplus://offline/ref=5E5450292BAE1A86006FAAB17BD95A7AE4A92C4F1E55316B80381CD7FEA1DFDC7B1710F2A1DB37F9FF303Cv7D8B" TargetMode="External"/><Relationship Id="rId368" Type="http://schemas.openxmlformats.org/officeDocument/2006/relationships/hyperlink" Target="consultantplus://offline/ref=5E5450292BAE1A86006FAAB17BD95A7AE4A92C4F1856346B8A381CD7FEA1DFDC7B1710F2A1DB37F9FF323Dv7D8B" TargetMode="External"/><Relationship Id="rId575" Type="http://schemas.openxmlformats.org/officeDocument/2006/relationships/hyperlink" Target="consultantplus://offline/ref=5E5450292BAE1A86006FAAB17BD95A7AE4A92C4F1854306388381CD7FEA1DFDC7B1710F2A1DB37F9FF323Av7D0B" TargetMode="External"/><Relationship Id="rId172" Type="http://schemas.openxmlformats.org/officeDocument/2006/relationships/hyperlink" Target="consultantplus://offline/ref=5E5450292BAE1A86006FAAB17BD95A7AE4A92C4F1856346B8A381CD7FEA1DFDC7B1710F2A1DB37F9FF3030v7D0B" TargetMode="External"/><Relationship Id="rId228" Type="http://schemas.openxmlformats.org/officeDocument/2006/relationships/hyperlink" Target="consultantplus://offline/ref=5E5450292BAE1A86006FAAB17BD95A7AE4A92C4F1E55316B80381CD7FEA1DFDC7B1710F2A1DB37F9FF3030v7D3B" TargetMode="External"/><Relationship Id="rId435" Type="http://schemas.openxmlformats.org/officeDocument/2006/relationships/image" Target="media/image1.wmf"/><Relationship Id="rId477" Type="http://schemas.openxmlformats.org/officeDocument/2006/relationships/hyperlink" Target="consultantplus://offline/ref=5E5450292BAE1A86006FAAB17BD95A7AE4A92C4F1852346F8D381CD7FEA1DFDC7B1710F2A1DB37F9FF3038v7D1B" TargetMode="External"/><Relationship Id="rId600" Type="http://schemas.openxmlformats.org/officeDocument/2006/relationships/hyperlink" Target="consultantplus://offline/ref=5E5450292BAE1A86006FAAB17BD95A7AE4A92C4F1F54326C8D381CD7FEA1DFDC7B1710F2A1DB37F9FF323Fv7D3B" TargetMode="External"/><Relationship Id="rId642" Type="http://schemas.openxmlformats.org/officeDocument/2006/relationships/hyperlink" Target="consultantplus://offline/ref=5E5450292BAE1A86006FAAB17BD95A7AE4A92C4F1854306388381CD7FEA1DFDC7B1710F2A1DB37F9FF323Cv7D7B" TargetMode="External"/><Relationship Id="rId684" Type="http://schemas.openxmlformats.org/officeDocument/2006/relationships/hyperlink" Target="consultantplus://offline/ref=5E5450292BAE1A86006FAAB17BD95A7AE4A92C4F1F54326C8D381CD7FEA1DFDC7B1710F2A1DB37F9FF3339v7D6B" TargetMode="External"/><Relationship Id="rId281" Type="http://schemas.openxmlformats.org/officeDocument/2006/relationships/hyperlink" Target="consultantplus://offline/ref=5E5450292BAE1A86006FAAB17BD95A7AE4A92C4F1854306388381CD7FEA1DFDC7B1710F2A1DB37F9FF313Bv7D7B" TargetMode="External"/><Relationship Id="rId337" Type="http://schemas.openxmlformats.org/officeDocument/2006/relationships/hyperlink" Target="consultantplus://offline/ref=5E5450292BAE1A86006FAAB17BD95A7AE4A92C4F1856346B8A381CD7FEA1DFDC7B1710F2A1DB37F9FF323Bv7D1B" TargetMode="External"/><Relationship Id="rId502" Type="http://schemas.openxmlformats.org/officeDocument/2006/relationships/hyperlink" Target="consultantplus://offline/ref=5E5450292BAE1A86006FB4BC6DB50673ECA573401D573A3DD567478AA9A8D58B3C5849B0E5D636FAvFD7B" TargetMode="External"/><Relationship Id="rId34" Type="http://schemas.openxmlformats.org/officeDocument/2006/relationships/hyperlink" Target="consultantplus://offline/ref=5E5450292BAE1A86006FAAB17BD95A7AE4A92C4F1F50396B88381CD7FEA1DFDC7B1710F2A1DB37F9FF3038v7D2B" TargetMode="External"/><Relationship Id="rId76" Type="http://schemas.openxmlformats.org/officeDocument/2006/relationships/hyperlink" Target="consultantplus://offline/ref=5E5450292BAE1A86006FAAB17BD95A7AE4A92C4F1E55316B80381CD7FEA1DFDC7B1710F2A1DB37F9FF303Dv7D3B" TargetMode="External"/><Relationship Id="rId141" Type="http://schemas.openxmlformats.org/officeDocument/2006/relationships/hyperlink" Target="consultantplus://offline/ref=5E5450292BAE1A86006FAAB17BD95A7AE4A92C4F1F54326C8D381CD7FEA1DFDC7B1710F2A1DB37F9FF303Ev7D9B" TargetMode="External"/><Relationship Id="rId379" Type="http://schemas.openxmlformats.org/officeDocument/2006/relationships/hyperlink" Target="consultantplus://offline/ref=5E5450292BAE1A86006FAAB17BD95A7AE4A92C4F1F50396B88381CD7FEA1DFDC7B1710F2A1DB37F9FF323Fv7D0B" TargetMode="External"/><Relationship Id="rId544" Type="http://schemas.openxmlformats.org/officeDocument/2006/relationships/hyperlink" Target="consultantplus://offline/ref=5E5450292BAE1A86006FAAB17BD95A7AE4A92C4F1E55316B80381CD7FEA1DFDC7B1710F2A1DB37F9FF323Bv7D2B" TargetMode="External"/><Relationship Id="rId586" Type="http://schemas.openxmlformats.org/officeDocument/2006/relationships/hyperlink" Target="consultantplus://offline/ref=5E5450292BAE1A86006FAAB17BD95A7AE4A92C4F1F54326C8D381CD7FEA1DFDC7B1710F2A1DB37F9FF323Cv7D2B" TargetMode="External"/><Relationship Id="rId7" Type="http://schemas.openxmlformats.org/officeDocument/2006/relationships/hyperlink" Target="consultantplus://offline/ref=5E5450292BAE1A86006FAAB17BD95A7AE4A92C4F1856346B8A381CD7FEA1DFDC7B1710F2A1DB37F9FF3039v7D6B" TargetMode="External"/><Relationship Id="rId183" Type="http://schemas.openxmlformats.org/officeDocument/2006/relationships/hyperlink" Target="consultantplus://offline/ref=5E5450292BAE1A86006FAAB17BD95A7AE4A92C4F1E50336A88381CD7FEA1DFDCv7DBB" TargetMode="External"/><Relationship Id="rId239" Type="http://schemas.openxmlformats.org/officeDocument/2006/relationships/hyperlink" Target="consultantplus://offline/ref=5E5450292BAE1A86006FAAB17BD95A7AE4A92C4F1856346B8A381CD7FEA1DFDC7B1710F2A1DB37F9FF313Dv7D6B" TargetMode="External"/><Relationship Id="rId390" Type="http://schemas.openxmlformats.org/officeDocument/2006/relationships/hyperlink" Target="consultantplus://offline/ref=5E5450292BAE1A86006FAAB17BD95A7AE4A92C4F1856346B8A381CD7FEA1DFDC7B1710F2A1DB37F9FF323Cv7D4B" TargetMode="External"/><Relationship Id="rId404" Type="http://schemas.openxmlformats.org/officeDocument/2006/relationships/hyperlink" Target="consultantplus://offline/ref=5E5450292BAE1A86006FAAB17BD95A7AE4A92C4F1F54326C8D381CD7FEA1DFDC7B1710F2A1DB37F9FF3239v7D4B" TargetMode="External"/><Relationship Id="rId446" Type="http://schemas.openxmlformats.org/officeDocument/2006/relationships/hyperlink" Target="consultantplus://offline/ref=5E5450292BAE1A86006FAAB17BD95A7AE4A92C4F1F50396B88381CD7FEA1DFDC7B1710F2A1DB37F9FF3230v7D3B" TargetMode="External"/><Relationship Id="rId611" Type="http://schemas.openxmlformats.org/officeDocument/2006/relationships/hyperlink" Target="consultantplus://offline/ref=5E5450292BAE1A86006FAAB17BD95A7AE4A92C4F1856346B8A381CD7FEA1DFDC7B1710F2A1DB37F9FF333Dv7D0B" TargetMode="External"/><Relationship Id="rId653" Type="http://schemas.openxmlformats.org/officeDocument/2006/relationships/hyperlink" Target="consultantplus://offline/ref=5E5450292BAE1A86006FAAB17BD95A7AE4A92C4F1856346B8A381CD7FEA1DFDC7B1710F2A1DB37F9FF333Fv7D4B" TargetMode="External"/><Relationship Id="rId250" Type="http://schemas.openxmlformats.org/officeDocument/2006/relationships/hyperlink" Target="consultantplus://offline/ref=5E5450292BAE1A86006FAAB17BD95A7AE4A92C4F1F50396B88381CD7FEA1DFDC7B1710F2A1DB37F9FF313Ev7D7B" TargetMode="External"/><Relationship Id="rId292" Type="http://schemas.openxmlformats.org/officeDocument/2006/relationships/hyperlink" Target="consultantplus://offline/ref=5E5450292BAE1A86006FAAB17BD95A7AE4A92C4F1854306388381CD7FEA1DFDC7B1710F2A1DB37F9FF313Av7D4B" TargetMode="External"/><Relationship Id="rId306" Type="http://schemas.openxmlformats.org/officeDocument/2006/relationships/hyperlink" Target="consultantplus://offline/ref=5E5450292BAE1A86006FAAB17BD95A7AE4A92C4F1E55316B80381CD7FEA1DFDC7B1710F2A1DB37F9FF3138v7D4B" TargetMode="External"/><Relationship Id="rId488" Type="http://schemas.openxmlformats.org/officeDocument/2006/relationships/hyperlink" Target="consultantplus://offline/ref=5E5450292BAE1A86006FAAB17BD95A7AE4A92C4F1F54326C8D381CD7FEA1DFDC7B1710F2A1DB37F9FF323Bv7D8B" TargetMode="External"/><Relationship Id="rId695" Type="http://schemas.openxmlformats.org/officeDocument/2006/relationships/hyperlink" Target="consultantplus://offline/ref=5E5450292BAE1A86006FAAB17BD95A7AE4A92C4F1F50396B88381CD7FEA1DFDC7B1710F2A1DB37F9FF3438v7D9B" TargetMode="External"/><Relationship Id="rId45" Type="http://schemas.openxmlformats.org/officeDocument/2006/relationships/hyperlink" Target="consultantplus://offline/ref=5E5450292BAE1A86006FAAB17BD95A7AE4A92C4F1E55316B80381CD7FEA1DFDC7B1710F2A1DB37F9FF303Av7D0B" TargetMode="External"/><Relationship Id="rId87" Type="http://schemas.openxmlformats.org/officeDocument/2006/relationships/hyperlink" Target="consultantplus://offline/ref=5E5450292BAE1A86006FAAB17BD95A7AE4A92C4F1958316A88381CD7FEA1DFDCv7DBB" TargetMode="External"/><Relationship Id="rId110" Type="http://schemas.openxmlformats.org/officeDocument/2006/relationships/hyperlink" Target="consultantplus://offline/ref=5E5450292BAE1A86006FAAB17BD95A7AE4A92C4F185232638D381CD7FEA1DFDCv7DBB" TargetMode="External"/><Relationship Id="rId348" Type="http://schemas.openxmlformats.org/officeDocument/2006/relationships/hyperlink" Target="consultantplus://offline/ref=5E5450292BAE1A86006FAAB17BD95A7AE4A92C4F1854306388381CD7FEA1DFDC7B1710F2A1DB37F9FF313Cv7D8B" TargetMode="External"/><Relationship Id="rId513" Type="http://schemas.openxmlformats.org/officeDocument/2006/relationships/hyperlink" Target="consultantplus://offline/ref=5E5450292BAE1A86006FAAB17BD95A7AE4A92C4F1E55336881381CD7FEA1DFDCv7DBB" TargetMode="External"/><Relationship Id="rId555" Type="http://schemas.openxmlformats.org/officeDocument/2006/relationships/hyperlink" Target="consultantplus://offline/ref=5E5450292BAE1A86006FAAB17BD95A7AE4A92C4F1E55316B80381CD7FEA1DFDC7B1710F2A1DB37F9FF323Bv7D9B" TargetMode="External"/><Relationship Id="rId597" Type="http://schemas.openxmlformats.org/officeDocument/2006/relationships/hyperlink" Target="consultantplus://offline/ref=5E5450292BAE1A86006FAAB17BD95A7AE4A92C4F1F54326C8D381CD7FEA1DFDC7B1710F2A1DB37F9FF323Fv7D1B" TargetMode="External"/><Relationship Id="rId152" Type="http://schemas.openxmlformats.org/officeDocument/2006/relationships/hyperlink" Target="consultantplus://offline/ref=5E5450292BAE1A86006FAAB17BD95A7AE4A92C4F1856346B8A381CD7FEA1DFDC7B1710F2A1DB37F9FF303Ev7D1B" TargetMode="External"/><Relationship Id="rId194" Type="http://schemas.openxmlformats.org/officeDocument/2006/relationships/hyperlink" Target="consultantplus://offline/ref=5E5450292BAE1A86006FB4BC6DB50673ECAA70431B583A3DD567478AA9vAD8B" TargetMode="External"/><Relationship Id="rId208" Type="http://schemas.openxmlformats.org/officeDocument/2006/relationships/hyperlink" Target="consultantplus://offline/ref=5E5450292BAE1A86006FAAB17BD95A7AE4A92C4F1E55316B80381CD7FEA1DFDC7B1710F2A1DB37F9FF3031v7D3B" TargetMode="External"/><Relationship Id="rId415" Type="http://schemas.openxmlformats.org/officeDocument/2006/relationships/hyperlink" Target="consultantplus://offline/ref=5E5450292BAE1A86006FAAB17BD95A7AE4A92C4F1F50396B88381CD7FEA1DFDC7B1710F2A1DB37F9FF3231v7D0B" TargetMode="External"/><Relationship Id="rId457" Type="http://schemas.openxmlformats.org/officeDocument/2006/relationships/hyperlink" Target="consultantplus://offline/ref=5E5450292BAE1A86006FAAB17BD95A7AE4A92C4F1E55316B80381CD7FEA1DFDC7B1710F2A1DB37F9FF3131v7D4B" TargetMode="External"/><Relationship Id="rId622" Type="http://schemas.openxmlformats.org/officeDocument/2006/relationships/hyperlink" Target="consultantplus://offline/ref=5E5450292BAE1A86006FAAB17BD95A7AE4A92C4F1E51386280381CD7FEA1DFDCv7DBB" TargetMode="External"/><Relationship Id="rId261" Type="http://schemas.openxmlformats.org/officeDocument/2006/relationships/hyperlink" Target="consultantplus://offline/ref=5E5450292BAE1A86006FAAB17BD95A7AE4A92C4F1854306388381CD7FEA1DFDC7B1710F2A1DB37F9FF3138v7D6B" TargetMode="External"/><Relationship Id="rId499" Type="http://schemas.openxmlformats.org/officeDocument/2006/relationships/hyperlink" Target="consultantplus://offline/ref=5E5450292BAE1A86006FAAB17BD95A7AE4A92C4F1854306388381CD7FEA1DFDC7B1710F2A1DB37F9FF3239v7D9B" TargetMode="External"/><Relationship Id="rId664" Type="http://schemas.openxmlformats.org/officeDocument/2006/relationships/hyperlink" Target="consultantplus://offline/ref=5E5450292BAE1A86006FAAB17BD95A7AE4A92C4F1F50396B88381CD7FEA1DFDC7B1710F2A1DB37F9FF3330v7D9B" TargetMode="External"/><Relationship Id="rId14" Type="http://schemas.openxmlformats.org/officeDocument/2006/relationships/hyperlink" Target="consultantplus://offline/ref=5E5450292BAE1A86006FAAB17BD95A7AE4A92C4F1856346B8A381CD7FEA1DFDC7B1710F2A1DB37F9FF3039v7D6B" TargetMode="External"/><Relationship Id="rId56" Type="http://schemas.openxmlformats.org/officeDocument/2006/relationships/hyperlink" Target="consultantplus://offline/ref=5E5450292BAE1A86006FAAB17BD95A7AE4A92C4F1F50396B88381CD7FEA1DFDC7B1710F2A1DB37F9FF303Dv7D3B" TargetMode="External"/><Relationship Id="rId317" Type="http://schemas.openxmlformats.org/officeDocument/2006/relationships/hyperlink" Target="consultantplus://offline/ref=5E5450292BAE1A86006FAAB17BD95A7AE4A92C4F1854306388381CD7FEA1DFDC7B1710F2A1DB37F9FF313Dv7D5B" TargetMode="External"/><Relationship Id="rId359" Type="http://schemas.openxmlformats.org/officeDocument/2006/relationships/hyperlink" Target="consultantplus://offline/ref=5E5450292BAE1A86006FAAB17BD95A7AE4A92C4F1856346B8A381CD7FEA1DFDC7B1710F2A1DB37F9FF323Av7D2B" TargetMode="External"/><Relationship Id="rId524" Type="http://schemas.openxmlformats.org/officeDocument/2006/relationships/hyperlink" Target="consultantplus://offline/ref=5E5450292BAE1A86006FAAB17BD95A7AE4A92C4F1852346F8D381CD7FEA1DFDC7B1710F2A1DB37F9FF3038v7D0B" TargetMode="External"/><Relationship Id="rId566" Type="http://schemas.openxmlformats.org/officeDocument/2006/relationships/hyperlink" Target="consultantplus://offline/ref=5E5450292BAE1A86006FAAB17BD95A7AE4A92C4F1F54326C8D381CD7FEA1DFDC7B1710F2A1DB37F9FF323Dv7D6B" TargetMode="External"/><Relationship Id="rId98" Type="http://schemas.openxmlformats.org/officeDocument/2006/relationships/hyperlink" Target="consultantplus://offline/ref=5E5450292BAE1A86006FAAB17BD95A7AE4A92C4F1E51316B89381CD7FEA1DFDCv7DBB" TargetMode="External"/><Relationship Id="rId121" Type="http://schemas.openxmlformats.org/officeDocument/2006/relationships/hyperlink" Target="consultantplus://offline/ref=5E5450292BAE1A86006FAAB17BD95A7AE4A92C4F1E55316B80381CD7FEA1DFDC7B1710F2A1DB37F9FF303Cv7D6B" TargetMode="External"/><Relationship Id="rId163" Type="http://schemas.openxmlformats.org/officeDocument/2006/relationships/hyperlink" Target="consultantplus://offline/ref=5E5450292BAE1A86006FAAB17BD95A7AE4A92C4F1854306388381CD7FEA1DFDC7B1710F2A1DB37F9FF3031v7D5B" TargetMode="External"/><Relationship Id="rId219" Type="http://schemas.openxmlformats.org/officeDocument/2006/relationships/hyperlink" Target="consultantplus://offline/ref=5E5450292BAE1A86006FAAB17BD95A7AE4A92C4F1F50396B88381CD7FEA1DFDC7B1710F2A1DB37F9FF313Av7D3B" TargetMode="External"/><Relationship Id="rId370" Type="http://schemas.openxmlformats.org/officeDocument/2006/relationships/hyperlink" Target="consultantplus://offline/ref=5E5450292BAE1A86006FAAB17BD95A7AE4A92C4F1F54326C8D381CD7FEA1DFDC7B1710F2A1DB37F9FF3130v7D3B" TargetMode="External"/><Relationship Id="rId426" Type="http://schemas.openxmlformats.org/officeDocument/2006/relationships/hyperlink" Target="consultantplus://offline/ref=5E5450292BAE1A86006FAAB17BD95A7AE4A92C4F1854306388381CD7FEA1DFDC7B1710F2A1DB37F9FF3131v7D3B" TargetMode="External"/><Relationship Id="rId633" Type="http://schemas.openxmlformats.org/officeDocument/2006/relationships/hyperlink" Target="consultantplus://offline/ref=5E5450292BAE1A86006FAAB17BD95A7AE4A92C4F1E55316B80381CD7FEA1DFDC7B1710F2A1DB37F9FF323Cv7D6B" TargetMode="External"/><Relationship Id="rId230" Type="http://schemas.openxmlformats.org/officeDocument/2006/relationships/hyperlink" Target="consultantplus://offline/ref=5E5450292BAE1A86006FAAB17BD95A7AE4A92C4F1F54326C8D381CD7FEA1DFDC7B1710F2A1DB37F9FF313Bv7D9B" TargetMode="External"/><Relationship Id="rId468" Type="http://schemas.openxmlformats.org/officeDocument/2006/relationships/hyperlink" Target="consultantplus://offline/ref=5E5450292BAE1A86006FAAB17BD95A7AE4A92C4F1E55316B80381CD7FEA1DFDC7B1710F2A1DB37F9FF3130v7D8B" TargetMode="External"/><Relationship Id="rId675" Type="http://schemas.openxmlformats.org/officeDocument/2006/relationships/hyperlink" Target="consultantplus://offline/ref=5E5450292BAE1A86006FAAB17BD95A7AE4A92C4F1F50396B88381CD7FEA1DFDC7B1710F2A1DB37F9FF3439v7D6B" TargetMode="External"/><Relationship Id="rId25" Type="http://schemas.openxmlformats.org/officeDocument/2006/relationships/hyperlink" Target="consultantplus://offline/ref=5E5450292BAE1A86006FAAB17BD95A7AE4A92C4F1F54326C8D381CD7FEA1DFDC7B1710F2A1DB37F9FF3038v7D2B" TargetMode="External"/><Relationship Id="rId67" Type="http://schemas.openxmlformats.org/officeDocument/2006/relationships/hyperlink" Target="consultantplus://offline/ref=5E5450292BAE1A86006FAAB17BD95A7AE4A92C4F1F54326C8D381CD7FEA1DFDC7B1710F2A1DB37F9FF303Cv7D1B" TargetMode="External"/><Relationship Id="rId272" Type="http://schemas.openxmlformats.org/officeDocument/2006/relationships/hyperlink" Target="consultantplus://offline/ref=5E5450292BAE1A86006FAAB17BD95A7AE4A92C4F1854306388381CD7FEA1DFDC7B1710F2A1DB37F9FF313Bv7D5B" TargetMode="External"/><Relationship Id="rId328" Type="http://schemas.openxmlformats.org/officeDocument/2006/relationships/hyperlink" Target="consultantplus://offline/ref=5E5450292BAE1A86006FAAB17BD95A7AE4A92C4F1856346B8A381CD7FEA1DFDC7B1710F2A1DB37F9FF323Bv7D3B" TargetMode="External"/><Relationship Id="rId535" Type="http://schemas.openxmlformats.org/officeDocument/2006/relationships/hyperlink" Target="consultantplus://offline/ref=5E5450292BAE1A86006FAAB17BD95A7AE4A92C4F1F54326C8D381CD7FEA1DFDC7B1710F2A1DB37F9FF323Av7D9B" TargetMode="External"/><Relationship Id="rId577" Type="http://schemas.openxmlformats.org/officeDocument/2006/relationships/hyperlink" Target="consultantplus://offline/ref=5E5450292BAE1A86006FAAB17BD95A7AE4A92C4F1854306388381CD7FEA1DFDC7B1710F2A1DB37F9FF323Av7D0B" TargetMode="External"/><Relationship Id="rId700" Type="http://schemas.openxmlformats.org/officeDocument/2006/relationships/fontTable" Target="fontTable.xml"/><Relationship Id="rId132" Type="http://schemas.openxmlformats.org/officeDocument/2006/relationships/hyperlink" Target="consultantplus://offline/ref=5E5450292BAE1A86006FAAB17BD95A7AE4A92C4F1856346B8A381CD7FEA1DFDC7B1710F2A1DB37F9FF303Dv7D5B" TargetMode="External"/><Relationship Id="rId174" Type="http://schemas.openxmlformats.org/officeDocument/2006/relationships/hyperlink" Target="consultantplus://offline/ref=5E5450292BAE1A86006FAAB17BD95A7AE4A92C4F1854306388381CD7FEA1DFDC7B1710F2A1DB37F9FF3031v7D7B" TargetMode="External"/><Relationship Id="rId381" Type="http://schemas.openxmlformats.org/officeDocument/2006/relationships/hyperlink" Target="consultantplus://offline/ref=5E5450292BAE1A86006FAAB17BD95A7AE4A92C4F1E55316B80381CD7FEA1DFDC7B1710F2A1DB37F9FF313Cv7D5B" TargetMode="External"/><Relationship Id="rId602" Type="http://schemas.openxmlformats.org/officeDocument/2006/relationships/hyperlink" Target="consultantplus://offline/ref=5E5450292BAE1A86006FAAB17BD95A7AE4A92C4F1E55316B80381CD7FEA1DFDC7B1710F2A1DB37F9FF323Dv7D6B" TargetMode="External"/><Relationship Id="rId241" Type="http://schemas.openxmlformats.org/officeDocument/2006/relationships/hyperlink" Target="consultantplus://offline/ref=5E5450292BAE1A86006FAAB17BD95A7AE4A92C4F1F54326C8D381CD7FEA1DFDC7B1710F2A1DB37F9FF313Av7D2B" TargetMode="External"/><Relationship Id="rId437" Type="http://schemas.openxmlformats.org/officeDocument/2006/relationships/image" Target="media/image3.wmf"/><Relationship Id="rId479" Type="http://schemas.openxmlformats.org/officeDocument/2006/relationships/hyperlink" Target="consultantplus://offline/ref=5E5450292BAE1A86006FAAB17BD95A7AE4A92C4F1856346B8A381CD7FEA1DFDC7B1710F2A1DB37F9FF3230v7D8B" TargetMode="External"/><Relationship Id="rId644" Type="http://schemas.openxmlformats.org/officeDocument/2006/relationships/hyperlink" Target="consultantplus://offline/ref=5E5450292BAE1A86006FAAB17BD95A7AE4A92C4F1F50396B88381CD7FEA1DFDC7B1710F2A1DB37F9FF3331v7D9B" TargetMode="External"/><Relationship Id="rId686" Type="http://schemas.openxmlformats.org/officeDocument/2006/relationships/hyperlink" Target="consultantplus://offline/ref=5E5450292BAE1A86006FAAB17BD95A7AE4A92C4F1F54326C8D381CD7FEA1DFDC7B1710F2A1DB37F9FF3339v7D9B" TargetMode="External"/><Relationship Id="rId36" Type="http://schemas.openxmlformats.org/officeDocument/2006/relationships/hyperlink" Target="consultantplus://offline/ref=5E5450292BAE1A86006FAAB17BD95A7AE4A92C4F1856346B8A381CD7FEA1DFDC7B1710F2A1DB37F9FF3038v7D1B" TargetMode="External"/><Relationship Id="rId283" Type="http://schemas.openxmlformats.org/officeDocument/2006/relationships/hyperlink" Target="consultantplus://offline/ref=5E5450292BAE1A86006FAAB17BD95A7AE4A92C4F1F50396B88381CD7FEA1DFDC7B1710F2A1DB37F9FF3130v7D1B" TargetMode="External"/><Relationship Id="rId339" Type="http://schemas.openxmlformats.org/officeDocument/2006/relationships/hyperlink" Target="consultantplus://offline/ref=5E5450292BAE1A86006FAAB17BD95A7AE4A92C4F1854306388381CD7FEA1DFDC7B1710F2A1DB37F9FF313Cv7D3B" TargetMode="External"/><Relationship Id="rId490" Type="http://schemas.openxmlformats.org/officeDocument/2006/relationships/hyperlink" Target="consultantplus://offline/ref=5E5450292BAE1A86006FAAB17BD95A7AE4A92C4F1854306388381CD7FEA1DFDC7B1710F2A1DB37F9FF3239v7D3B" TargetMode="External"/><Relationship Id="rId504" Type="http://schemas.openxmlformats.org/officeDocument/2006/relationships/hyperlink" Target="consultantplus://offline/ref=5E5450292BAE1A86006FB4BC6DB50673ECAA70451B563A3DD567478AA9A8D58B3C5849B0E5D636FDvFD9B" TargetMode="External"/><Relationship Id="rId546" Type="http://schemas.openxmlformats.org/officeDocument/2006/relationships/hyperlink" Target="consultantplus://offline/ref=5E5450292BAE1A86006FAAB17BD95A7AE4A92C4F1F54326C8D381CD7FEA1DFDC7B1710F2A1DB37F9FF323Dv7D1B" TargetMode="External"/><Relationship Id="rId78" Type="http://schemas.openxmlformats.org/officeDocument/2006/relationships/hyperlink" Target="consultantplus://offline/ref=5E5450292BAE1A86006FAAB17BD95A7AE4A92C4F1854306388381CD7FEA1DFDC7B1710F2A1DB37F9FF303Ev7D0B" TargetMode="External"/><Relationship Id="rId101" Type="http://schemas.openxmlformats.org/officeDocument/2006/relationships/hyperlink" Target="consultantplus://offline/ref=5E5450292BAE1A86006FAAB17BD95A7AE4A92C4F1F54306D81381CD7FEA1DFDC7B1710F2A1DB37F9FF3038v7D2B" TargetMode="External"/><Relationship Id="rId143" Type="http://schemas.openxmlformats.org/officeDocument/2006/relationships/hyperlink" Target="consultantplus://offline/ref=5E5450292BAE1A86006FAAB17BD95A7AE4A92C4F1854306388381CD7FEA1DFDC7B1710F2A1DB37F9FF3031v7D1B" TargetMode="External"/><Relationship Id="rId185" Type="http://schemas.openxmlformats.org/officeDocument/2006/relationships/hyperlink" Target="consultantplus://offline/ref=5E5450292BAE1A86006FAAB17BD95A7AE4A92C4F1E55316B80381CD7FEA1DFDC7B1710F2A1DB37F9FF303Fv7D7B" TargetMode="External"/><Relationship Id="rId350" Type="http://schemas.openxmlformats.org/officeDocument/2006/relationships/hyperlink" Target="consultantplus://offline/ref=5E5450292BAE1A86006FAAB17BD95A7AE4A92C4F1F50396B88381CD7FEA1DFDC7B1710F2A1DB37F9FF323Dv7D0B" TargetMode="External"/><Relationship Id="rId406" Type="http://schemas.openxmlformats.org/officeDocument/2006/relationships/hyperlink" Target="consultantplus://offline/ref=5E5450292BAE1A86006FAAB17BD95A7AE4A92C4F1F54326C8D381CD7FEA1DFDC7B1710F2A1DB37F9FF3239v7D4B" TargetMode="External"/><Relationship Id="rId588" Type="http://schemas.openxmlformats.org/officeDocument/2006/relationships/hyperlink" Target="consultantplus://offline/ref=5E5450292BAE1A86006FAAB17BD95A7AE4A92C4F1854306388381CD7FEA1DFDC7B1710F2A1DB37F9FF323Dv7D1B" TargetMode="External"/><Relationship Id="rId9" Type="http://schemas.openxmlformats.org/officeDocument/2006/relationships/hyperlink" Target="consultantplus://offline/ref=5E5450292BAE1A86006FAAB17BD95A7AE4A92C4F1F54326C8D381CD7FEA1DFDC7B1710F2A1DB37F9FF3039v7D6B" TargetMode="External"/><Relationship Id="rId210" Type="http://schemas.openxmlformats.org/officeDocument/2006/relationships/hyperlink" Target="consultantplus://offline/ref=5E5450292BAE1A86006FAAB17BD95A7AE4A92C4F1E55316B80381CD7FEA1DFDC7B1710F2A1DB37F9FF3031v7D2B" TargetMode="External"/><Relationship Id="rId392" Type="http://schemas.openxmlformats.org/officeDocument/2006/relationships/hyperlink" Target="consultantplus://offline/ref=5E5450292BAE1A86006FAAB17BD95A7AE4A92C4F1F54326C8D381CD7FEA1DFDC7B1710F2A1DB37F9FF3130v7D7B" TargetMode="External"/><Relationship Id="rId448" Type="http://schemas.openxmlformats.org/officeDocument/2006/relationships/hyperlink" Target="consultantplus://offline/ref=5E5450292BAE1A86006FAAB17BD95A7AE4A92C4F1E55316B80381CD7FEA1DFDC7B1710F2A1DB37F9FF3131v7D3B" TargetMode="External"/><Relationship Id="rId613" Type="http://schemas.openxmlformats.org/officeDocument/2006/relationships/hyperlink" Target="consultantplus://offline/ref=5E5450292BAE1A86006FAAB17BD95A7AE4A92C4F1E55316B80381CD7FEA1DFDC7B1710F2A1DB37F9FF323Cv7D1B" TargetMode="External"/><Relationship Id="rId655" Type="http://schemas.openxmlformats.org/officeDocument/2006/relationships/hyperlink" Target="consultantplus://offline/ref=5E5450292BAE1A86006FAAB17BD95A7AE4A92C4F1F54326C8D381CD7FEA1DFDC7B1710F2A1DB37F9FF3231v7D6B" TargetMode="External"/><Relationship Id="rId697" Type="http://schemas.openxmlformats.org/officeDocument/2006/relationships/hyperlink" Target="consultantplus://offline/ref=5E5450292BAE1A86006FAAB17BD95A7AE4A92C4F1F50396B88381CD7FEA1DFDC7B1710F2A1DB37F9FF3438v7D9B" TargetMode="External"/><Relationship Id="rId252" Type="http://schemas.openxmlformats.org/officeDocument/2006/relationships/hyperlink" Target="consultantplus://offline/ref=5E5450292BAE1A86006FAAB17BD95A7AE4A92C4F1854306388381CD7FEA1DFDC7B1710F2A1DB37F9FF3138v7D4B" TargetMode="External"/><Relationship Id="rId294" Type="http://schemas.openxmlformats.org/officeDocument/2006/relationships/hyperlink" Target="consultantplus://offline/ref=5E5450292BAE1A86006FAAB17BD95A7AE4A92C4F1F50396B88381CD7FEA1DFDC7B1710F2A1DB37F9FF3239v7D4B" TargetMode="External"/><Relationship Id="rId308" Type="http://schemas.openxmlformats.org/officeDocument/2006/relationships/hyperlink" Target="consultantplus://offline/ref=5E5450292BAE1A86006FAAB17BD95A7AE4A92C4F1E55316B80381CD7FEA1DFDC7B1710F2A1DB37F9FF3138v7D7B" TargetMode="External"/><Relationship Id="rId515" Type="http://schemas.openxmlformats.org/officeDocument/2006/relationships/hyperlink" Target="consultantplus://offline/ref=5E5450292BAE1A86006FAAB17BD95A7AE4A92C4F1F50396B88381CD7FEA1DFDC7B1710F2A1DB37F9FF333Av7D1B" TargetMode="External"/><Relationship Id="rId47" Type="http://schemas.openxmlformats.org/officeDocument/2006/relationships/hyperlink" Target="consultantplus://offline/ref=5E5450292BAE1A86006FAAB17BD95A7AE4A92C4F1E55316B80381CD7FEA1DFDC7B1710F2A1DB37F9FF303Av7D0B" TargetMode="External"/><Relationship Id="rId89" Type="http://schemas.openxmlformats.org/officeDocument/2006/relationships/hyperlink" Target="consultantplus://offline/ref=5E5450292BAE1A86006FAAB17BD95A7AE4A92C4F1E55316B80381CD7FEA1DFDC7B1710F2A1DB37F9FF303Dv7D9B" TargetMode="External"/><Relationship Id="rId112" Type="http://schemas.openxmlformats.org/officeDocument/2006/relationships/hyperlink" Target="consultantplus://offline/ref=5E5450292BAE1A86006FAAB17BD95A7AE4A92C4F1F54326C8D381CD7FEA1DFDC7B1710F2A1DB37F9FF303Fv7D9B" TargetMode="External"/><Relationship Id="rId154" Type="http://schemas.openxmlformats.org/officeDocument/2006/relationships/hyperlink" Target="consultantplus://offline/ref=5E5450292BAE1A86006FAAB17BD95A7AE4A92C4F1856346B8A381CD7FEA1DFDC7B1710F2A1DB37F9FF303Ev7D5B" TargetMode="External"/><Relationship Id="rId361" Type="http://schemas.openxmlformats.org/officeDocument/2006/relationships/hyperlink" Target="consultantplus://offline/ref=5E5450292BAE1A86006FAAB17BD95A7AE4A92C4F1F54326C8D381CD7FEA1DFDC7B1710F2A1DB37F9FF3131v7D7B" TargetMode="External"/><Relationship Id="rId557" Type="http://schemas.openxmlformats.org/officeDocument/2006/relationships/hyperlink" Target="consultantplus://offline/ref=5E5450292BAE1A86006FAAB17BD95A7AE4A92C4F1E50336A88381CD7FEA1DFDCv7DBB" TargetMode="External"/><Relationship Id="rId599" Type="http://schemas.openxmlformats.org/officeDocument/2006/relationships/hyperlink" Target="consultantplus://offline/ref=5E5450292BAE1A86006FAAB17BD95A7AE4A92C4F1E55316B80381CD7FEA1DFDC7B1710F2A1DB37F9FF323Dv7D4B" TargetMode="External"/><Relationship Id="rId196" Type="http://schemas.openxmlformats.org/officeDocument/2006/relationships/hyperlink" Target="consultantplus://offline/ref=5E5450292BAE1A86006FB4BC6DB50673ECAA70431B583A3DD567478AA9A8D58B3C5849B0E5D637F8vFD8B" TargetMode="External"/><Relationship Id="rId417" Type="http://schemas.openxmlformats.org/officeDocument/2006/relationships/hyperlink" Target="consultantplus://offline/ref=5E5450292BAE1A86006FAAB17BD95A7AE4A92C4F1E55316B80381CD7FEA1DFDC7B1710F2A1DB37F9FF313Ev7D5B" TargetMode="External"/><Relationship Id="rId459" Type="http://schemas.openxmlformats.org/officeDocument/2006/relationships/hyperlink" Target="consultantplus://offline/ref=5E5450292BAE1A86006FB4BC6DB50673ECAA77411E573A3DD567478AA9A8D58B3C5849B0E5D636F9vFD6B" TargetMode="External"/><Relationship Id="rId624" Type="http://schemas.openxmlformats.org/officeDocument/2006/relationships/hyperlink" Target="consultantplus://offline/ref=5E5450292BAE1A86006FB4BC6DB50673ECAA7B4519573A3DD567478AA9vAD8B" TargetMode="External"/><Relationship Id="rId666" Type="http://schemas.openxmlformats.org/officeDocument/2006/relationships/hyperlink" Target="consultantplus://offline/ref=5E5450292BAE1A86006FAAB17BD95A7AE4A92C4F1E55316B80381CD7FEA1DFDC7B1710F2A1DB37F9FF323Fv7D3B" TargetMode="External"/><Relationship Id="rId16" Type="http://schemas.openxmlformats.org/officeDocument/2006/relationships/hyperlink" Target="consultantplus://offline/ref=5E5450292BAE1A86006FAAB17BD95A7AE4A92C4F1854306388381CD7FEA1DFDC7B1710F2A1DB37F9FF3039v7D6B" TargetMode="External"/><Relationship Id="rId221" Type="http://schemas.openxmlformats.org/officeDocument/2006/relationships/hyperlink" Target="consultantplus://offline/ref=5E5450292BAE1A86006FAAB17BD95A7AE4A92C4F1E55316B80381CD7FEA1DFDC7B1710F2A1DB37F9FF3031v7D8B" TargetMode="External"/><Relationship Id="rId263" Type="http://schemas.openxmlformats.org/officeDocument/2006/relationships/hyperlink" Target="consultantplus://offline/ref=5E5450292BAE1A86006FAAB17BD95A7AE4A92C4F1F50396B88381CD7FEA1DFDC7B1710F2A1DB37F9FF3131v7D1B" TargetMode="External"/><Relationship Id="rId319" Type="http://schemas.openxmlformats.org/officeDocument/2006/relationships/hyperlink" Target="consultantplus://offline/ref=5E5450292BAE1A86006FAAB17BD95A7AE4A92C4F1F50396B88381CD7FEA1DFDC7B1710F2A1DB37F9FF3238v7D4B" TargetMode="External"/><Relationship Id="rId470" Type="http://schemas.openxmlformats.org/officeDocument/2006/relationships/hyperlink" Target="consultantplus://offline/ref=5E5450292BAE1A86006FAAB17BD95A7AE4A92C4F1E55316B80381CD7FEA1DFDC7B1710F2A1DB37F9FF3239v7D1B" TargetMode="External"/><Relationship Id="rId526" Type="http://schemas.openxmlformats.org/officeDocument/2006/relationships/hyperlink" Target="consultantplus://offline/ref=5E5450292BAE1A86006FAAB17BD95A7AE4A92C4F1E55316B80381CD7FEA1DFDC7B1710F2A1DB37F9FF3238v7D9B" TargetMode="External"/><Relationship Id="rId58" Type="http://schemas.openxmlformats.org/officeDocument/2006/relationships/hyperlink" Target="consultantplus://offline/ref=5E5450292BAE1A86006FAAB17BD95A7AE4A92C4F1E55316B80381CD7FEA1DFDC7B1710F2A1DB37F9FF303Av7D7B" TargetMode="External"/><Relationship Id="rId123" Type="http://schemas.openxmlformats.org/officeDocument/2006/relationships/hyperlink" Target="consultantplus://offline/ref=5E5450292BAE1A86006FAAB17BD95A7AE4A92C4F1958306F88381CD7FEA1DFDC7B1710F2A1DB37F9FF3038v7D4B" TargetMode="External"/><Relationship Id="rId330" Type="http://schemas.openxmlformats.org/officeDocument/2006/relationships/hyperlink" Target="consultantplus://offline/ref=5E5450292BAE1A86006FAAB17BD95A7AE4A92C4F1E55316B80381CD7FEA1DFDC7B1710F2A1DB37F9FF313Av7D0B" TargetMode="External"/><Relationship Id="rId568" Type="http://schemas.openxmlformats.org/officeDocument/2006/relationships/hyperlink" Target="consultantplus://offline/ref=5E5450292BAE1A86006FAAB17BD95A7AE4A92C4F1854306388381CD7FEA1DFDC7B1710F2A1DB37F9FF3039v7D9B" TargetMode="External"/><Relationship Id="rId165" Type="http://schemas.openxmlformats.org/officeDocument/2006/relationships/hyperlink" Target="consultantplus://offline/ref=5E5450292BAE1A86006FAAB17BD95A7AE4A92C4F1F54326C8D381CD7FEA1DFDC7B1710F2A1DB37F9FF3031v7D6B" TargetMode="External"/><Relationship Id="rId372" Type="http://schemas.openxmlformats.org/officeDocument/2006/relationships/hyperlink" Target="consultantplus://offline/ref=5E5450292BAE1A86006FAAB17BD95A7AE4A92C4F1854306388381CD7FEA1DFDC7B1710F2A1DB37F9FF313Fv7D6B" TargetMode="External"/><Relationship Id="rId428" Type="http://schemas.openxmlformats.org/officeDocument/2006/relationships/hyperlink" Target="consultantplus://offline/ref=5E5450292BAE1A86006FAAB17BD95A7AE4A92C4F1F50396B88381CD7FEA1DFDC7B1710F2A1DB37F9FF3231v7D2B" TargetMode="External"/><Relationship Id="rId635" Type="http://schemas.openxmlformats.org/officeDocument/2006/relationships/hyperlink" Target="consultantplus://offline/ref=5E5450292BAE1A86006FAAB17BD95A7AE4A92C4F1856346B8A381CD7FEA1DFDC7B1710F2A1DB37F9FF333Fv7D0B" TargetMode="External"/><Relationship Id="rId677" Type="http://schemas.openxmlformats.org/officeDocument/2006/relationships/hyperlink" Target="consultantplus://offline/ref=5E5450292BAE1A86006FAAB17BD95A7AE4A92C4F1856346B8A381CD7FEA1DFDC7B1710F2A1DB37F9FF333Fv7D8B" TargetMode="External"/><Relationship Id="rId232" Type="http://schemas.openxmlformats.org/officeDocument/2006/relationships/hyperlink" Target="consultantplus://offline/ref=5E5450292BAE1A86006FAAB17BD95A7AE4A92C4F1F50396B88381CD7FEA1DFDC7B1710F2A1DB37F9FF313Dv7D8B" TargetMode="External"/><Relationship Id="rId274" Type="http://schemas.openxmlformats.org/officeDocument/2006/relationships/hyperlink" Target="consultantplus://offline/ref=5E5450292BAE1A86006FAAB17BD95A7AE4A92C4F1F50396B88381CD7FEA1DFDC7B1710F2A1DB37F9FF3131v7D9B" TargetMode="External"/><Relationship Id="rId481" Type="http://schemas.openxmlformats.org/officeDocument/2006/relationships/hyperlink" Target="consultantplus://offline/ref=5E5450292BAE1A86006FAAB17BD95A7AE4A92C4F1F54326C8D381CD7FEA1DFDC7B1710F2A1DB37F9FF323Bv7D6B" TargetMode="External"/><Relationship Id="rId27" Type="http://schemas.openxmlformats.org/officeDocument/2006/relationships/hyperlink" Target="consultantplus://offline/ref=5E5450292BAE1A86006FAAB17BD95A7AE4A92C4F1854306388381CD7FEA1DFDC7B1710F2A1DB37F9FF3038v7D0B" TargetMode="External"/><Relationship Id="rId69" Type="http://schemas.openxmlformats.org/officeDocument/2006/relationships/hyperlink" Target="consultantplus://offline/ref=5E5450292BAE1A86006FAAB17BD95A7AE4A92C4F1E55316B80381CD7FEA1DFDC7B1710F2A1DB37F9FF303Dv7D1B" TargetMode="External"/><Relationship Id="rId134" Type="http://schemas.openxmlformats.org/officeDocument/2006/relationships/hyperlink" Target="consultantplus://offline/ref=5E5450292BAE1A86006FAAB17BD95A7AE4A92C4F1F54326C8D381CD7FEA1DFDC7B1710F2A1DB37F9FF303Ev7D7B" TargetMode="External"/><Relationship Id="rId537" Type="http://schemas.openxmlformats.org/officeDocument/2006/relationships/hyperlink" Target="consultantplus://offline/ref=5E5450292BAE1A86006FAAB17BD95A7AE4A92C4F1854306388381CD7FEA1DFDC7B1710F2A1DB37F9FF3238v7D7B" TargetMode="External"/><Relationship Id="rId579" Type="http://schemas.openxmlformats.org/officeDocument/2006/relationships/hyperlink" Target="consultantplus://offline/ref=5E5450292BAE1A86006FAAB17BD95A7AE4A92C4F1856346B8A381CD7FEA1DFDC7B1710F2A1DB37F9FF333Av7D4B" TargetMode="External"/><Relationship Id="rId80" Type="http://schemas.openxmlformats.org/officeDocument/2006/relationships/hyperlink" Target="consultantplus://offline/ref=5E5450292BAE1A86006FAAB17BD95A7AE4A92C4F1F50396B88381CD7FEA1DFDC7B1710F2A1DB37F9FF303Cv7D2B" TargetMode="External"/><Relationship Id="rId176" Type="http://schemas.openxmlformats.org/officeDocument/2006/relationships/hyperlink" Target="consultantplus://offline/ref=5E5450292BAE1A86006FAAB17BD95A7AE4A92C4F1F54326C8D381CD7FEA1DFDC7B1710F2A1DB37F9FF3031v7D8B" TargetMode="External"/><Relationship Id="rId341" Type="http://schemas.openxmlformats.org/officeDocument/2006/relationships/hyperlink" Target="consultantplus://offline/ref=5E5450292BAE1A86006FAAB17BD95A7AE4A92C4F1F50396B88381CD7FEA1DFDC7B1710F2A1DB37F9FF323Av7D4B" TargetMode="External"/><Relationship Id="rId383" Type="http://schemas.openxmlformats.org/officeDocument/2006/relationships/hyperlink" Target="consultantplus://offline/ref=5E5450292BAE1A86006FAAB17BD95A7AE4A92C4F1E55316B80381CD7FEA1DFDC7B1710F2A1DB37F9FF313Cv7D4B" TargetMode="External"/><Relationship Id="rId439" Type="http://schemas.openxmlformats.org/officeDocument/2006/relationships/image" Target="media/image5.wmf"/><Relationship Id="rId590" Type="http://schemas.openxmlformats.org/officeDocument/2006/relationships/hyperlink" Target="consultantplus://offline/ref=5E5450292BAE1A86006FAAB17BD95A7AE4A92C4F1F54326C8D381CD7FEA1DFDC7B1710F2A1DB37F9FF323Cv7D3B" TargetMode="External"/><Relationship Id="rId604" Type="http://schemas.openxmlformats.org/officeDocument/2006/relationships/hyperlink" Target="consultantplus://offline/ref=5E5450292BAE1A86006FAAB17BD95A7AE4A92C4F1F50396B88381CD7FEA1DFDC7B1710F2A1DB37F9FF333Fv7D7B" TargetMode="External"/><Relationship Id="rId646" Type="http://schemas.openxmlformats.org/officeDocument/2006/relationships/hyperlink" Target="consultantplus://offline/ref=5E5450292BAE1A86006FAAB17BD95A7AE4A92C4F1E55316B80381CD7FEA1DFDC7B1710F2A1DB37F9FF323Cv7D8B" TargetMode="External"/><Relationship Id="rId201" Type="http://schemas.openxmlformats.org/officeDocument/2006/relationships/hyperlink" Target="consultantplus://offline/ref=5E5450292BAE1A86006FB4BC6DB50673ECAA70431B583A3DD567478AA9vAD8B" TargetMode="External"/><Relationship Id="rId243" Type="http://schemas.openxmlformats.org/officeDocument/2006/relationships/hyperlink" Target="consultantplus://offline/ref=5E5450292BAE1A86006FAAB17BD95A7AE4A92C4F1856346B8A381CD7FEA1DFDC7B1710F2A1DB37F9FF313Dv7D8B" TargetMode="External"/><Relationship Id="rId285" Type="http://schemas.openxmlformats.org/officeDocument/2006/relationships/hyperlink" Target="consultantplus://offline/ref=5E5450292BAE1A86006FAAB17BD95A7AE4A92C4F1E55316B80381CD7FEA1DFDC7B1710F2A1DB37F9FF3139v7D0B" TargetMode="External"/><Relationship Id="rId450" Type="http://schemas.openxmlformats.org/officeDocument/2006/relationships/hyperlink" Target="consultantplus://offline/ref=5E5450292BAE1A86006FAAB17BD95A7AE4A92C4F1F54326C8D381CD7FEA1DFDC7B1710F2A1DB37F9FF3238v7D6B" TargetMode="External"/><Relationship Id="rId506" Type="http://schemas.openxmlformats.org/officeDocument/2006/relationships/hyperlink" Target="consultantplus://offline/ref=5E5450292BAE1A86006FB4BC6DB50673ECA4734219533A3DD567478AA9A8D58B3C5849B0E5D636F8vFDEB" TargetMode="External"/><Relationship Id="rId688" Type="http://schemas.openxmlformats.org/officeDocument/2006/relationships/hyperlink" Target="consultantplus://offline/ref=5E5450292BAE1A86006FAAB17BD95A7AE4A92C4F1856346B8A381CD7FEA1DFDC7B1710F2A1DB37F9FF333Ev7D3B" TargetMode="External"/><Relationship Id="rId38" Type="http://schemas.openxmlformats.org/officeDocument/2006/relationships/hyperlink" Target="consultantplus://offline/ref=5E5450292BAE1A86006FAAB17BD95A7AE4A92C4F1F54326C8D381CD7FEA1DFDC7B1710F2A1DB37F9FF3038v7D6B" TargetMode="External"/><Relationship Id="rId103" Type="http://schemas.openxmlformats.org/officeDocument/2006/relationships/hyperlink" Target="consultantplus://offline/ref=5E5450292BAE1A86006FB4BC6DB50673ECA57A411D503A3DD567478AA9vAD8B" TargetMode="External"/><Relationship Id="rId310" Type="http://schemas.openxmlformats.org/officeDocument/2006/relationships/hyperlink" Target="consultantplus://offline/ref=5E5450292BAE1A86006FAAB17BD95A7AE4A92C4F1856346B8A381CD7FEA1DFDC7B1710F2A1DB37F9FF3239v7D5B" TargetMode="External"/><Relationship Id="rId492" Type="http://schemas.openxmlformats.org/officeDocument/2006/relationships/hyperlink" Target="consultantplus://offline/ref=5E5450292BAE1A86006FAAB17BD95A7AE4A92C4F1F50396B88381CD7FEA1DFDC7B1710F2A1DB37F9FF3338v7D4B" TargetMode="External"/><Relationship Id="rId548" Type="http://schemas.openxmlformats.org/officeDocument/2006/relationships/hyperlink" Target="consultantplus://offline/ref=5E5450292BAE1A86006FAAB17BD95A7AE4A92C4F1E55316B80381CD7FEA1DFDC7B1710F2A1DB37F9FF323Bv7D7B" TargetMode="External"/><Relationship Id="rId91" Type="http://schemas.openxmlformats.org/officeDocument/2006/relationships/hyperlink" Target="consultantplus://offline/ref=5E5450292BAE1A86006FAAB17BD95A7AE4A92C4F1F54326C8D381CD7FEA1DFDC7B1710F2A1DB37F9FF303Fv7D0B" TargetMode="External"/><Relationship Id="rId145" Type="http://schemas.openxmlformats.org/officeDocument/2006/relationships/hyperlink" Target="consultantplus://offline/ref=5E5450292BAE1A86006FAAB17BD95A7AE4A92C4F1F50396B88381CD7FEA1DFDC7B1710F2A1DB37F9FF303Fv7D7B" TargetMode="External"/><Relationship Id="rId187" Type="http://schemas.openxmlformats.org/officeDocument/2006/relationships/hyperlink" Target="consultantplus://offline/ref=5E5450292BAE1A86006FAAB17BD95A7AE4A92C4F1856346B8A381CD7FEA1DFDC7B1710F2A1DB37F9FF3139v7D0B" TargetMode="External"/><Relationship Id="rId352" Type="http://schemas.openxmlformats.org/officeDocument/2006/relationships/hyperlink" Target="consultantplus://offline/ref=5E5450292BAE1A86006FAAB17BD95A7AE4A92C4F1E55316B80381CD7FEA1DFDC7B1710F2A1DB37F9FF313Av7D8B" TargetMode="External"/><Relationship Id="rId394" Type="http://schemas.openxmlformats.org/officeDocument/2006/relationships/hyperlink" Target="consultantplus://offline/ref=5E5450292BAE1A86006FAAB17BD95A7AE4A92C4F1E50336A88381CD7FEA1DFDCv7DBB" TargetMode="External"/><Relationship Id="rId408" Type="http://schemas.openxmlformats.org/officeDocument/2006/relationships/hyperlink" Target="consultantplus://offline/ref=5E5450292BAE1A86006FAAB17BD95A7AE4A92C4F1854306388381CD7FEA1DFDC7B1710F2A1DB37F9FF313Ev7D8B" TargetMode="External"/><Relationship Id="rId615" Type="http://schemas.openxmlformats.org/officeDocument/2006/relationships/hyperlink" Target="consultantplus://offline/ref=5E5450292BAE1A86006FAAB17BD95A7AE4A92C4F1F50396B88381CD7FEA1DFDC7B1710F2A1DB37F9FF333Fv7D9B" TargetMode="External"/><Relationship Id="rId212" Type="http://schemas.openxmlformats.org/officeDocument/2006/relationships/hyperlink" Target="consultantplus://offline/ref=5E5450292BAE1A86006FAAB17BD95A7AE4A92C4F1E55316B80381CD7FEA1DFDC7B1710F2A1DB37F9FF3031v7D4B" TargetMode="External"/><Relationship Id="rId254" Type="http://schemas.openxmlformats.org/officeDocument/2006/relationships/hyperlink" Target="consultantplus://offline/ref=5E5450292BAE1A86006FAAB17BD95A7AE4A92C4F1F50396B88381CD7FEA1DFDC7B1710F2A1DB37F9FF313Ev7D6B" TargetMode="External"/><Relationship Id="rId657" Type="http://schemas.openxmlformats.org/officeDocument/2006/relationships/hyperlink" Target="consultantplus://offline/ref=5E5450292BAE1A86006FAAB17BD95A7AE4A92C4F1854306388381CD7FEA1DFDC7B1710F2A1DB37F9FF323Cv7D8B" TargetMode="External"/><Relationship Id="rId699" Type="http://schemas.openxmlformats.org/officeDocument/2006/relationships/hyperlink" Target="consultantplus://offline/ref=5E5450292BAE1A86006FAAB17BD95A7AE4A92C4F1F54326C8D381CD7FEA1DFDC7B1710F2A1DB37F9FF3338v7D4B" TargetMode="External"/><Relationship Id="rId49" Type="http://schemas.openxmlformats.org/officeDocument/2006/relationships/hyperlink" Target="consultantplus://offline/ref=5E5450292BAE1A86006FAAB17BD95A7AE4A92C4F1F54326C8D381CD7FEA1DFDC7B1710F2A1DB37F9FF303Dv7D2B" TargetMode="External"/><Relationship Id="rId114" Type="http://schemas.openxmlformats.org/officeDocument/2006/relationships/hyperlink" Target="consultantplus://offline/ref=5E5450292BAE1A86006FAAB17BD95A7AE4A92C4F1F50396B88381CD7FEA1DFDC7B1710F2A1DB37F9FF303Fv7D0B" TargetMode="External"/><Relationship Id="rId296" Type="http://schemas.openxmlformats.org/officeDocument/2006/relationships/hyperlink" Target="consultantplus://offline/ref=5E5450292BAE1A86006FAAB17BD95A7AE4A92C4F1E55316B80381CD7FEA1DFDC7B1710F2A1DB37F9FF3138v7D3B" TargetMode="External"/><Relationship Id="rId461" Type="http://schemas.openxmlformats.org/officeDocument/2006/relationships/hyperlink" Target="consultantplus://offline/ref=5E5450292BAE1A86006FAAB17BD95A7AE4A92C4F1E55316B80381CD7FEA1DFDC7B1710F2A1DB37F9FF3130v7D4B" TargetMode="External"/><Relationship Id="rId517" Type="http://schemas.openxmlformats.org/officeDocument/2006/relationships/hyperlink" Target="consultantplus://offline/ref=5E5450292BAE1A86006FAAB17BD95A7AE4A92C4F1854366388381CD7FEA1DFDC7B1710F2A1DB37F9FF3039v7D6B" TargetMode="External"/><Relationship Id="rId559" Type="http://schemas.openxmlformats.org/officeDocument/2006/relationships/hyperlink" Target="consultantplus://offline/ref=5E5450292BAE1A86006FAAB17BD95A7AE4A92C4F1854306388381CD7FEA1DFDC7B1710F2A1DB37F9FF323Bv7D7B" TargetMode="External"/><Relationship Id="rId60" Type="http://schemas.openxmlformats.org/officeDocument/2006/relationships/hyperlink" Target="consultantplus://offline/ref=5E5450292BAE1A86006FAAB17BD95A7AE4A92C4F1F54326C8D381CD7FEA1DFDC7B1710F2A1DB37F9FF303Dv7D6B" TargetMode="External"/><Relationship Id="rId156" Type="http://schemas.openxmlformats.org/officeDocument/2006/relationships/hyperlink" Target="consultantplus://offline/ref=5E5450292BAE1A86006FAAB17BD95A7AE4A92C4F1F54326C8D381CD7FEA1DFDC7B1710F2A1DB37F9FF3031v7D7B" TargetMode="External"/><Relationship Id="rId198" Type="http://schemas.openxmlformats.org/officeDocument/2006/relationships/hyperlink" Target="consultantplus://offline/ref=5E5450292BAE1A86006FB4BC6DB50673ECAA7B4519573A3DD567478AA9vAD8B" TargetMode="External"/><Relationship Id="rId321" Type="http://schemas.openxmlformats.org/officeDocument/2006/relationships/hyperlink" Target="consultantplus://offline/ref=5E5450292BAE1A86006FAAB17BD95A7AE4A92C4F1E55316B80381CD7FEA1DFDC7B1710F2A1DB37F9FF313Bv7D1B" TargetMode="External"/><Relationship Id="rId363" Type="http://schemas.openxmlformats.org/officeDocument/2006/relationships/hyperlink" Target="consultantplus://offline/ref=5E5450292BAE1A86006FB4BC6DB50673ECA57A411D503A3DD567478AA9vAD8B" TargetMode="External"/><Relationship Id="rId419" Type="http://schemas.openxmlformats.org/officeDocument/2006/relationships/hyperlink" Target="consultantplus://offline/ref=5E5450292BAE1A86006FAAB17BD95A7AE4A92C4F1856346B8A381CD7FEA1DFDC7B1710F2A1DB37F9FF323Ev7D1B" TargetMode="External"/><Relationship Id="rId570" Type="http://schemas.openxmlformats.org/officeDocument/2006/relationships/hyperlink" Target="consultantplus://offline/ref=5E5450292BAE1A86006FAAB17BD95A7AE4A92C4F1854306388381CD7FEA1DFDC7B1710F2A1DB37F9FF323Av7D1B" TargetMode="External"/><Relationship Id="rId626" Type="http://schemas.openxmlformats.org/officeDocument/2006/relationships/hyperlink" Target="consultantplus://offline/ref=5E5450292BAE1A86006FB4BC6DB50673ECAA7B4519573A3DD567478AA9vAD8B" TargetMode="External"/><Relationship Id="rId223" Type="http://schemas.openxmlformats.org/officeDocument/2006/relationships/hyperlink" Target="consultantplus://offline/ref=5E5450292BAE1A86006FAAB17BD95A7AE4A92C4F1F54326C8D381CD7FEA1DFDC7B1710F2A1DB37F9FF313Bv7D1B" TargetMode="External"/><Relationship Id="rId430" Type="http://schemas.openxmlformats.org/officeDocument/2006/relationships/hyperlink" Target="consultantplus://offline/ref=5E5450292BAE1A86006FAAB17BD95A7AE4A92C4F1E55316B80381CD7FEA1DFDC7B1710F2A1DB37F9FF313Ev7D9B" TargetMode="External"/><Relationship Id="rId668" Type="http://schemas.openxmlformats.org/officeDocument/2006/relationships/hyperlink" Target="consultantplus://offline/ref=5E5450292BAE1A86006FAAB17BD95A7AE4A92C4F1F50396B88381CD7FEA1DFDC7B1710F2A1DB37F9FF3439v7D0B" TargetMode="External"/><Relationship Id="rId18" Type="http://schemas.openxmlformats.org/officeDocument/2006/relationships/hyperlink" Target="consultantplus://offline/ref=5E5450292BAE1A86006FAAB17BD95A7AE4A92C4F1F50396B88381CD7FEA1DFDC7B1710F2A1DB37F9FF3039v7D6B" TargetMode="External"/><Relationship Id="rId265" Type="http://schemas.openxmlformats.org/officeDocument/2006/relationships/hyperlink" Target="consultantplus://offline/ref=5E5450292BAE1A86006FAAB17BD95A7AE4A92C4F1854306388381CD7FEA1DFDC7B1710F2A1DB37F9FF313Bv7D0B" TargetMode="External"/><Relationship Id="rId472" Type="http://schemas.openxmlformats.org/officeDocument/2006/relationships/image" Target="media/image9.wmf"/><Relationship Id="rId528" Type="http://schemas.openxmlformats.org/officeDocument/2006/relationships/hyperlink" Target="consultantplus://offline/ref=5E5450292BAE1A86006FAAB17BD95A7AE4A92C4F1856346B8A381CD7FEA1DFDC7B1710F2A1DB37F9FF3338v7D4B" TargetMode="External"/><Relationship Id="rId125" Type="http://schemas.openxmlformats.org/officeDocument/2006/relationships/hyperlink" Target="consultantplus://offline/ref=5E5450292BAE1A86006FAAB17BD95A7AE4A92C4F1F5931698D381CD7FEA1DFDCv7DBB" TargetMode="External"/><Relationship Id="rId167" Type="http://schemas.openxmlformats.org/officeDocument/2006/relationships/hyperlink" Target="consultantplus://offline/ref=5E5450292BAE1A86006FAAB17BD95A7AE4A92C4F1856346B8A381CD7FEA1DFDC7B1710F2A1DB37F9FF3031v7D0B" TargetMode="External"/><Relationship Id="rId332" Type="http://schemas.openxmlformats.org/officeDocument/2006/relationships/hyperlink" Target="consultantplus://offline/ref=5E5450292BAE1A86006FAAB17BD95A7AE4A92C4F1856346B8A381CD7FEA1DFDC7B1710F2A1DB37F9FF323Bv7D1B" TargetMode="External"/><Relationship Id="rId374" Type="http://schemas.openxmlformats.org/officeDocument/2006/relationships/hyperlink" Target="consultantplus://offline/ref=5E5450292BAE1A86006FAAB17BD95A7AE4A92C4F1F50396B88381CD7FEA1DFDC7B1710F2A1DB37F9FF323Fv7D0B" TargetMode="External"/><Relationship Id="rId581" Type="http://schemas.openxmlformats.org/officeDocument/2006/relationships/hyperlink" Target="consultantplus://offline/ref=5E5450292BAE1A86006FAAB17BD95A7AE4A92C4F1F54326C8D381CD7FEA1DFDC7B1710F2A1DB37F9FF323Cv7D0B" TargetMode="External"/><Relationship Id="rId71" Type="http://schemas.openxmlformats.org/officeDocument/2006/relationships/hyperlink" Target="consultantplus://offline/ref=5E5450292BAE1A86006FAAB17BD95A7AE4A92C4F1F54326C8D381CD7FEA1DFDC7B1710F2A1DB37F9FF303Cv7D3B" TargetMode="External"/><Relationship Id="rId234" Type="http://schemas.openxmlformats.org/officeDocument/2006/relationships/hyperlink" Target="consultantplus://offline/ref=5E5450292BAE1A86006FAAB17BD95A7AE4A92C4F1F54326C8D381CD7FEA1DFDC7B1710F2A1DB37F9FF313Av7D3B" TargetMode="External"/><Relationship Id="rId637" Type="http://schemas.openxmlformats.org/officeDocument/2006/relationships/hyperlink" Target="consultantplus://offline/ref=5E5450292BAE1A86006FAAB17BD95A7AE4A92C4F1F54326C8D381CD7FEA1DFDC7B1710F2A1DB37F9FF3231v7D0B" TargetMode="External"/><Relationship Id="rId679" Type="http://schemas.openxmlformats.org/officeDocument/2006/relationships/hyperlink" Target="consultantplus://offline/ref=5E5450292BAE1A86006FAAB17BD95A7AE4A92C4F1F54326C8D381CD7FEA1DFDC7B1710F2A1DB37F9FF3230v7D7B" TargetMode="External"/><Relationship Id="rId2" Type="http://schemas.openxmlformats.org/officeDocument/2006/relationships/settings" Target="settings.xml"/><Relationship Id="rId29" Type="http://schemas.openxmlformats.org/officeDocument/2006/relationships/hyperlink" Target="consultantplus://offline/ref=5E5450292BAE1A86006FAAB17BD95A7AE4A92C4F1F54326C8D381CD7FEA1DFDC7B1710F2A1DB37F9FF3038v7D5B" TargetMode="External"/><Relationship Id="rId276" Type="http://schemas.openxmlformats.org/officeDocument/2006/relationships/hyperlink" Target="consultantplus://offline/ref=5E5450292BAE1A86006FAAB17BD95A7AE4A92C4F1E55316B80381CD7FEA1DFDC7B1710F2A1DB37F9FF3030v7D9B" TargetMode="External"/><Relationship Id="rId441" Type="http://schemas.openxmlformats.org/officeDocument/2006/relationships/image" Target="media/image7.wmf"/><Relationship Id="rId483" Type="http://schemas.openxmlformats.org/officeDocument/2006/relationships/hyperlink" Target="consultantplus://offline/ref=5E5450292BAE1A86006FAAB17BD95A7AE4A92C4F1E51386280381CD7FEA1DFDCv7DBB" TargetMode="External"/><Relationship Id="rId539" Type="http://schemas.openxmlformats.org/officeDocument/2006/relationships/hyperlink" Target="consultantplus://offline/ref=5E5450292BAE1A86006FAAB17BD95A7AE4A92C4F1F50396B88381CD7FEA1DFDC7B1710F2A1DB37F9FF333Av7D5B" TargetMode="External"/><Relationship Id="rId690" Type="http://schemas.openxmlformats.org/officeDocument/2006/relationships/hyperlink" Target="consultantplus://offline/ref=5E5450292BAE1A86006FAAB17BD95A7AE4A92C4F1F54326C8D381CD7FEA1DFDC7B1710F2A1DB37F9FF3338v7D2B" TargetMode="External"/><Relationship Id="rId40" Type="http://schemas.openxmlformats.org/officeDocument/2006/relationships/hyperlink" Target="consultantplus://offline/ref=5E5450292BAE1A86006FAAB17BD95A7AE4A92C4F1951386A8E381CD7FEA1DFDC7B1710F2A1DB37F9FF3038v7D5B" TargetMode="External"/><Relationship Id="rId136" Type="http://schemas.openxmlformats.org/officeDocument/2006/relationships/hyperlink" Target="consultantplus://offline/ref=5E5450292BAE1A86006FB4BC6DB50673E4A274421A5A6737DD3E4B88vADEB" TargetMode="External"/><Relationship Id="rId178" Type="http://schemas.openxmlformats.org/officeDocument/2006/relationships/hyperlink" Target="consultantplus://offline/ref=5E5450292BAE1A86006FAAB17BD95A7AE4A92C4F1856346B8A381CD7FEA1DFDC7B1710F2A1DB37F9FF3139v7D1B" TargetMode="External"/><Relationship Id="rId301" Type="http://schemas.openxmlformats.org/officeDocument/2006/relationships/hyperlink" Target="consultantplus://offline/ref=5E5450292BAE1A86006FAAB17BD95A7AE4A92C4F1F50396B88381CD7FEA1DFDC7B1710F2A1DB37F9FF3239v7D7B" TargetMode="External"/><Relationship Id="rId343" Type="http://schemas.openxmlformats.org/officeDocument/2006/relationships/hyperlink" Target="consultantplus://offline/ref=5E5450292BAE1A86006FAAB17BD95A7AE4A92C4F1E55316B80381CD7FEA1DFDC7B1710F2A1DB37F9FF313Av7D7B" TargetMode="External"/><Relationship Id="rId550" Type="http://schemas.openxmlformats.org/officeDocument/2006/relationships/hyperlink" Target="consultantplus://offline/ref=5E5450292BAE1A86006FAAB17BD95A7AE4A92C4F1F54326C8D381CD7FEA1DFDC7B1710F2A1DB37F9FF323Dv7D3B" TargetMode="External"/><Relationship Id="rId61" Type="http://schemas.openxmlformats.org/officeDocument/2006/relationships/hyperlink" Target="consultantplus://offline/ref=5E5450292BAE1A86006FAAB17BD95A7AE4A92C4F1D53346D826516DFA7ADDDDB744807F5E8D736F9FC31v3D1B" TargetMode="External"/><Relationship Id="rId82" Type="http://schemas.openxmlformats.org/officeDocument/2006/relationships/hyperlink" Target="consultantplus://offline/ref=5E5450292BAE1A86006FAAB17BD95A7AE4A92C4F1E55316B80381CD7FEA1DFDC7B1710F2A1DB37F9FF303Dv7D4B" TargetMode="External"/><Relationship Id="rId199" Type="http://schemas.openxmlformats.org/officeDocument/2006/relationships/hyperlink" Target="consultantplus://offline/ref=5E5450292BAE1A86006FB4BC6DB50673ECA57A411D503A3DD567478AA9vAD8B" TargetMode="External"/><Relationship Id="rId203" Type="http://schemas.openxmlformats.org/officeDocument/2006/relationships/hyperlink" Target="consultantplus://offline/ref=5E5450292BAE1A86006FAAB17BD95A7AE4A92C4F1F54366B88381CD7FEA1DFDCv7DBB" TargetMode="External"/><Relationship Id="rId385" Type="http://schemas.openxmlformats.org/officeDocument/2006/relationships/hyperlink" Target="consultantplus://offline/ref=5E5450292BAE1A86006FAAB17BD95A7AE4A92C4F1E55316B80381CD7FEA1DFDC7B1710F2A1DB37F9FF313Cv7D7B" TargetMode="External"/><Relationship Id="rId571" Type="http://schemas.openxmlformats.org/officeDocument/2006/relationships/hyperlink" Target="consultantplus://offline/ref=5E5450292BAE1A86006FAAB17BD95A7AE4A92C4F1957366289381CD7FEA1DFDC7B1710F2A1DB37F9FF3038v7D6B" TargetMode="External"/><Relationship Id="rId592" Type="http://schemas.openxmlformats.org/officeDocument/2006/relationships/hyperlink" Target="consultantplus://offline/ref=5E5450292BAE1A86006FAAB17BD95A7AE4A92C4F1F54326C8D381CD7FEA1DFDC7B1710F2A1DB37F9FF323Cv7D5B" TargetMode="External"/><Relationship Id="rId606" Type="http://schemas.openxmlformats.org/officeDocument/2006/relationships/hyperlink" Target="consultantplus://offline/ref=5E5450292BAE1A86006FAAB17BD95A7AE4A92C4F1E55316B80381CD7FEA1DFDC7B1710F2A1DB37F9FF323Dv7D9B" TargetMode="External"/><Relationship Id="rId627" Type="http://schemas.openxmlformats.org/officeDocument/2006/relationships/hyperlink" Target="consultantplus://offline/ref=5E5450292BAE1A86006FB4BC6DB50673ECAA7B4519573A3DD567478AA9vAD8B" TargetMode="External"/><Relationship Id="rId648" Type="http://schemas.openxmlformats.org/officeDocument/2006/relationships/hyperlink" Target="consultantplus://offline/ref=5E5450292BAE1A86006FB4BC6DB50673ECA375421E5A6737DD3E4B88AEA78A9C3B1145B1E5D637vFDDB" TargetMode="External"/><Relationship Id="rId669" Type="http://schemas.openxmlformats.org/officeDocument/2006/relationships/hyperlink" Target="consultantplus://offline/ref=5E5450292BAE1A86006FAAB17BD95A7AE4A92C4F1E55316B80381CD7FEA1DFDC7B1710F2A1DB37F9FF323Fv7D2B" TargetMode="External"/><Relationship Id="rId19" Type="http://schemas.openxmlformats.org/officeDocument/2006/relationships/hyperlink" Target="consultantplus://offline/ref=5E5450292BAE1A86006FAAB17BD95A7AE4A92C4F1F54326C8D381CD7FEA1DFDC7B1710F2A1DB37F9FF3039v7D8B" TargetMode="External"/><Relationship Id="rId224" Type="http://schemas.openxmlformats.org/officeDocument/2006/relationships/hyperlink" Target="consultantplus://offline/ref=5E5450292BAE1A86006FAAB17BD95A7AE4A92C4F1E55316B80381CD7FEA1DFDC7B1710F2A1DB37F9FF3030v7D0B" TargetMode="External"/><Relationship Id="rId245" Type="http://schemas.openxmlformats.org/officeDocument/2006/relationships/hyperlink" Target="consultantplus://offline/ref=5E5450292BAE1A86006FAAB17BD95A7AE4A92C4F1854306388381CD7FEA1DFDC7B1710F2A1DB37F9FF3138v7D1B" TargetMode="External"/><Relationship Id="rId266" Type="http://schemas.openxmlformats.org/officeDocument/2006/relationships/hyperlink" Target="consultantplus://offline/ref=5E5450292BAE1A86006FAAB17BD95A7AE4A92C4F1856346B8A381CD7FEA1DFDC7B1710F2A1DB37F9FF313Ev7D3B" TargetMode="External"/><Relationship Id="rId287" Type="http://schemas.openxmlformats.org/officeDocument/2006/relationships/hyperlink" Target="consultantplus://offline/ref=5E5450292BAE1A86006FAAB17BD95A7AE4A92C4F1854306388381CD7FEA1DFDC7B1710F2A1DB37F9FF313Av7D5B" TargetMode="External"/><Relationship Id="rId410" Type="http://schemas.openxmlformats.org/officeDocument/2006/relationships/hyperlink" Target="consultantplus://offline/ref=5E5450292BAE1A86006FAAB17BD95A7AE4A92C4F1F50396B88381CD7FEA1DFDC7B1710F2A1DB37F9FF323Ev7D8B" TargetMode="External"/><Relationship Id="rId431" Type="http://schemas.openxmlformats.org/officeDocument/2006/relationships/hyperlink" Target="consultantplus://offline/ref=5E5450292BAE1A86006FAAB17BD95A7AE4A92C4F1E55316B80381CD7FEA1DFDC7B1710F2A1DB37F9FF313Ev7D8B" TargetMode="External"/><Relationship Id="rId452" Type="http://schemas.openxmlformats.org/officeDocument/2006/relationships/hyperlink" Target="consultantplus://offline/ref=5E5450292BAE1A86006FAAB17BD95A7AE4A92C4F1E55316B80381CD7FEA1DFDC7B1710F2A1DB37F9FF3131v7D5B" TargetMode="External"/><Relationship Id="rId473" Type="http://schemas.openxmlformats.org/officeDocument/2006/relationships/image" Target="media/image10.wmf"/><Relationship Id="rId494" Type="http://schemas.openxmlformats.org/officeDocument/2006/relationships/hyperlink" Target="consultantplus://offline/ref=5E5450292BAE1A86006FAAB17BD95A7AE4A92C4F1E55316B80381CD7FEA1DFDC7B1710F2A1DB37F9FF3239v7D4B" TargetMode="External"/><Relationship Id="rId508" Type="http://schemas.openxmlformats.org/officeDocument/2006/relationships/hyperlink" Target="consultantplus://offline/ref=5E5450292BAE1A86006FAAB17BD95A7AE4A92C4F1E50316A89381CD7FEA1DFDC7B1710F2A1DB37F9FF313Bv7D6B" TargetMode="External"/><Relationship Id="rId529" Type="http://schemas.openxmlformats.org/officeDocument/2006/relationships/hyperlink" Target="consultantplus://offline/ref=5E5450292BAE1A86006FAAB17BD95A7AE4A92C4F1F50396B88381CD7FEA1DFDC7B1710F2A1DB37F9FF333Av7D0B" TargetMode="External"/><Relationship Id="rId680" Type="http://schemas.openxmlformats.org/officeDocument/2006/relationships/hyperlink" Target="consultantplus://offline/ref=5E5450292BAE1A86006FAAB17BD95A7AE4A92C4F1F50396B88381CD7FEA1DFDC7B1710F2A1DB37F9FF3439v7D9B" TargetMode="External"/><Relationship Id="rId30" Type="http://schemas.openxmlformats.org/officeDocument/2006/relationships/hyperlink" Target="consultantplus://offline/ref=5E5450292BAE1A86006FAAB17BD95A7AE4A92C4F1E55316B80381CD7FEA1DFDC7B1710F2A1DB37F9FF3038v7D4B" TargetMode="External"/><Relationship Id="rId105" Type="http://schemas.openxmlformats.org/officeDocument/2006/relationships/hyperlink" Target="consultantplus://offline/ref=5E5450292BAE1A86006FB4BC6DB50673ECA470441A583A3DD567478AA9vAD8B" TargetMode="External"/><Relationship Id="rId126" Type="http://schemas.openxmlformats.org/officeDocument/2006/relationships/hyperlink" Target="consultantplus://offline/ref=5E5450292BAE1A86006FAAB17BD95A7AE4A92C4F1F5931698D381CD7FEA1DFDCv7DBB" TargetMode="External"/><Relationship Id="rId147" Type="http://schemas.openxmlformats.org/officeDocument/2006/relationships/hyperlink" Target="consultantplus://offline/ref=5E5450292BAE1A86006FAAB17BD95A7AE4A92C4F1856346B8A381CD7FEA1DFDC7B1710F2A1DB37F9FF303Fv7D3B" TargetMode="External"/><Relationship Id="rId168" Type="http://schemas.openxmlformats.org/officeDocument/2006/relationships/hyperlink" Target="consultantplus://offline/ref=5E5450292BAE1A86006FAAB17BD95A7AE4A92C4F1856346B8A381CD7FEA1DFDC7B1710F2A1DB37F9FF3031v7D3B" TargetMode="External"/><Relationship Id="rId312" Type="http://schemas.openxmlformats.org/officeDocument/2006/relationships/hyperlink" Target="consultantplus://offline/ref=5E5450292BAE1A86006FAAB17BD95A7AE4A92C4F1F54326C8D381CD7FEA1DFDC7B1710F2A1DB37F9FF313Fv7D4B" TargetMode="External"/><Relationship Id="rId333" Type="http://schemas.openxmlformats.org/officeDocument/2006/relationships/hyperlink" Target="consultantplus://offline/ref=5E5450292BAE1A86006FAAB17BD95A7AE4A92C4F1F50396B88381CD7FEA1DFDC7B1710F2A1DB37F9FF323Av7D5B" TargetMode="External"/><Relationship Id="rId354" Type="http://schemas.openxmlformats.org/officeDocument/2006/relationships/hyperlink" Target="consultantplus://offline/ref=5E5450292BAE1A86006FAAB17BD95A7AE4A92C4F1856346B8A381CD7FEA1DFDC7B1710F2A1DB37F9FF323Av7D1B" TargetMode="External"/><Relationship Id="rId540" Type="http://schemas.openxmlformats.org/officeDocument/2006/relationships/hyperlink" Target="consultantplus://offline/ref=5E5450292BAE1A86006FAAB17BD95A7AE4A92C4F1F54326C8D381CD7FEA1DFDC7B1710F2A1DB37F9FF323Av7D8B" TargetMode="External"/><Relationship Id="rId51" Type="http://schemas.openxmlformats.org/officeDocument/2006/relationships/hyperlink" Target="consultantplus://offline/ref=5E5450292BAE1A86006FAAB17BD95A7AE4A92C4F1854306388381CD7FEA1DFDC7B1710F2A1DB37F9FF303Av7D5B" TargetMode="External"/><Relationship Id="rId72" Type="http://schemas.openxmlformats.org/officeDocument/2006/relationships/hyperlink" Target="consultantplus://offline/ref=5E5450292BAE1A86006FAAB17BD95A7AE4A92C4F1E55316B80381CD7FEA1DFDC7B1710F2A1DB37F9FF303Dv7D0B" TargetMode="External"/><Relationship Id="rId93" Type="http://schemas.openxmlformats.org/officeDocument/2006/relationships/hyperlink" Target="consultantplus://offline/ref=5E5450292BAE1A86006FB4BC6DB50673ECA57A411D503A3DD567478AA9vAD8B" TargetMode="External"/><Relationship Id="rId189" Type="http://schemas.openxmlformats.org/officeDocument/2006/relationships/hyperlink" Target="consultantplus://offline/ref=5E5450292BAE1A86006FAAB17BD95A7AE4A92C4F1F54326C8D381CD7FEA1DFDC7B1710F2A1DB37F9FF3030v7D5B" TargetMode="External"/><Relationship Id="rId375" Type="http://schemas.openxmlformats.org/officeDocument/2006/relationships/hyperlink" Target="consultantplus://offline/ref=5E5450292BAE1A86006FAAB17BD95A7AE4A92C4F1F54326C8D381CD7FEA1DFDC7B1710F2A1DB37F9FF3130v7D2B" TargetMode="External"/><Relationship Id="rId396" Type="http://schemas.openxmlformats.org/officeDocument/2006/relationships/hyperlink" Target="consultantplus://offline/ref=5E5450292BAE1A86006FAAB17BD95A7AE4A92C4F1E55316B80381CD7FEA1DFDC7B1710F2A1DB37F9FF313Fv7D1B" TargetMode="External"/><Relationship Id="rId561" Type="http://schemas.openxmlformats.org/officeDocument/2006/relationships/hyperlink" Target="consultantplus://offline/ref=5E5450292BAE1A86006FAAB17BD95A7AE4A92C4F1F54326C8D381CD7FEA1DFDC7B1710F2A1DB37F9FF323Dv7D4B" TargetMode="External"/><Relationship Id="rId582" Type="http://schemas.openxmlformats.org/officeDocument/2006/relationships/hyperlink" Target="consultantplus://offline/ref=5E5450292BAE1A86006FAAB17BD95A7AE4A92C4F1E55316B80381CD7FEA1DFDC7B1710F2A1DB37F9FF323Dv7D3B" TargetMode="External"/><Relationship Id="rId617" Type="http://schemas.openxmlformats.org/officeDocument/2006/relationships/hyperlink" Target="consultantplus://offline/ref=5E5450292BAE1A86006FAAB17BD95A7AE4A92C4F1E55316B80381CD7FEA1DFDC7B1710F2A1DB37F9FF323Cv7D0B" TargetMode="External"/><Relationship Id="rId638" Type="http://schemas.openxmlformats.org/officeDocument/2006/relationships/hyperlink" Target="consultantplus://offline/ref=5E5450292BAE1A86006FAAB17BD95A7AE4A92C4F1E55316B80381CD7FEA1DFDC7B1710F2A1DB37F9FF323Cv7D9B" TargetMode="External"/><Relationship Id="rId659" Type="http://schemas.openxmlformats.org/officeDocument/2006/relationships/hyperlink" Target="consultantplus://offline/ref=5E5450292BAE1A86006FAAB17BD95A7AE4A92C4F1F50396B88381CD7FEA1DFDC7B1710F2A1DB37F9FF3330v7D9B" TargetMode="External"/><Relationship Id="rId3" Type="http://schemas.openxmlformats.org/officeDocument/2006/relationships/webSettings" Target="webSettings.xml"/><Relationship Id="rId214" Type="http://schemas.openxmlformats.org/officeDocument/2006/relationships/hyperlink" Target="consultantplus://offline/ref=5E5450292BAE1A86006FAAB17BD95A7AE4A92C4F1E55316B80381CD7FEA1DFDC7B1710F2A1DB37F9FF3031v7D7B" TargetMode="External"/><Relationship Id="rId235" Type="http://schemas.openxmlformats.org/officeDocument/2006/relationships/hyperlink" Target="consultantplus://offline/ref=5E5450292BAE1A86006FAAB17BD95A7AE4A92C4F1857386E8E381CD7FEA1DFDC7B1710F2A1DB37F9FF3039v7D9B" TargetMode="External"/><Relationship Id="rId256" Type="http://schemas.openxmlformats.org/officeDocument/2006/relationships/hyperlink" Target="consultantplus://offline/ref=5E5450292BAE1A86006FAAB17BD95A7AE4A92C4F1854306388381CD7FEA1DFDC7B1710F2A1DB37F9FF3138v7D7B" TargetMode="External"/><Relationship Id="rId277" Type="http://schemas.openxmlformats.org/officeDocument/2006/relationships/hyperlink" Target="consultantplus://offline/ref=5E5450292BAE1A86006FAAB17BD95A7AE4A92C4F1E50336A88381CD7FEA1DFDCv7DBB" TargetMode="External"/><Relationship Id="rId298" Type="http://schemas.openxmlformats.org/officeDocument/2006/relationships/hyperlink" Target="consultantplus://offline/ref=5E5450292BAE1A86006FAAB17BD95A7AE4A92C4F1856346B8A381CD7FEA1DFDC7B1710F2A1DB37F9FF3130v7D7B" TargetMode="External"/><Relationship Id="rId400" Type="http://schemas.openxmlformats.org/officeDocument/2006/relationships/hyperlink" Target="consultantplus://offline/ref=5E5450292BAE1A86006FAAB17BD95A7AE4A92C4F1F54326C8D381CD7FEA1DFDC7B1710F2A1DB37F9FF3239v7D1B" TargetMode="External"/><Relationship Id="rId421" Type="http://schemas.openxmlformats.org/officeDocument/2006/relationships/hyperlink" Target="consultantplus://offline/ref=5E5450292BAE1A86006FAAB17BD95A7AE4A92C4F1854306388381CD7FEA1DFDC7B1710F2A1DB37F9FF3131v7D0B" TargetMode="External"/><Relationship Id="rId442" Type="http://schemas.openxmlformats.org/officeDocument/2006/relationships/image" Target="media/image8.wmf"/><Relationship Id="rId463" Type="http://schemas.openxmlformats.org/officeDocument/2006/relationships/hyperlink" Target="consultantplus://offline/ref=5E5450292BAE1A86006FAAB17BD95A7AE4A92C4F1E55316B80381CD7FEA1DFDC7B1710F2A1DB37F9FF3130v7D9B" TargetMode="External"/><Relationship Id="rId484" Type="http://schemas.openxmlformats.org/officeDocument/2006/relationships/hyperlink" Target="consultantplus://offline/ref=5E5450292BAE1A86006FAAB17BD95A7AE4A92C4F195339698D381CD7FEA1DFDCv7DBB" TargetMode="External"/><Relationship Id="rId519" Type="http://schemas.openxmlformats.org/officeDocument/2006/relationships/hyperlink" Target="consultantplus://offline/ref=5E5450292BAE1A86006FAAB17BD95A7AE4A92C4F1854306388381CD7FEA1DFDC7B1710F2A1DB37F9FF3238v7D0B" TargetMode="External"/><Relationship Id="rId670" Type="http://schemas.openxmlformats.org/officeDocument/2006/relationships/hyperlink" Target="consultantplus://offline/ref=5E5450292BAE1A86006FAAB17BD95A7AE4A92C4F1F54326C8D381CD7FEA1DFDC7B1710F2A1DB37F9FF3230v7D1B" TargetMode="External"/><Relationship Id="rId116" Type="http://schemas.openxmlformats.org/officeDocument/2006/relationships/hyperlink" Target="consultantplus://offline/ref=5E5450292BAE1A86006FAAB17BD95A7AE4A92C4F1E55316B80381CD7FEA1DFDC7B1710F2A1DB37F9FF303Cv7D7B" TargetMode="External"/><Relationship Id="rId137" Type="http://schemas.openxmlformats.org/officeDocument/2006/relationships/hyperlink" Target="consultantplus://offline/ref=5E5450292BAE1A86006FAAB17BD95A7AE4A92C4F1E50336A88381CD7FEA1DFDCv7DBB" TargetMode="External"/><Relationship Id="rId158" Type="http://schemas.openxmlformats.org/officeDocument/2006/relationships/hyperlink" Target="consultantplus://offline/ref=5E5450292BAE1A86006FAAB17BD95A7AE4A92C4F1856346B8A381CD7FEA1DFDC7B1710F2A1DB37F9FF303Ev7D9B" TargetMode="External"/><Relationship Id="rId302" Type="http://schemas.openxmlformats.org/officeDocument/2006/relationships/hyperlink" Target="consultantplus://offline/ref=5E5450292BAE1A86006FAAB17BD95A7AE4A92C4F1F54326C8D381CD7FEA1DFDC7B1710F2A1DB37F9FF313Cv7D6B" TargetMode="External"/><Relationship Id="rId323" Type="http://schemas.openxmlformats.org/officeDocument/2006/relationships/hyperlink" Target="consultantplus://offline/ref=5E5450292BAE1A86006FAAB17BD95A7AE4A92C4F1854306388381CD7FEA1DFDC7B1710F2A1DB37F9FF313Cv7D1B" TargetMode="External"/><Relationship Id="rId344" Type="http://schemas.openxmlformats.org/officeDocument/2006/relationships/hyperlink" Target="consultantplus://offline/ref=5E5450292BAE1A86006FAAB17BD95A7AE4A92C4F1854306388381CD7FEA1DFDC7B1710F2A1DB37F9FF313Cv7D2B" TargetMode="External"/><Relationship Id="rId530" Type="http://schemas.openxmlformats.org/officeDocument/2006/relationships/hyperlink" Target="consultantplus://offline/ref=5E5450292BAE1A86006FAAB17BD95A7AE4A92C4F1F54326C8D381CD7FEA1DFDC7B1710F2A1DB37F9FF323Av7D6B" TargetMode="External"/><Relationship Id="rId691" Type="http://schemas.openxmlformats.org/officeDocument/2006/relationships/hyperlink" Target="consultantplus://offline/ref=5E5450292BAE1A86006FAAB17BD95A7AE4A92C4F1F54326C8D381CD7FEA1DFDC7B1710F2A1DB37F9FF3338v7D5B" TargetMode="External"/><Relationship Id="rId20" Type="http://schemas.openxmlformats.org/officeDocument/2006/relationships/hyperlink" Target="consultantplus://offline/ref=5E5450292BAE1A86006FAAB17BD95A7AE4A92C4F1E55316B80381CD7FEA1DFDC7B1710F2A1DB37F9FF3038v7D0B" TargetMode="External"/><Relationship Id="rId41" Type="http://schemas.openxmlformats.org/officeDocument/2006/relationships/hyperlink" Target="consultantplus://offline/ref=5E5450292BAE1A86006FAAB17BD95A7AE4A92C4F1951386A8E381CD7FEA1DFDC7B1710F2A1DB37F9FF3038v7D5B" TargetMode="External"/><Relationship Id="rId62" Type="http://schemas.openxmlformats.org/officeDocument/2006/relationships/hyperlink" Target="consultantplus://offline/ref=5E5450292BAE1A86006FB4BC6DB50673ECA1714B1E563A3DD567478AA9A8D58B3C5849B0E5D635FDvFDDB" TargetMode="External"/><Relationship Id="rId83" Type="http://schemas.openxmlformats.org/officeDocument/2006/relationships/hyperlink" Target="consultantplus://offline/ref=5E5450292BAE1A86006FAAB17BD95A7AE4A92C4F1F54326C8D381CD7FEA1DFDC7B1710F2A1DB37F9FF303Cv7D9B" TargetMode="External"/><Relationship Id="rId179" Type="http://schemas.openxmlformats.org/officeDocument/2006/relationships/hyperlink" Target="consultantplus://offline/ref=5E5450292BAE1A86006FAAB17BD95A7AE4A92C4F1F50396B88381CD7FEA1DFDC7B1710F2A1DB37F9FF3031v7D2B" TargetMode="External"/><Relationship Id="rId365" Type="http://schemas.openxmlformats.org/officeDocument/2006/relationships/hyperlink" Target="consultantplus://offline/ref=5E5450292BAE1A86006FB4BC6DB50673ECAA7B451A583A3DD567478AA9vAD8B" TargetMode="External"/><Relationship Id="rId386" Type="http://schemas.openxmlformats.org/officeDocument/2006/relationships/hyperlink" Target="consultantplus://offline/ref=5E5450292BAE1A86006FAAB17BD95A7AE4A92C4F1F54326C8D381CD7FEA1DFDC7B1710F2A1DB37F9FF3130v7D4B" TargetMode="External"/><Relationship Id="rId551" Type="http://schemas.openxmlformats.org/officeDocument/2006/relationships/hyperlink" Target="consultantplus://offline/ref=5E5450292BAE1A86006FAAB17BD95A7AE4A92C4F1854306388381CD7FEA1DFDC7B1710F2A1DB37F9FF3039v7D9B" TargetMode="External"/><Relationship Id="rId572" Type="http://schemas.openxmlformats.org/officeDocument/2006/relationships/hyperlink" Target="consultantplus://offline/ref=5E5450292BAE1A86006FAAB17BD95A7AE4A92C4F1854306388381CD7FEA1DFDC7B1710F2A1DB37F9FF323Av7D1B" TargetMode="External"/><Relationship Id="rId593" Type="http://schemas.openxmlformats.org/officeDocument/2006/relationships/hyperlink" Target="consultantplus://offline/ref=5E5450292BAE1A86006FAAB17BD95A7AE4A92C4F1E55316B80381CD7FEA1DFDC7B1710F2A1DB37F9FF323Dv7D5B" TargetMode="External"/><Relationship Id="rId607" Type="http://schemas.openxmlformats.org/officeDocument/2006/relationships/hyperlink" Target="consultantplus://offline/ref=5E5450292BAE1A86006FB4BC6DB50673E4A274421A5A6737DD3E4B88vADEB" TargetMode="External"/><Relationship Id="rId628" Type="http://schemas.openxmlformats.org/officeDocument/2006/relationships/hyperlink" Target="consultantplus://offline/ref=5E5450292BAE1A86006FAAB17BD95A7AE4A92C4F1E55316B80381CD7FEA1DFDC7B1710F2A1DB37F9FF323Cv7D7B" TargetMode="External"/><Relationship Id="rId649" Type="http://schemas.openxmlformats.org/officeDocument/2006/relationships/hyperlink" Target="consultantplus://offline/ref=5E5450292BAE1A86006FB4BC6DB50673ECAA77411E573A3DD567478AA9A8D58B3C5849B0E5D732FAvFD6B" TargetMode="External"/><Relationship Id="rId190" Type="http://schemas.openxmlformats.org/officeDocument/2006/relationships/hyperlink" Target="consultantplus://offline/ref=5E5450292BAE1A86006FAAB17BD95A7AE4A92C4F1E55316B80381CD7FEA1DFDC7B1710F2A1DB37F9FF303Fv7D6B" TargetMode="External"/><Relationship Id="rId204" Type="http://schemas.openxmlformats.org/officeDocument/2006/relationships/hyperlink" Target="consultantplus://offline/ref=5E5450292BAE1A86006FAAB17BD95A7AE4A92C4F1F50396B88381CD7FEA1DFDC7B1710F2A1DB37F9FF3138v7D3B" TargetMode="External"/><Relationship Id="rId225" Type="http://schemas.openxmlformats.org/officeDocument/2006/relationships/hyperlink" Target="consultantplus://offline/ref=5E5450292BAE1A86006FAAB17BD95A7AE4A92C4F1856346B8A381CD7FEA1DFDC7B1710F2A1DB37F9FF313Bv7D8B" TargetMode="External"/><Relationship Id="rId246" Type="http://schemas.openxmlformats.org/officeDocument/2006/relationships/hyperlink" Target="consultantplus://offline/ref=5E5450292BAE1A86006FAAB17BD95A7AE4A92C4F1856346B8A381CD7FEA1DFDC7B1710F2A1DB37F9FF313Cv7D3B" TargetMode="External"/><Relationship Id="rId267" Type="http://schemas.openxmlformats.org/officeDocument/2006/relationships/hyperlink" Target="consultantplus://offline/ref=5E5450292BAE1A86006FAAB17BD95A7AE4A92C4F1F50396B88381CD7FEA1DFDC7B1710F2A1DB37F9FF3131v7D0B" TargetMode="External"/><Relationship Id="rId288" Type="http://schemas.openxmlformats.org/officeDocument/2006/relationships/hyperlink" Target="consultantplus://offline/ref=5E5450292BAE1A86006FAAB17BD95A7AE4A92C4F1856346B8A381CD7FEA1DFDC7B1710F2A1DB37F9FF3130v7D4B" TargetMode="External"/><Relationship Id="rId411" Type="http://schemas.openxmlformats.org/officeDocument/2006/relationships/hyperlink" Target="consultantplus://offline/ref=5E5450292BAE1A86006FAAB17BD95A7AE4A92C4F1F54326C8D381CD7FEA1DFDC7B1710F2A1DB37F9FF3239v7D9B" TargetMode="External"/><Relationship Id="rId432" Type="http://schemas.openxmlformats.org/officeDocument/2006/relationships/hyperlink" Target="consultantplus://offline/ref=5E5450292BAE1A86006FAAB17BD95A7AE4A92C4F1F54326C8D381CD7FEA1DFDC7B1710F2A1DB37F9FF3238v7D2B" TargetMode="External"/><Relationship Id="rId453" Type="http://schemas.openxmlformats.org/officeDocument/2006/relationships/hyperlink" Target="consultantplus://offline/ref=5E5450292BAE1A86006FAAB17BD95A7AE4A92C4F1854306388381CD7FEA1DFDC7B1710F2A1DB37F9FF3130v7D2B" TargetMode="External"/><Relationship Id="rId474" Type="http://schemas.openxmlformats.org/officeDocument/2006/relationships/image" Target="media/image11.wmf"/><Relationship Id="rId509" Type="http://schemas.openxmlformats.org/officeDocument/2006/relationships/hyperlink" Target="consultantplus://offline/ref=5E5450292BAE1A86006FB4BC6DB50673ECAA7B4418513A3DD567478AA9vAD8B" TargetMode="External"/><Relationship Id="rId660" Type="http://schemas.openxmlformats.org/officeDocument/2006/relationships/hyperlink" Target="consultantplus://offline/ref=5E5450292BAE1A86006FAAB17BD95A7AE4A92C4F1F54326C8D381CD7FEA1DFDC7B1710F2A1DB37F9FF3231v7D6B" TargetMode="External"/><Relationship Id="rId106" Type="http://schemas.openxmlformats.org/officeDocument/2006/relationships/hyperlink" Target="consultantplus://offline/ref=5E5450292BAE1A86006FB4BC6DB50673ECA57A411D503A3DD567478AA9vAD8B" TargetMode="External"/><Relationship Id="rId127" Type="http://schemas.openxmlformats.org/officeDocument/2006/relationships/hyperlink" Target="consultantplus://offline/ref=5E5450292BAE1A86006FB4BC6DB50673ECA57A411D503A3DD567478AA9vAD8B" TargetMode="External"/><Relationship Id="rId313" Type="http://schemas.openxmlformats.org/officeDocument/2006/relationships/hyperlink" Target="consultantplus://offline/ref=5E5450292BAE1A86006FAAB17BD95A7AE4A92C4F1E55316B80381CD7FEA1DFDC7B1710F2A1DB37F9FF3138v7D6B" TargetMode="External"/><Relationship Id="rId495" Type="http://schemas.openxmlformats.org/officeDocument/2006/relationships/hyperlink" Target="consultantplus://offline/ref=5E5450292BAE1A86006FB4BC6DB50673ECAA77411E573A3DD567478AA9A8D58B3C5849B0E5D636F9vFD6B" TargetMode="External"/><Relationship Id="rId681" Type="http://schemas.openxmlformats.org/officeDocument/2006/relationships/hyperlink" Target="consultantplus://offline/ref=5E5450292BAE1A86006FAAB17BD95A7AE4A92C4F1F54326C8D381CD7FEA1DFDC7B1710F2A1DB37F9FF3230v7D8B" TargetMode="External"/><Relationship Id="rId10" Type="http://schemas.openxmlformats.org/officeDocument/2006/relationships/hyperlink" Target="consultantplus://offline/ref=5E5450292BAE1A86006FAAB17BD95A7AE4A92C4F1E55316B80381CD7FEA1DFDC7B1710F2A1DB37F9FF3039v7D6B" TargetMode="External"/><Relationship Id="rId31" Type="http://schemas.openxmlformats.org/officeDocument/2006/relationships/hyperlink" Target="consultantplus://offline/ref=5E5450292BAE1A86006FAAB17BD95A7AE4A92C4F1F54326C8D381CD7FEA1DFDC7B1710F2A1DB37F9FF3038v7D2B" TargetMode="External"/><Relationship Id="rId52" Type="http://schemas.openxmlformats.org/officeDocument/2006/relationships/hyperlink" Target="consultantplus://offline/ref=5E5450292BAE1A86006FAAB17BD95A7AE4A92C4F1F50396B88381CD7FEA1DFDC7B1710F2A1DB37F9FF303Dv7D1B" TargetMode="External"/><Relationship Id="rId73" Type="http://schemas.openxmlformats.org/officeDocument/2006/relationships/hyperlink" Target="consultantplus://offline/ref=5E5450292BAE1A86006FAAB17BD95A7AE4A92C4F1F54326C8D381CD7FEA1DFDC7B1710F2A1DB37F9FF303Cv7D5B" TargetMode="External"/><Relationship Id="rId94" Type="http://schemas.openxmlformats.org/officeDocument/2006/relationships/hyperlink" Target="consultantplus://offline/ref=5E5450292BAE1A86006FAAB17BD95A7AE4A92C4F1E55316B80381CD7FEA1DFDC7B1710F2A1DB37F9FF303Cv7D2B" TargetMode="External"/><Relationship Id="rId148" Type="http://schemas.openxmlformats.org/officeDocument/2006/relationships/hyperlink" Target="consultantplus://offline/ref=5E5450292BAE1A86006FB4BC6DB50673ECAA77411E573A3DD567478AA9A8D58B3C5849B0E5D730F9vFDBB" TargetMode="External"/><Relationship Id="rId169" Type="http://schemas.openxmlformats.org/officeDocument/2006/relationships/hyperlink" Target="consultantplus://offline/ref=5E5450292BAE1A86006FAAB17BD95A7AE4A92C4F1856346B8A381CD7FEA1DFDC7B1710F2A1DB37F9FF3031v7D5B" TargetMode="External"/><Relationship Id="rId334" Type="http://schemas.openxmlformats.org/officeDocument/2006/relationships/hyperlink" Target="consultantplus://offline/ref=5E5450292BAE1A86006FAAB17BD95A7AE4A92C4F1F54326C8D381CD7FEA1DFDC7B1710F2A1DB37F9FF313Ev7D6B" TargetMode="External"/><Relationship Id="rId355" Type="http://schemas.openxmlformats.org/officeDocument/2006/relationships/hyperlink" Target="consultantplus://offline/ref=5E5450292BAE1A86006FAAB17BD95A7AE4A92C4F1F50396B88381CD7FEA1DFDC7B1710F2A1DB37F9FF323Dv7D2B" TargetMode="External"/><Relationship Id="rId376" Type="http://schemas.openxmlformats.org/officeDocument/2006/relationships/hyperlink" Target="consultantplus://offline/ref=5E5450292BAE1A86006FAAB17BD95A7AE4A92C4F1E55316B80381CD7FEA1DFDC7B1710F2A1DB37F9FF313Cv7D5B" TargetMode="External"/><Relationship Id="rId397" Type="http://schemas.openxmlformats.org/officeDocument/2006/relationships/hyperlink" Target="consultantplus://offline/ref=5E5450292BAE1A86006FAAB17BD95A7AE4A92C4F1854306388381CD7FEA1DFDC7B1710F2A1DB37F9FF313Ev7D2B" TargetMode="External"/><Relationship Id="rId520" Type="http://schemas.openxmlformats.org/officeDocument/2006/relationships/hyperlink" Target="consultantplus://offline/ref=5E5450292BAE1A86006FAAB17BD95A7AE4A92C4F1852346F8D381CD7FEA1DFDC7B1710F2A1DB37F9FF3038v7D0B" TargetMode="External"/><Relationship Id="rId541" Type="http://schemas.openxmlformats.org/officeDocument/2006/relationships/hyperlink" Target="consultantplus://offline/ref=5E5450292BAE1A86006FAAB17BD95A7AE4A92C4F1E55316B80381CD7FEA1DFDC7B1710F2A1DB37F9FF323Bv7D3B" TargetMode="External"/><Relationship Id="rId562" Type="http://schemas.openxmlformats.org/officeDocument/2006/relationships/hyperlink" Target="consultantplus://offline/ref=5E5450292BAE1A86006FAAB17BD95A7AE4A92C4F1E55316B80381CD7FEA1DFDC7B1710F2A1DB37F9FF323Av7D1B" TargetMode="External"/><Relationship Id="rId583" Type="http://schemas.openxmlformats.org/officeDocument/2006/relationships/hyperlink" Target="consultantplus://offline/ref=5E5450292BAE1A86006FAAB17BD95A7AE4A92C4F1854306388381CD7FEA1DFDC7B1710F2A1DB37F9FF323Dv7D1B" TargetMode="External"/><Relationship Id="rId618" Type="http://schemas.openxmlformats.org/officeDocument/2006/relationships/hyperlink" Target="consultantplus://offline/ref=5E5450292BAE1A86006FAAB17BD95A7AE4A92C4F1957366289381CD7FEA1DFDC7B1710F2A1DB37F9FF3038v7D6B" TargetMode="External"/><Relationship Id="rId639" Type="http://schemas.openxmlformats.org/officeDocument/2006/relationships/hyperlink" Target="consultantplus://offline/ref=5E5450292BAE1A86006FAAB17BD95A7AE4A92C4F1E51386280381CD7FEA1DFDCv7DB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E5450292BAE1A86006FAAB17BD95A7AE4A92C4F1F54326C8D381CD7FEA1DFDC7B1710F2A1DB37F9FF3030v7D1B" TargetMode="External"/><Relationship Id="rId215" Type="http://schemas.openxmlformats.org/officeDocument/2006/relationships/hyperlink" Target="consultantplus://offline/ref=5E5450292BAE1A86006FAAB17BD95A7AE4A92C4F1E55316B80381CD7FEA1DFDC7B1710F2A1DB37F9FF3031v7D6B" TargetMode="External"/><Relationship Id="rId236" Type="http://schemas.openxmlformats.org/officeDocument/2006/relationships/hyperlink" Target="consultantplus://offline/ref=5E5450292BAE1A86006FAAB17BD95A7AE4A92C4F185434638B381CD7FEA1DFDC7B1710F2A1DB37F9FF3039v7D4B" TargetMode="External"/><Relationship Id="rId257" Type="http://schemas.openxmlformats.org/officeDocument/2006/relationships/hyperlink" Target="consultantplus://offline/ref=5E5450292BAE1A86006FAAB17BD95A7AE4A92C4F1856346B8A381CD7FEA1DFDC7B1710F2A1DB37F9FF313Ev7D1B" TargetMode="External"/><Relationship Id="rId278" Type="http://schemas.openxmlformats.org/officeDocument/2006/relationships/hyperlink" Target="consultantplus://offline/ref=5E5450292BAE1A86006FAAB17BD95A7AE4A92C4F1856346B8A381CD7FEA1DFDC7B1710F2A1DB37F9FF3131v7D0B" TargetMode="External"/><Relationship Id="rId401" Type="http://schemas.openxmlformats.org/officeDocument/2006/relationships/hyperlink" Target="consultantplus://offline/ref=5E5450292BAE1A86006FAAB17BD95A7AE4A92C4F1E55316B80381CD7FEA1DFDC7B1710F2A1DB37F9FF313Fv7D0B" TargetMode="External"/><Relationship Id="rId422" Type="http://schemas.openxmlformats.org/officeDocument/2006/relationships/hyperlink" Target="consultantplus://offline/ref=5E5450292BAE1A86006FAAB17BD95A7AE4A92C4F1856346B8A381CD7FEA1DFDC7B1710F2A1DB37F9FF323Ev7D0B" TargetMode="External"/><Relationship Id="rId443" Type="http://schemas.openxmlformats.org/officeDocument/2006/relationships/hyperlink" Target="consultantplus://offline/ref=5E5450292BAE1A86006FAAB17BD95A7AE4A92C4F1F50396B88381CD7FEA1DFDC7B1710F2A1DB37F9FF3230v7D0B" TargetMode="External"/><Relationship Id="rId464" Type="http://schemas.openxmlformats.org/officeDocument/2006/relationships/hyperlink" Target="consultantplus://offline/ref=5E5450292BAE1A86006FAAB17BD95A7AE4A92C4F1E55316B80381CD7FEA1DFDC7B1710F2A1DB37F9FF3130v7D9B" TargetMode="External"/><Relationship Id="rId650" Type="http://schemas.openxmlformats.org/officeDocument/2006/relationships/hyperlink" Target="consultantplus://offline/ref=5E5450292BAE1A86006FB4BC6DB50673ECA3744B1A553A3DD567478AA9vAD8B" TargetMode="External"/><Relationship Id="rId303" Type="http://schemas.openxmlformats.org/officeDocument/2006/relationships/hyperlink" Target="consultantplus://offline/ref=5E5450292BAE1A86006FAAB17BD95A7AE4A92C4F1E55316B80381CD7FEA1DFDC7B1710F2A1DB37F9FF3138v7D2B" TargetMode="External"/><Relationship Id="rId485" Type="http://schemas.openxmlformats.org/officeDocument/2006/relationships/hyperlink" Target="consultantplus://offline/ref=5E5450292BAE1A86006FAAB17BD95A7AE4A92C4F1E50336A88381CD7FEA1DFDCv7DBB" TargetMode="External"/><Relationship Id="rId692" Type="http://schemas.openxmlformats.org/officeDocument/2006/relationships/hyperlink" Target="consultantplus://offline/ref=5E5450292BAE1A86006FAAB17BD95A7AE4A92C4F1F50396B88381CD7FEA1DFDC7B1710F2A1DB37F9FF3438v7D4B" TargetMode="External"/><Relationship Id="rId42" Type="http://schemas.openxmlformats.org/officeDocument/2006/relationships/hyperlink" Target="consultantplus://offline/ref=5E5450292BAE1A86006FAAB17BD95A7AE4A92C4F1951386A8E381CD7FEA1DFDC7B1710F2A1DB37F9FF3038v7D5B" TargetMode="External"/><Relationship Id="rId84" Type="http://schemas.openxmlformats.org/officeDocument/2006/relationships/hyperlink" Target="consultantplus://offline/ref=5E5450292BAE1A86006FAAB17BD95A7AE4A92C4F1E55316B80381CD7FEA1DFDC7B1710F2A1DB37F9FF303Dv7D6B" TargetMode="External"/><Relationship Id="rId138" Type="http://schemas.openxmlformats.org/officeDocument/2006/relationships/hyperlink" Target="consultantplus://offline/ref=5E5450292BAE1A86006FAAB17BD95A7AE4A92C4F1F5536698F381CD7FEA1DFDCv7DBB" TargetMode="External"/><Relationship Id="rId345" Type="http://schemas.openxmlformats.org/officeDocument/2006/relationships/hyperlink" Target="consultantplus://offline/ref=5E5450292BAE1A86006FAAB17BD95A7AE4A92C4F1E55316B80381CD7FEA1DFDC7B1710F2A1DB37F9FF313Av7D6B" TargetMode="External"/><Relationship Id="rId387" Type="http://schemas.openxmlformats.org/officeDocument/2006/relationships/hyperlink" Target="consultantplus://offline/ref=5E5450292BAE1A86006FAAB17BD95A7AE4A92C4F1E55316B80381CD7FEA1DFDC7B1710F2A1DB37F9FF313Cv7D6B" TargetMode="External"/><Relationship Id="rId510" Type="http://schemas.openxmlformats.org/officeDocument/2006/relationships/hyperlink" Target="consultantplus://offline/ref=5E5450292BAE1A86006FB4BC6DB50673E4A77B45185A6737DD3E4B88vADEB" TargetMode="External"/><Relationship Id="rId552" Type="http://schemas.openxmlformats.org/officeDocument/2006/relationships/hyperlink" Target="consultantplus://offline/ref=5E5450292BAE1A86006FAAB17BD95A7AE4A92C4F1856346B8A381CD7FEA1DFDC7B1710F2A1DB37F9FF333Bv7D2B" TargetMode="External"/><Relationship Id="rId594" Type="http://schemas.openxmlformats.org/officeDocument/2006/relationships/hyperlink" Target="consultantplus://offline/ref=5E5450292BAE1A86006FAAB17BD95A7AE4A92C4F1854306388381CD7FEA1DFDC7B1710F2A1DB37F9FF323Av7D1B" TargetMode="External"/><Relationship Id="rId608" Type="http://schemas.openxmlformats.org/officeDocument/2006/relationships/hyperlink" Target="consultantplus://offline/ref=5E5450292BAE1A86006FAAB17BD95A7AE4A92C4F1958316A88381CD7FEA1DFDCv7DBB" TargetMode="External"/><Relationship Id="rId191" Type="http://schemas.openxmlformats.org/officeDocument/2006/relationships/hyperlink" Target="consultantplus://offline/ref=5E5450292BAE1A86006FAAB17BD95A7AE4A92C4F1F54366B88381CD7FEA1DFDCv7DBB" TargetMode="External"/><Relationship Id="rId205" Type="http://schemas.openxmlformats.org/officeDocument/2006/relationships/hyperlink" Target="consultantplus://offline/ref=5E5450292BAE1A86006FAAB17BD95A7AE4A92C4F1E55316B80381CD7FEA1DFDC7B1710F2A1DB37F9FF3031v7D0B" TargetMode="External"/><Relationship Id="rId247" Type="http://schemas.openxmlformats.org/officeDocument/2006/relationships/hyperlink" Target="consultantplus://offline/ref=5E5450292BAE1A86006FAAB17BD95A7AE4A92C4F1F50396B88381CD7FEA1DFDC7B1710F2A1DB37F9FF313Cv7D8B" TargetMode="External"/><Relationship Id="rId412" Type="http://schemas.openxmlformats.org/officeDocument/2006/relationships/hyperlink" Target="consultantplus://offline/ref=5E5450292BAE1A86006FAAB17BD95A7AE4A92C4F1E55316B80381CD7FEA1DFDC7B1710F2A1DB37F9FF313Ev7D2B" TargetMode="External"/><Relationship Id="rId107" Type="http://schemas.openxmlformats.org/officeDocument/2006/relationships/hyperlink" Target="consultantplus://offline/ref=5E5450292BAE1A86006FB4BC6DB50673ECA273461D593A3DD567478AA9vAD8B" TargetMode="External"/><Relationship Id="rId289" Type="http://schemas.openxmlformats.org/officeDocument/2006/relationships/hyperlink" Target="consultantplus://offline/ref=5E5450292BAE1A86006FAAB17BD95A7AE4A92C4F1F50396B88381CD7FEA1DFDC7B1710F2A1DB37F9FF3239v7D3B" TargetMode="External"/><Relationship Id="rId454" Type="http://schemas.openxmlformats.org/officeDocument/2006/relationships/hyperlink" Target="consultantplus://offline/ref=5E5450292BAE1A86006FAAB17BD95A7AE4A92C4F1856346B8A381CD7FEA1DFDC7B1710F2A1DB37F9FF3231v7D0B" TargetMode="External"/><Relationship Id="rId496" Type="http://schemas.openxmlformats.org/officeDocument/2006/relationships/hyperlink" Target="consultantplus://offline/ref=5E5450292BAE1A86006FB4BC6DB50673ECAA77411E573A3DD567478AA9A8D58B3C5849B0E5D732FAvFD6B" TargetMode="External"/><Relationship Id="rId661" Type="http://schemas.openxmlformats.org/officeDocument/2006/relationships/hyperlink" Target="consultantplus://offline/ref=5E5450292BAE1A86006FAAB17BD95A7AE4A92C4F1E55316B80381CD7FEA1DFDC7B1710F2A1DB37F9FF323Fv7D3B" TargetMode="External"/><Relationship Id="rId11" Type="http://schemas.openxmlformats.org/officeDocument/2006/relationships/hyperlink" Target="consultantplus://offline/ref=5E5450292BAE1A86006FAAB17BD95A7AE4A92C4F1E55316B80381CD7FEA1DFDC7B1710F2A1DB37F9FF3039v7D8B" TargetMode="External"/><Relationship Id="rId53" Type="http://schemas.openxmlformats.org/officeDocument/2006/relationships/hyperlink" Target="consultantplus://offline/ref=5E5450292BAE1A86006FAAB17BD95A7AE4A92C4F1F50396B88381CD7FEA1DFDC7B1710F2A1DB37F9FF303Dv7D0B" TargetMode="External"/><Relationship Id="rId149" Type="http://schemas.openxmlformats.org/officeDocument/2006/relationships/hyperlink" Target="consultantplus://offline/ref=5E5450292BAE1A86006FAAB17BD95A7AE4A92C4F1856346B8A381CD7FEA1DFDC7B1710F2A1DB37F9FF303Fv7D5B" TargetMode="External"/><Relationship Id="rId314" Type="http://schemas.openxmlformats.org/officeDocument/2006/relationships/hyperlink" Target="consultantplus://offline/ref=5E5450292BAE1A86006FAAB17BD95A7AE4A92C4F1E50336A88381CD7FEA1DFDCv7DBB" TargetMode="External"/><Relationship Id="rId356" Type="http://schemas.openxmlformats.org/officeDocument/2006/relationships/hyperlink" Target="consultantplus://offline/ref=5E5450292BAE1A86006FAAB17BD95A7AE4A92C4F1F54326C8D381CD7FEA1DFDC7B1710F2A1DB37F9FF3131v7D2B" TargetMode="External"/><Relationship Id="rId398" Type="http://schemas.openxmlformats.org/officeDocument/2006/relationships/hyperlink" Target="consultantplus://offline/ref=5E5450292BAE1A86006FAAB17BD95A7AE4A92C4F1856346B8A381CD7FEA1DFDC7B1710F2A1DB37F9FF323Cv7D7B" TargetMode="External"/><Relationship Id="rId521" Type="http://schemas.openxmlformats.org/officeDocument/2006/relationships/hyperlink" Target="consultantplus://offline/ref=5E5450292BAE1A86006FAAB17BD95A7AE4A92C4F1854366388381CD7FEA1DFDC7B1710F2A1DB37F9FF3039v7D6B" TargetMode="External"/><Relationship Id="rId563" Type="http://schemas.openxmlformats.org/officeDocument/2006/relationships/hyperlink" Target="consultantplus://offline/ref=5E5450292BAE1A86006FAAB17BD95A7AE4A92C4F1854306388381CD7FEA1DFDC7B1710F2A1DB37F9FF323Av7D2B" TargetMode="External"/><Relationship Id="rId619" Type="http://schemas.openxmlformats.org/officeDocument/2006/relationships/hyperlink" Target="consultantplus://offline/ref=5E5450292BAE1A86006FB4BC6DB50673E4A274421A5A6737DD3E4B88vADEB" TargetMode="External"/><Relationship Id="rId95" Type="http://schemas.openxmlformats.org/officeDocument/2006/relationships/hyperlink" Target="consultantplus://offline/ref=5E5450292BAE1A86006FAAB17BD95A7AE4A92C4F1F54326C8D381CD7FEA1DFDC7B1710F2A1DB37F9FF303Fv7D7B" TargetMode="External"/><Relationship Id="rId160" Type="http://schemas.openxmlformats.org/officeDocument/2006/relationships/hyperlink" Target="consultantplus://offline/ref=5E5450292BAE1A86006FAAB17BD95A7AE4A92C4F1F50396B88381CD7FEA1DFDC7B1710F2A1DB37F9FF3031v7D1B" TargetMode="External"/><Relationship Id="rId216" Type="http://schemas.openxmlformats.org/officeDocument/2006/relationships/hyperlink" Target="consultantplus://offline/ref=5E5450292BAE1A86006FAAB17BD95A7AE4A92C4F1E55316B80381CD7FEA1DFDC7B1710F2A1DB37F9FF3031v7D9B" TargetMode="External"/><Relationship Id="rId423" Type="http://schemas.openxmlformats.org/officeDocument/2006/relationships/hyperlink" Target="consultantplus://offline/ref=5E5450292BAE1A86006FAAB17BD95A7AE4A92C4F1F50396B88381CD7FEA1DFDC7B1710F2A1DB37F9FF3231v7D3B" TargetMode="External"/><Relationship Id="rId258" Type="http://schemas.openxmlformats.org/officeDocument/2006/relationships/hyperlink" Target="consultantplus://offline/ref=5E5450292BAE1A86006FAAB17BD95A7AE4A92C4F1F50396B88381CD7FEA1DFDC7B1710F2A1DB37F9FF313Ev7D8B" TargetMode="External"/><Relationship Id="rId465" Type="http://schemas.openxmlformats.org/officeDocument/2006/relationships/hyperlink" Target="consultantplus://offline/ref=5E5450292BAE1A86006FAAB17BD95A7AE4A92C4F1E55316B80381CD7FEA1DFDC7B1710F2A1DB37F9FF3130v7D9B" TargetMode="External"/><Relationship Id="rId630" Type="http://schemas.openxmlformats.org/officeDocument/2006/relationships/hyperlink" Target="consultantplus://offline/ref=5E5450292BAE1A86006FAAB17BD95A7AE4A92C4F1F54326C8D381CD7FEA1DFDC7B1710F2A1DB37F9FF323Ev7D9B" TargetMode="External"/><Relationship Id="rId672" Type="http://schemas.openxmlformats.org/officeDocument/2006/relationships/hyperlink" Target="consultantplus://offline/ref=5E5450292BAE1A86006FAAB17BD95A7AE4A92C4F1856346B8A381CD7FEA1DFDC7B1710F2A1DB37F9FF333Fv7D9B" TargetMode="External"/><Relationship Id="rId22" Type="http://schemas.openxmlformats.org/officeDocument/2006/relationships/hyperlink" Target="consultantplus://offline/ref=5E5450292BAE1A86006FAAB17BD95A7AE4A92C4F1E55316B80381CD7FEA1DFDC7B1710F2A1DB37F9FF3038v7D5B" TargetMode="External"/><Relationship Id="rId64" Type="http://schemas.openxmlformats.org/officeDocument/2006/relationships/hyperlink" Target="consultantplus://offline/ref=5E5450292BAE1A86006FB4BC6DB50673ECA1714B1E563A3DD567478AA9A8D58B3C5849B0E5D635FDvFDDB" TargetMode="External"/><Relationship Id="rId118" Type="http://schemas.openxmlformats.org/officeDocument/2006/relationships/hyperlink" Target="consultantplus://offline/ref=5E5450292BAE1A86006FAAB17BD95A7AE4A92C4F1E55316B80381CD7FEA1DFDC7B1710F2A1DB37F9FF303Cv7D6B" TargetMode="External"/><Relationship Id="rId325" Type="http://schemas.openxmlformats.org/officeDocument/2006/relationships/hyperlink" Target="consultantplus://offline/ref=5E5450292BAE1A86006FAAB17BD95A7AE4A92C4F1F50396B88381CD7FEA1DFDC7B1710F2A1DB37F9FF323Av7D0B" TargetMode="External"/><Relationship Id="rId367" Type="http://schemas.openxmlformats.org/officeDocument/2006/relationships/hyperlink" Target="consultantplus://offline/ref=5E5450292BAE1A86006FAAB17BD95A7AE4A92C4F1854306388381CD7FEA1DFDC7B1710F2A1DB37F9FF313Fv7D6B" TargetMode="External"/><Relationship Id="rId532" Type="http://schemas.openxmlformats.org/officeDocument/2006/relationships/hyperlink" Target="consultantplus://offline/ref=5E5450292BAE1A86006FAAB17BD95A7AE4A92C4F1854306388381CD7FEA1DFDC7B1710F2A1DB37F9FF3238v7D4B" TargetMode="External"/><Relationship Id="rId574" Type="http://schemas.openxmlformats.org/officeDocument/2006/relationships/hyperlink" Target="consultantplus://offline/ref=5E5450292BAE1A86006FAAB17BD95A7AE4A92C4F1854306388381CD7FEA1DFDC7B1710F2A1DB37F9FF323Av7D0B" TargetMode="External"/><Relationship Id="rId171" Type="http://schemas.openxmlformats.org/officeDocument/2006/relationships/hyperlink" Target="consultantplus://offline/ref=5E5450292BAE1A86006FAAB17BD95A7AE4A92C4F1854306388381CD7FEA1DFDC7B1710F2A1DB37F9FF3031v7D7B" TargetMode="External"/><Relationship Id="rId227" Type="http://schemas.openxmlformats.org/officeDocument/2006/relationships/hyperlink" Target="consultantplus://offline/ref=5E5450292BAE1A86006FAAB17BD95A7AE4A92C4F1F54326C8D381CD7FEA1DFDC7B1710F2A1DB37F9FF313Bv7D2B" TargetMode="External"/><Relationship Id="rId269" Type="http://schemas.openxmlformats.org/officeDocument/2006/relationships/hyperlink" Target="consultantplus://offline/ref=5E5450292BAE1A86006FB4BC6DB50673ECAA7A411E543A3DD567478AA9A8D58B3C5849B3E4D5v3D4B" TargetMode="External"/><Relationship Id="rId434" Type="http://schemas.openxmlformats.org/officeDocument/2006/relationships/hyperlink" Target="consultantplus://offline/ref=5E5450292BAE1A86006FAAB17BD95A7AE4A92C4F1E55316B80381CD7FEA1DFDC7B1710F2A1DB37F9FF3131v7D0B" TargetMode="External"/><Relationship Id="rId476" Type="http://schemas.openxmlformats.org/officeDocument/2006/relationships/image" Target="media/image13.wmf"/><Relationship Id="rId641" Type="http://schemas.openxmlformats.org/officeDocument/2006/relationships/hyperlink" Target="consultantplus://offline/ref=5E5450292BAE1A86006FAAB17BD95A7AE4A92C4F1E50336A88381CD7FEA1DFDCv7DBB" TargetMode="External"/><Relationship Id="rId683" Type="http://schemas.openxmlformats.org/officeDocument/2006/relationships/hyperlink" Target="consultantplus://offline/ref=5E5450292BAE1A86006FAAB17BD95A7AE4A92C4F1F54326C8D381CD7FEA1DFDC7B1710F2A1DB37F9FF3339v7D0B" TargetMode="External"/><Relationship Id="rId33" Type="http://schemas.openxmlformats.org/officeDocument/2006/relationships/hyperlink" Target="consultantplus://offline/ref=5E5450292BAE1A86006FAAB17BD95A7AE4A92C4F1854306388381CD7FEA1DFDC7B1710F2A1DB37F9FF3038v7D7B" TargetMode="External"/><Relationship Id="rId129" Type="http://schemas.openxmlformats.org/officeDocument/2006/relationships/hyperlink" Target="consultantplus://offline/ref=5E5450292BAE1A86006FAAB17BD95A7AE4A92C4F1E55316B80381CD7FEA1DFDC7B1710F2A1DB37F9FF303Cv7D9B" TargetMode="External"/><Relationship Id="rId280" Type="http://schemas.openxmlformats.org/officeDocument/2006/relationships/hyperlink" Target="consultantplus://offline/ref=5E5450292BAE1A86006FAAB17BD95A7AE4A92C4F1E55316B80381CD7FEA1DFDC7B1710F2A1DB37F9FF3139v7D1B" TargetMode="External"/><Relationship Id="rId336" Type="http://schemas.openxmlformats.org/officeDocument/2006/relationships/hyperlink" Target="consultantplus://offline/ref=5E5450292BAE1A86006FAAB17BD95A7AE4A92C4F1854306388381CD7FEA1DFDC7B1710F2A1DB37F9FF313Cv7D0B" TargetMode="External"/><Relationship Id="rId501" Type="http://schemas.openxmlformats.org/officeDocument/2006/relationships/hyperlink" Target="consultantplus://offline/ref=5E5450292BAE1A86006FAAB17BD95A7AE4A92C4F1856346B8A381CD7FEA1DFDC7B1710F2A1DB37F9FF3338v7D1B" TargetMode="External"/><Relationship Id="rId543" Type="http://schemas.openxmlformats.org/officeDocument/2006/relationships/hyperlink" Target="consultantplus://offline/ref=5E5450292BAE1A86006FAAB17BD95A7AE4A92C4F1856346B8A381CD7FEA1DFDC7B1710F2A1DB37F9FF3338v7D6B" TargetMode="External"/><Relationship Id="rId75" Type="http://schemas.openxmlformats.org/officeDocument/2006/relationships/hyperlink" Target="consultantplus://offline/ref=5E5450292BAE1A86006FAAB17BD95A7AE4A92C4F1F50396B88381CD7FEA1DFDC7B1710F2A1DB37F9FF303Cv7D0B" TargetMode="External"/><Relationship Id="rId140" Type="http://schemas.openxmlformats.org/officeDocument/2006/relationships/hyperlink" Target="consultantplus://offline/ref=5E5450292BAE1A86006FAAB17BD95A7AE4A92C4F1856346B8A381CD7FEA1DFDC7B1710F2A1DB37F9FF303Dv7D7B" TargetMode="External"/><Relationship Id="rId182" Type="http://schemas.openxmlformats.org/officeDocument/2006/relationships/hyperlink" Target="consultantplus://offline/ref=5E5450292BAE1A86006FB4BC6DB50673ECAA70431B583A3DD567478AA9vAD8B" TargetMode="External"/><Relationship Id="rId378" Type="http://schemas.openxmlformats.org/officeDocument/2006/relationships/hyperlink" Target="consultantplus://offline/ref=5E5450292BAE1A86006FAAB17BD95A7AE4A92C4F1856346B8A381CD7FEA1DFDC7B1710F2A1DB37F9FF323Cv7D1B" TargetMode="External"/><Relationship Id="rId403" Type="http://schemas.openxmlformats.org/officeDocument/2006/relationships/hyperlink" Target="consultantplus://offline/ref=5E5450292BAE1A86006FAAB17BD95A7AE4A92C4F1855376F826516DFA7ADDDvDDBB" TargetMode="External"/><Relationship Id="rId585" Type="http://schemas.openxmlformats.org/officeDocument/2006/relationships/hyperlink" Target="consultantplus://offline/ref=5E5450292BAE1A86006FAAB17BD95A7AE4A92C4F1F50396B88381CD7FEA1DFDC7B1710F2A1DB37F9FF333Fv7D0B" TargetMode="External"/><Relationship Id="rId6" Type="http://schemas.openxmlformats.org/officeDocument/2006/relationships/hyperlink" Target="consultantplus://offline/ref=5E5450292BAE1A86006FAAB17BD95A7AE4A92C4F1854306388381CD7FEA1DFDC7B1710F2A1DB37F9FF3039v7D6B" TargetMode="External"/><Relationship Id="rId238" Type="http://schemas.openxmlformats.org/officeDocument/2006/relationships/hyperlink" Target="consultantplus://offline/ref=5E5450292BAE1A86006FAAB17BD95A7AE4A92C4F1854306388381CD7FEA1DFDC7B1710F2A1DB37F9FF3139v7D6B" TargetMode="External"/><Relationship Id="rId445" Type="http://schemas.openxmlformats.org/officeDocument/2006/relationships/hyperlink" Target="consultantplus://offline/ref=5E5450292BAE1A86006FAAB17BD95A7AE4A92C4F1856346B8A381CD7FEA1DFDC7B1710F2A1DB37F9FF3231v7D1B" TargetMode="External"/><Relationship Id="rId487" Type="http://schemas.openxmlformats.org/officeDocument/2006/relationships/hyperlink" Target="consultantplus://offline/ref=5E5450292BAE1A86006FAAB17BD95A7AE4A92C4F1F50396B88381CD7FEA1DFDC7B1710F2A1DB37F9FF3338v7D5B" TargetMode="External"/><Relationship Id="rId610" Type="http://schemas.openxmlformats.org/officeDocument/2006/relationships/hyperlink" Target="consultantplus://offline/ref=5E5450292BAE1A86006FAAB17BD95A7AE4A92C4F1E51386280381CD7FEA1DFDCv7DBB" TargetMode="External"/><Relationship Id="rId652" Type="http://schemas.openxmlformats.org/officeDocument/2006/relationships/hyperlink" Target="consultantplus://offline/ref=5E5450292BAE1A86006FAAB17BD95A7AE4A92C4F1854306388381CD7FEA1DFDC7B1710F2A1DB37F9FF323Cv7D8B" TargetMode="External"/><Relationship Id="rId694" Type="http://schemas.openxmlformats.org/officeDocument/2006/relationships/hyperlink" Target="consultantplus://offline/ref=5E5450292BAE1A86006FAAB17BD95A7AE4A92C4F1F50396B88381CD7FEA1DFDC7B1710F2A1DB37F9FF3438v7D6B" TargetMode="External"/><Relationship Id="rId291" Type="http://schemas.openxmlformats.org/officeDocument/2006/relationships/hyperlink" Target="consultantplus://offline/ref=5E5450292BAE1A86006FAAB17BD95A7AE4A92C4F1E55316B80381CD7FEA1DFDC7B1710F2A1DB37F9FF3138v7D0B" TargetMode="External"/><Relationship Id="rId305" Type="http://schemas.openxmlformats.org/officeDocument/2006/relationships/hyperlink" Target="consultantplus://offline/ref=5E5450292BAE1A86006FB4BC6DB50673ECAA7A411E543A3DD567478AA9A8D58B3C5849B3E4D5v3D4B" TargetMode="External"/><Relationship Id="rId347" Type="http://schemas.openxmlformats.org/officeDocument/2006/relationships/hyperlink" Target="consultantplus://offline/ref=5E5450292BAE1A86006FAAB17BD95A7AE4A92C4F1E55316B80381CD7FEA1DFDC7B1710F2A1DB37F9FF313Av7D9B" TargetMode="External"/><Relationship Id="rId512" Type="http://schemas.openxmlformats.org/officeDocument/2006/relationships/hyperlink" Target="consultantplus://offline/ref=5E5450292BAE1A86006FAAB17BD95A7AE4A92C4F1F59386F81381CD7FEA1DFDCv7DBB" TargetMode="External"/><Relationship Id="rId44" Type="http://schemas.openxmlformats.org/officeDocument/2006/relationships/hyperlink" Target="consultantplus://offline/ref=5E5450292BAE1A86006FAAB17BD95A7AE4A92C4F1F54326C8D381CD7FEA1DFDC7B1710F2A1DB37F9FF303Dv7D1B" TargetMode="External"/><Relationship Id="rId86" Type="http://schemas.openxmlformats.org/officeDocument/2006/relationships/hyperlink" Target="consultantplus://offline/ref=5E5450292BAE1A86006FAAB17BD95A7AE4A92C4F195339698D381CD7FEA1DFDCv7DBB" TargetMode="External"/><Relationship Id="rId151" Type="http://schemas.openxmlformats.org/officeDocument/2006/relationships/hyperlink" Target="consultantplus://offline/ref=5E5450292BAE1A86006FAAB17BD95A7AE4A92C4F1856346B8A381CD7FEA1DFDC7B1710F2A1DB37F9FF303Fv7D6B" TargetMode="External"/><Relationship Id="rId389" Type="http://schemas.openxmlformats.org/officeDocument/2006/relationships/hyperlink" Target="consultantplus://offline/ref=5E5450292BAE1A86006FAAB17BD95A7AE4A92C4F1854306388381CD7FEA1DFDC7B1710F2A1DB37F9FF313Ev7D0B" TargetMode="External"/><Relationship Id="rId554" Type="http://schemas.openxmlformats.org/officeDocument/2006/relationships/hyperlink" Target="consultantplus://offline/ref=5E5450292BAE1A86006FAAB17BD95A7AE4A92C4F1F54326C8D381CD7FEA1DFDC7B1710F2A1DB37F9FF323Dv7D2B" TargetMode="External"/><Relationship Id="rId596" Type="http://schemas.openxmlformats.org/officeDocument/2006/relationships/hyperlink" Target="consultantplus://offline/ref=5E5450292BAE1A86006FAAB17BD95A7AE4A92C4F1854306388381CD7FEA1DFDC7B1710F2A1DB37F9FF323Av7D0B" TargetMode="External"/><Relationship Id="rId193" Type="http://schemas.openxmlformats.org/officeDocument/2006/relationships/hyperlink" Target="consultantplus://offline/ref=5E5450292BAE1A86006FB4BC6DB50673ECAA70431B583A3DD567478AA9vAD8B" TargetMode="External"/><Relationship Id="rId207" Type="http://schemas.openxmlformats.org/officeDocument/2006/relationships/hyperlink" Target="consultantplus://offline/ref=5E5450292BAE1A86006FAAB17BD95A7AE4A92C4F1F54326C8D381CD7FEA1DFDC7B1710F2A1DB37F9FF3138v7D0B" TargetMode="External"/><Relationship Id="rId249" Type="http://schemas.openxmlformats.org/officeDocument/2006/relationships/hyperlink" Target="consultantplus://offline/ref=5E5450292BAE1A86006FAAB17BD95A7AE4A92C4F1F50396B88381CD7FEA1DFDC7B1710F2A1DB37F9FF313Ev7D2B" TargetMode="External"/><Relationship Id="rId414" Type="http://schemas.openxmlformats.org/officeDocument/2006/relationships/hyperlink" Target="consultantplus://offline/ref=5E5450292BAE1A86006FAAB17BD95A7AE4A92C4F1856346B8A381CD7FEA1DFDC7B1710F2A1DB37F9FF323Ev7D1B" TargetMode="External"/><Relationship Id="rId456" Type="http://schemas.openxmlformats.org/officeDocument/2006/relationships/hyperlink" Target="consultantplus://offline/ref=5E5450292BAE1A86006FAAB17BD95A7AE4A92C4F1F54326C8D381CD7FEA1DFDC7B1710F2A1DB37F9FF323Bv7D1B" TargetMode="External"/><Relationship Id="rId498" Type="http://schemas.openxmlformats.org/officeDocument/2006/relationships/hyperlink" Target="consultantplus://offline/ref=5E5450292BAE1A86006FB4BC6DB50673ECA3744B1A553A3DD567478AA9vAD8B" TargetMode="External"/><Relationship Id="rId621" Type="http://schemas.openxmlformats.org/officeDocument/2006/relationships/hyperlink" Target="consultantplus://offline/ref=5E5450292BAE1A86006FAAB17BD95A7AE4A92C4F1F5536698F381CD7FEA1DFDCv7DBB" TargetMode="External"/><Relationship Id="rId663" Type="http://schemas.openxmlformats.org/officeDocument/2006/relationships/hyperlink" Target="consultantplus://offline/ref=5E5450292BAE1A86006FAAB17BD95A7AE4A92C4F1856346B8A381CD7FEA1DFDC7B1710F2A1DB37F9FF333Fv7D4B" TargetMode="External"/><Relationship Id="rId13" Type="http://schemas.openxmlformats.org/officeDocument/2006/relationships/hyperlink" Target="consultantplus://offline/ref=5E5450292BAE1A86006FAAB17BD95A7AE4A92C4F1E55316B80381CD7FEA1DFDC7B1710F2A1DB37F9FF3038v7D1B" TargetMode="External"/><Relationship Id="rId109" Type="http://schemas.openxmlformats.org/officeDocument/2006/relationships/hyperlink" Target="consultantplus://offline/ref=5E5450292BAE1A86006FAAB17BD95A7AE4A92C4F185232638D381CD7FEA1DFDCv7DBB" TargetMode="External"/><Relationship Id="rId260" Type="http://schemas.openxmlformats.org/officeDocument/2006/relationships/hyperlink" Target="consultantplus://offline/ref=5E5450292BAE1A86006FAAB17BD95A7AE4A92C4F1856346B8A381CD7FEA1DFDC7B1710F2A1DB37F9FF313Ev7D1B" TargetMode="External"/><Relationship Id="rId316" Type="http://schemas.openxmlformats.org/officeDocument/2006/relationships/hyperlink" Target="consultantplus://offline/ref=5E5450292BAE1A86006FAAB17BD95A7AE4A92C4F1E55316B80381CD7FEA1DFDC7B1710F2A1DB37F9FF3138v7D8B" TargetMode="External"/><Relationship Id="rId523" Type="http://schemas.openxmlformats.org/officeDocument/2006/relationships/hyperlink" Target="consultantplus://offline/ref=5E5450292BAE1A86006FAAB17BD95A7AE4A92C4F1854306388381CD7FEA1DFDC7B1710F2A1DB37F9FF3238v7D3B" TargetMode="External"/><Relationship Id="rId55" Type="http://schemas.openxmlformats.org/officeDocument/2006/relationships/hyperlink" Target="consultantplus://offline/ref=5E5450292BAE1A86006FAAB17BD95A7AE4A92C4F1854306388381CD7FEA1DFDC7B1710F2A1DB37F9FF303Av7D7B" TargetMode="External"/><Relationship Id="rId97" Type="http://schemas.openxmlformats.org/officeDocument/2006/relationships/hyperlink" Target="consultantplus://offline/ref=5E5450292BAE1A86006FB4BC6DB50673ECA57A411D503A3DD567478AA9A8D58B3C5849B0E5D636FDvFDFB" TargetMode="External"/><Relationship Id="rId120" Type="http://schemas.openxmlformats.org/officeDocument/2006/relationships/hyperlink" Target="consultantplus://offline/ref=5E5450292BAE1A86006FAAB17BD95A7AE4A92C4F1F54326C8D381CD7FEA1DFDC7B1710F2A1DB37F9FF303Fv7D8B" TargetMode="External"/><Relationship Id="rId358" Type="http://schemas.openxmlformats.org/officeDocument/2006/relationships/hyperlink" Target="consultantplus://offline/ref=5E5450292BAE1A86006FAAB17BD95A7AE4A92C4F1854306388381CD7FEA1DFDC7B1710F2A1DB37F9FF313Fv7D0B" TargetMode="External"/><Relationship Id="rId565" Type="http://schemas.openxmlformats.org/officeDocument/2006/relationships/hyperlink" Target="consultantplus://offline/ref=5E5450292BAE1A86006FAAB17BD95A7AE4A92C4F1F50396B88381CD7FEA1DFDC7B1710F2A1DB37F9FF333Dv7D9B" TargetMode="External"/><Relationship Id="rId162" Type="http://schemas.openxmlformats.org/officeDocument/2006/relationships/hyperlink" Target="consultantplus://offline/ref=5E5450292BAE1A86006FAAB17BD95A7AE4A92C4F1F50396B88381CD7FEA1DFDC7B1710F2A1DB37F9FF3031v7D1B" TargetMode="External"/><Relationship Id="rId218" Type="http://schemas.openxmlformats.org/officeDocument/2006/relationships/hyperlink" Target="consultantplus://offline/ref=5E5450292BAE1A86006FAAB17BD95A7AE4A92C4F1856346B8A381CD7FEA1DFDC7B1710F2A1DB37F9FF313Bv7D9B" TargetMode="External"/><Relationship Id="rId425" Type="http://schemas.openxmlformats.org/officeDocument/2006/relationships/hyperlink" Target="consultantplus://offline/ref=5E5450292BAE1A86006FAAB17BD95A7AE4A92C4F1E55316B80381CD7FEA1DFDC7B1710F2A1DB37F9FF313Ev7D6B" TargetMode="External"/><Relationship Id="rId467" Type="http://schemas.openxmlformats.org/officeDocument/2006/relationships/hyperlink" Target="consultantplus://offline/ref=5E5450292BAE1A86006FAAB17BD95A7AE4A92C4F1E55316B80381CD7FEA1DFDC7B1710F2A1DB37F9FF3130v7D9B" TargetMode="External"/><Relationship Id="rId632" Type="http://schemas.openxmlformats.org/officeDocument/2006/relationships/hyperlink" Target="consultantplus://offline/ref=5E5450292BAE1A86006FAAB17BD95A7AE4A92C4F1F50396B88381CD7FEA1DFDC7B1710F2A1DB37F9FF3331v7D4B" TargetMode="External"/><Relationship Id="rId271" Type="http://schemas.openxmlformats.org/officeDocument/2006/relationships/hyperlink" Target="consultantplus://offline/ref=5E5450292BAE1A86006FAAB17BD95A7AE4A92C4F1F54326C8D381CD7FEA1DFDC7B1710F2A1DB37F9FF313Dv7D5B" TargetMode="External"/><Relationship Id="rId674" Type="http://schemas.openxmlformats.org/officeDocument/2006/relationships/hyperlink" Target="consultantplus://offline/ref=5E5450292BAE1A86006FAAB17BD95A7AE4A92C4F1F54326C8D381CD7FEA1DFDC7B1710F2A1DB37F9FF3230v7D0B" TargetMode="External"/><Relationship Id="rId24" Type="http://schemas.openxmlformats.org/officeDocument/2006/relationships/hyperlink" Target="consultantplus://offline/ref=5E5450292BAE1A86006FAAB17BD95A7AE4A92C4F1F50396B88381CD7FEA1DFDC7B1710F2A1DB37F9FF3039v7D8B" TargetMode="External"/><Relationship Id="rId66" Type="http://schemas.openxmlformats.org/officeDocument/2006/relationships/hyperlink" Target="consultantplus://offline/ref=5E5450292BAE1A86006FAAB17BD95A7AE4A92C4F1E55316B80381CD7FEA1DFDC7B1710F2A1DB37F9FF303Av7D6B" TargetMode="External"/><Relationship Id="rId131" Type="http://schemas.openxmlformats.org/officeDocument/2006/relationships/hyperlink" Target="consultantplus://offline/ref=5E5450292BAE1A86006FAAB17BD95A7AE4A92C4F1854306388381CD7FEA1DFDC7B1710F2A1DB37F9FF303Ev7D2B" TargetMode="External"/><Relationship Id="rId327" Type="http://schemas.openxmlformats.org/officeDocument/2006/relationships/hyperlink" Target="consultantplus://offline/ref=5E5450292BAE1A86006FAAB17BD95A7AE4A92C4F1E55316B80381CD7FEA1DFDC7B1710F2A1DB37F9FF313Av7D1B" TargetMode="External"/><Relationship Id="rId369" Type="http://schemas.openxmlformats.org/officeDocument/2006/relationships/hyperlink" Target="consultantplus://offline/ref=5E5450292BAE1A86006FAAB17BD95A7AE4A92C4F1F50396B88381CD7FEA1DFDC7B1710F2A1DB37F9FF323Fv7D1B" TargetMode="External"/><Relationship Id="rId534" Type="http://schemas.openxmlformats.org/officeDocument/2006/relationships/hyperlink" Target="consultantplus://offline/ref=5E5450292BAE1A86006FAAB17BD95A7AE4A92C4F1F50396B88381CD7FEA1DFDC7B1710F2A1DB37F9FF333Av7D2B" TargetMode="External"/><Relationship Id="rId576" Type="http://schemas.openxmlformats.org/officeDocument/2006/relationships/hyperlink" Target="consultantplus://offline/ref=5E5450292BAE1A86006FAAB17BD95A7AE4A92C4F1854306388381CD7FEA1DFDC7B1710F2A1DB37F9FF323Av7D0B" TargetMode="External"/><Relationship Id="rId173" Type="http://schemas.openxmlformats.org/officeDocument/2006/relationships/hyperlink" Target="consultantplus://offline/ref=5E5450292BAE1A86006FAAB17BD95A7AE4A92C4F1856346B8A381CD7FEA1DFDC7B1710F2A1DB37F9FF3030v7D6B" TargetMode="External"/><Relationship Id="rId229" Type="http://schemas.openxmlformats.org/officeDocument/2006/relationships/hyperlink" Target="consultantplus://offline/ref=5E5450292BAE1A86006FB4BC6DB50673ECA473421A563A3DD567478AA9A8D58B3C5849B0E5D636F9vFD9B" TargetMode="External"/><Relationship Id="rId380" Type="http://schemas.openxmlformats.org/officeDocument/2006/relationships/hyperlink" Target="consultantplus://offline/ref=5E5450292BAE1A86006FAAB17BD95A7AE4A92C4F1F54326C8D381CD7FEA1DFDC7B1710F2A1DB37F9FF3130v7D2B" TargetMode="External"/><Relationship Id="rId436" Type="http://schemas.openxmlformats.org/officeDocument/2006/relationships/image" Target="media/image2.wmf"/><Relationship Id="rId601" Type="http://schemas.openxmlformats.org/officeDocument/2006/relationships/hyperlink" Target="consultantplus://offline/ref=5E5450292BAE1A86006FAAB17BD95A7AE4A92C4F1E55316B80381CD7FEA1DFDC7B1710F2A1DB37F9FF323Dv7D7B" TargetMode="External"/><Relationship Id="rId643" Type="http://schemas.openxmlformats.org/officeDocument/2006/relationships/hyperlink" Target="consultantplus://offline/ref=5E5450292BAE1A86006FAAB17BD95A7AE4A92C4F1856346B8A381CD7FEA1DFDC7B1710F2A1DB37F9FF333Fv7D3B" TargetMode="External"/><Relationship Id="rId240" Type="http://schemas.openxmlformats.org/officeDocument/2006/relationships/hyperlink" Target="consultantplus://offline/ref=5E5450292BAE1A86006FAAB17BD95A7AE4A92C4F1F50396B88381CD7FEA1DFDC7B1710F2A1DB37F9FF313Cv7D5B" TargetMode="External"/><Relationship Id="rId478" Type="http://schemas.openxmlformats.org/officeDocument/2006/relationships/hyperlink" Target="consultantplus://offline/ref=5E5450292BAE1A86006FAAB17BD95A7AE4A92C4F1854306388381CD7FEA1DFDC7B1710F2A1DB37F9FF3239v7D1B" TargetMode="External"/><Relationship Id="rId685" Type="http://schemas.openxmlformats.org/officeDocument/2006/relationships/hyperlink" Target="consultantplus://offline/ref=5E5450292BAE1A86006FAAB17BD95A7AE4A92C4F1856346B8A381CD7FEA1DFDC7B1710F2A1DB37F9FF333Ev7D1B" TargetMode="External"/><Relationship Id="rId35" Type="http://schemas.openxmlformats.org/officeDocument/2006/relationships/hyperlink" Target="consultantplus://offline/ref=5E5450292BAE1A86006FAAB17BD95A7AE4A92C4F1854306388381CD7FEA1DFDC7B1710F2A1DB37F9FF3038v7D9B" TargetMode="External"/><Relationship Id="rId77" Type="http://schemas.openxmlformats.org/officeDocument/2006/relationships/hyperlink" Target="consultantplus://offline/ref=5E5450292BAE1A86006FAAB17BD95A7AE4A92C4F1E55316B80381CD7FEA1DFDC7B1710F2A1DB37F9FF303Dv7D5B" TargetMode="External"/><Relationship Id="rId100" Type="http://schemas.openxmlformats.org/officeDocument/2006/relationships/hyperlink" Target="consultantplus://offline/ref=5E5450292BAE1A86006FB4BC6DB50673ECA57A411D503A3DD567478AA9A8D58B3C5849B0E5D636FFvFD9B" TargetMode="External"/><Relationship Id="rId282" Type="http://schemas.openxmlformats.org/officeDocument/2006/relationships/hyperlink" Target="consultantplus://offline/ref=5E5450292BAE1A86006FAAB17BD95A7AE4A92C4F1856346B8A381CD7FEA1DFDC7B1710F2A1DB37F9FF3131v7D3B" TargetMode="External"/><Relationship Id="rId338" Type="http://schemas.openxmlformats.org/officeDocument/2006/relationships/hyperlink" Target="consultantplus://offline/ref=5E5450292BAE1A86006FAAB17BD95A7AE4A92C4F1E55316B80381CD7FEA1DFDC7B1710F2A1DB37F9FF313Av7D4B" TargetMode="External"/><Relationship Id="rId503" Type="http://schemas.openxmlformats.org/officeDocument/2006/relationships/hyperlink" Target="consultantplus://offline/ref=5E5450292BAE1A86006FB4BC6DB50673ECA573401D573A3DD567478AA9A8D58B3C5849B0E5D636FDvFDCB" TargetMode="External"/><Relationship Id="rId545" Type="http://schemas.openxmlformats.org/officeDocument/2006/relationships/hyperlink" Target="consultantplus://offline/ref=5E5450292BAE1A86006FAAB17BD95A7AE4A92C4F1F50396B88381CD7FEA1DFDC7B1710F2A1DB37F9FF333Av7D9B" TargetMode="External"/><Relationship Id="rId587" Type="http://schemas.openxmlformats.org/officeDocument/2006/relationships/hyperlink" Target="consultantplus://offline/ref=5E5450292BAE1A86006FAAB17BD95A7AE4A92C4F1E55316B80381CD7FEA1DFDC7B1710F2A1DB37F9FF323Dv7D2B" TargetMode="External"/><Relationship Id="rId8" Type="http://schemas.openxmlformats.org/officeDocument/2006/relationships/hyperlink" Target="consultantplus://offline/ref=5E5450292BAE1A86006FAAB17BD95A7AE4A92C4F1F50396B88381CD7FEA1DFDC7B1710F2A1DB37F9FF3039v7D6B" TargetMode="External"/><Relationship Id="rId142" Type="http://schemas.openxmlformats.org/officeDocument/2006/relationships/hyperlink" Target="consultantplus://offline/ref=5E5450292BAE1A86006FAAB17BD95A7AE4A92C4F1E55316B80381CD7FEA1DFDC7B1710F2A1DB37F9FF303Fv7D3B" TargetMode="External"/><Relationship Id="rId184" Type="http://schemas.openxmlformats.org/officeDocument/2006/relationships/hyperlink" Target="consultantplus://offline/ref=5E5450292BAE1A86006FAAB17BD95A7AE4A92C4F1F54326C8D381CD7FEA1DFDC7B1710F2A1DB37F9FF3030v7D3B" TargetMode="External"/><Relationship Id="rId391" Type="http://schemas.openxmlformats.org/officeDocument/2006/relationships/hyperlink" Target="consultantplus://offline/ref=5E5450292BAE1A86006FAAB17BD95A7AE4A92C4F1F50396B88381CD7FEA1DFDC7B1710F2A1DB37F9FF323Fv7D4B" TargetMode="External"/><Relationship Id="rId405" Type="http://schemas.openxmlformats.org/officeDocument/2006/relationships/hyperlink" Target="consultantplus://offline/ref=5E5450292BAE1A86006FAAB17BD95A7AE4A92C4F1E55316B80381CD7FEA1DFDC7B1710F2A1DB37F9FF313Ev7D0B" TargetMode="External"/><Relationship Id="rId447" Type="http://schemas.openxmlformats.org/officeDocument/2006/relationships/hyperlink" Target="consultantplus://offline/ref=5E5450292BAE1A86006FAAB17BD95A7AE4A92C4F1F54326C8D381CD7FEA1DFDC7B1710F2A1DB37F9FF3238v7D4B" TargetMode="External"/><Relationship Id="rId612" Type="http://schemas.openxmlformats.org/officeDocument/2006/relationships/hyperlink" Target="consultantplus://offline/ref=5E5450292BAE1A86006FAAB17BD95A7AE4A92C4F1F54326C8D381CD7FEA1DFDC7B1710F2A1DB37F9FF323Fv7D4B" TargetMode="External"/><Relationship Id="rId251" Type="http://schemas.openxmlformats.org/officeDocument/2006/relationships/hyperlink" Target="consultantplus://offline/ref=5E5450292BAE1A86006FAAB17BD95A7AE4A92C4F1F54326C8D381CD7FEA1DFDC7B1710F2A1DB37F9FF313Dv7D1B" TargetMode="External"/><Relationship Id="rId489" Type="http://schemas.openxmlformats.org/officeDocument/2006/relationships/hyperlink" Target="consultantplus://offline/ref=5E5450292BAE1A86006FAAB17BD95A7AE4A92C4F1E55316B80381CD7FEA1DFDC7B1710F2A1DB37F9FF3239v7D5B" TargetMode="External"/><Relationship Id="rId654" Type="http://schemas.openxmlformats.org/officeDocument/2006/relationships/hyperlink" Target="consultantplus://offline/ref=5E5450292BAE1A86006FAAB17BD95A7AE4A92C4F1F50396B88381CD7FEA1DFDC7B1710F2A1DB37F9FF3330v7D9B" TargetMode="External"/><Relationship Id="rId696" Type="http://schemas.openxmlformats.org/officeDocument/2006/relationships/hyperlink" Target="consultantplus://offline/ref=5E5450292BAE1A86006FAAB17BD95A7AE4A92C4F1F54326C8D381CD7FEA1DFDC7B1710F2A1DB37F9FF3339v7D7B" TargetMode="External"/><Relationship Id="rId46" Type="http://schemas.openxmlformats.org/officeDocument/2006/relationships/hyperlink" Target="consultantplus://offline/ref=5E5450292BAE1A86006FAAB17BD95A7AE4A92C4F1F54326C8D381CD7FEA1DFDC7B1710F2A1DB37F9FF303Dv7D1B" TargetMode="External"/><Relationship Id="rId293" Type="http://schemas.openxmlformats.org/officeDocument/2006/relationships/hyperlink" Target="consultantplus://offline/ref=5E5450292BAE1A86006FAAB17BD95A7AE4A92C4F1856346B8A381CD7FEA1DFDC7B1710F2A1DB37F9FF3130v7D7B" TargetMode="External"/><Relationship Id="rId307" Type="http://schemas.openxmlformats.org/officeDocument/2006/relationships/hyperlink" Target="consultantplus://offline/ref=5E5450292BAE1A86006FAAB17BD95A7AE4A92C4F1F54326C8D381CD7FEA1DFDC7B1710F2A1DB37F9FF313Fv7D5B" TargetMode="External"/><Relationship Id="rId349" Type="http://schemas.openxmlformats.org/officeDocument/2006/relationships/hyperlink" Target="consultantplus://offline/ref=5E5450292BAE1A86006FAAB17BD95A7AE4A92C4F1856346B8A381CD7FEA1DFDC7B1710F2A1DB37F9FF323Bv7D9B" TargetMode="External"/><Relationship Id="rId514" Type="http://schemas.openxmlformats.org/officeDocument/2006/relationships/hyperlink" Target="consultantplus://offline/ref=5E5450292BAE1A86006FAAB17BD95A7AE4A92C4F1F5537698A381CD7FEA1DFDCv7DBB" TargetMode="External"/><Relationship Id="rId556" Type="http://schemas.openxmlformats.org/officeDocument/2006/relationships/hyperlink" Target="consultantplus://offline/ref=5E5450292BAE1A86006FAAB17BD95A7AE4A92C4F1854306388381CD7FEA1DFDC7B1710F2A1DB37F9FF3039v7D9B" TargetMode="External"/><Relationship Id="rId88" Type="http://schemas.openxmlformats.org/officeDocument/2006/relationships/hyperlink" Target="consultantplus://offline/ref=5E5450292BAE1A86006FAAB17BD95A7AE4A92C4F1F54326C8D381CD7FEA1DFDC7B1710F2A1DB37F9FF303Cv7D8B" TargetMode="External"/><Relationship Id="rId111" Type="http://schemas.openxmlformats.org/officeDocument/2006/relationships/hyperlink" Target="consultantplus://offline/ref=5E5450292BAE1A86006FAAB17BD95A7AE4A92C4F1F50396B88381CD7FEA1DFDC7B1710F2A1DB37F9FF303Cv7D8B" TargetMode="External"/><Relationship Id="rId153" Type="http://schemas.openxmlformats.org/officeDocument/2006/relationships/hyperlink" Target="consultantplus://offline/ref=5E5450292BAE1A86006FAAB17BD95A7AE4A92C4F1854306388381CD7FEA1DFDC7B1710F2A1DB37F9FF3031v7D3B" TargetMode="External"/><Relationship Id="rId195" Type="http://schemas.openxmlformats.org/officeDocument/2006/relationships/hyperlink" Target="consultantplus://offline/ref=5E5450292BAE1A86006FB4BC6DB50673ECAA70431B583A3DD567478AA9A8D58B3C5849B0E5D637F8vFD8B" TargetMode="External"/><Relationship Id="rId209" Type="http://schemas.openxmlformats.org/officeDocument/2006/relationships/hyperlink" Target="consultantplus://offline/ref=5E5450292BAE1A86006FAAB17BD95A7AE4A92C4F1F54326C8D381CD7FEA1DFDC7B1710F2A1DB37F9FF3138v7D3B" TargetMode="External"/><Relationship Id="rId360" Type="http://schemas.openxmlformats.org/officeDocument/2006/relationships/hyperlink" Target="consultantplus://offline/ref=5E5450292BAE1A86006FAAB17BD95A7AE4A92C4F1F50396B88381CD7FEA1DFDC7B1710F2A1DB37F9FF323Dv7D4B" TargetMode="External"/><Relationship Id="rId416" Type="http://schemas.openxmlformats.org/officeDocument/2006/relationships/hyperlink" Target="consultantplus://offline/ref=5E5450292BAE1A86006FAAB17BD95A7AE4A92C4F1F54326C8D381CD7FEA1DFDC7B1710F2A1DB37F9FF3239v7D8B" TargetMode="External"/><Relationship Id="rId598" Type="http://schemas.openxmlformats.org/officeDocument/2006/relationships/hyperlink" Target="consultantplus://offline/ref=5E5450292BAE1A86006FB4BC6DB50673ECA2774A1C503A3DD567478AA9vAD8B" TargetMode="External"/><Relationship Id="rId220" Type="http://schemas.openxmlformats.org/officeDocument/2006/relationships/hyperlink" Target="consultantplus://offline/ref=5E5450292BAE1A86006FAAB17BD95A7AE4A92C4F1F54326C8D381CD7FEA1DFDC7B1710F2A1DB37F9FF3138v7D9B" TargetMode="External"/><Relationship Id="rId458" Type="http://schemas.openxmlformats.org/officeDocument/2006/relationships/hyperlink" Target="consultantplus://offline/ref=5E5450292BAE1A86006FAAB17BD95A7AE4A92C4F1951386A8E381CD7FEA1DFDC7B1710F2A1DB37F9FF3038v7D5B" TargetMode="External"/><Relationship Id="rId623" Type="http://schemas.openxmlformats.org/officeDocument/2006/relationships/hyperlink" Target="consultantplus://offline/ref=5E5450292BAE1A86006FB4BC6DB50673ECAA704218563A3DD567478AA9A8D58B3C5849B0E5D63EF0vFD6B" TargetMode="External"/><Relationship Id="rId665" Type="http://schemas.openxmlformats.org/officeDocument/2006/relationships/hyperlink" Target="consultantplus://offline/ref=5E5450292BAE1A86006FAAB17BD95A7AE4A92C4F1F54326C8D381CD7FEA1DFDC7B1710F2A1DB37F9FF3231v7D6B" TargetMode="External"/><Relationship Id="rId15" Type="http://schemas.openxmlformats.org/officeDocument/2006/relationships/hyperlink" Target="consultantplus://offline/ref=5E5450292BAE1A86006FAAB17BD95A7AE4A92C4F1852346F8D381CD7FEA1DFDC7B1710F2A1DB37F9FF3038v7D1B" TargetMode="External"/><Relationship Id="rId57" Type="http://schemas.openxmlformats.org/officeDocument/2006/relationships/hyperlink" Target="consultantplus://offline/ref=5E5450292BAE1A86006FAAB17BD95A7AE4A92C4F1E55316B80381CD7FEA1DFDC7B1710F2A1DB37F9FF303Av7D5B" TargetMode="External"/><Relationship Id="rId262" Type="http://schemas.openxmlformats.org/officeDocument/2006/relationships/hyperlink" Target="consultantplus://offline/ref=5E5450292BAE1A86006FAAB17BD95A7AE4A92C4F1856346B8A381CD7FEA1DFDC7B1710F2A1DB37F9FF313Ev7D0B" TargetMode="External"/><Relationship Id="rId318" Type="http://schemas.openxmlformats.org/officeDocument/2006/relationships/hyperlink" Target="consultantplus://offline/ref=5E5450292BAE1A86006FAAB17BD95A7AE4A92C4F1856346B8A381CD7FEA1DFDC7B1710F2A1DB37F9FF3239v7D4B" TargetMode="External"/><Relationship Id="rId525" Type="http://schemas.openxmlformats.org/officeDocument/2006/relationships/hyperlink" Target="consultantplus://offline/ref=5E5450292BAE1A86006FAAB17BD95A7AE4A92C4F1E55316B80381CD7FEA1DFDC7B1710F2A1DB37F9FF3238v7D7B" TargetMode="External"/><Relationship Id="rId567" Type="http://schemas.openxmlformats.org/officeDocument/2006/relationships/hyperlink" Target="consultantplus://offline/ref=5E5450292BAE1A86006FAAB17BD95A7AE4A92C4F1E55316B80381CD7FEA1DFDC7B1710F2A1DB37F9FF323Av7D0B" TargetMode="External"/><Relationship Id="rId99" Type="http://schemas.openxmlformats.org/officeDocument/2006/relationships/hyperlink" Target="consultantplus://offline/ref=5E5450292BAE1A86006FB4BC6DB50673ECA57A411D503A3DD567478AA9A8D58B3C5849B0E5D636FFvFDBB" TargetMode="External"/><Relationship Id="rId122" Type="http://schemas.openxmlformats.org/officeDocument/2006/relationships/hyperlink" Target="consultantplus://offline/ref=5E5450292BAE1A86006FAAB17BD95A7AE4A92C4F1A5334628F381CD7FEA1DFDC7B1710F2A1DB37F9FF303Cv7D9B" TargetMode="External"/><Relationship Id="rId164" Type="http://schemas.openxmlformats.org/officeDocument/2006/relationships/hyperlink" Target="consultantplus://offline/ref=5E5450292BAE1A86006FAAB17BD95A7AE4A92C4F1856346B8A381CD7FEA1DFDC7B1710F2A1DB37F9FF303Ev7D4B" TargetMode="External"/><Relationship Id="rId371" Type="http://schemas.openxmlformats.org/officeDocument/2006/relationships/hyperlink" Target="consultantplus://offline/ref=5E5450292BAE1A86006FAAB17BD95A7AE4A92C4F1E55316B80381CD7FEA1DFDC7B1710F2A1DB37F9FF313Cv7D2B" TargetMode="External"/><Relationship Id="rId427" Type="http://schemas.openxmlformats.org/officeDocument/2006/relationships/hyperlink" Target="consultantplus://offline/ref=5E5450292BAE1A86006FAAB17BD95A7AE4A92C4F1856346B8A381CD7FEA1DFDC7B1710F2A1DB37F9FF323Ev7D3B" TargetMode="External"/><Relationship Id="rId469" Type="http://schemas.openxmlformats.org/officeDocument/2006/relationships/hyperlink" Target="consultantplus://offline/ref=5E5450292BAE1A86006FAAB17BD95A7AE4A92C4F1F54326C8D381CD7FEA1DFDC7B1710F2A1DB37F9FF323Bv7D4B" TargetMode="External"/><Relationship Id="rId634" Type="http://schemas.openxmlformats.org/officeDocument/2006/relationships/hyperlink" Target="consultantplus://offline/ref=5E5450292BAE1A86006FAAB17BD95A7AE4A92C4F1854306388381CD7FEA1DFDC7B1710F2A1DB37F9FF323Cv7D5B" TargetMode="External"/><Relationship Id="rId676" Type="http://schemas.openxmlformats.org/officeDocument/2006/relationships/hyperlink" Target="consultantplus://offline/ref=5E5450292BAE1A86006FB4BC6DB50673ECA473421C583A3DD567478AA9vAD8B" TargetMode="External"/><Relationship Id="rId26" Type="http://schemas.openxmlformats.org/officeDocument/2006/relationships/hyperlink" Target="consultantplus://offline/ref=5E5450292BAE1A86006FAAB17BD95A7AE4A92C4F1F50396B88381CD7FEA1DFDC7B1710F2A1DB37F9FF3038v7D3B" TargetMode="External"/><Relationship Id="rId231" Type="http://schemas.openxmlformats.org/officeDocument/2006/relationships/hyperlink" Target="consultantplus://offline/ref=5E5450292BAE1A86006FAAB17BD95A7AE4A92C4F1E55316B80381CD7FEA1DFDC7B1710F2A1DB37F9FF3030v7D7B" TargetMode="External"/><Relationship Id="rId273" Type="http://schemas.openxmlformats.org/officeDocument/2006/relationships/hyperlink" Target="consultantplus://offline/ref=5E5450292BAE1A86006FAAB17BD95A7AE4A92C4F1856346B8A381CD7FEA1DFDC7B1710F2A1DB37F9FF313Ev7D8B" TargetMode="External"/><Relationship Id="rId329" Type="http://schemas.openxmlformats.org/officeDocument/2006/relationships/hyperlink" Target="consultantplus://offline/ref=5E5450292BAE1A86006FAAB17BD95A7AE4A92C4F1F50396B88381CD7FEA1DFDC7B1710F2A1DB37F9FF323Av7D2B" TargetMode="External"/><Relationship Id="rId480" Type="http://schemas.openxmlformats.org/officeDocument/2006/relationships/hyperlink" Target="consultantplus://offline/ref=5E5450292BAE1A86006FAAB17BD95A7AE4A92C4F1F50396B88381CD7FEA1DFDC7B1710F2A1DB37F9FF3338v7D0B" TargetMode="External"/><Relationship Id="rId536" Type="http://schemas.openxmlformats.org/officeDocument/2006/relationships/hyperlink" Target="consultantplus://offline/ref=5E5450292BAE1A86006FAAB17BD95A7AE4A92C4F1E55316B80381CD7FEA1DFDC7B1710F2A1DB37F9FF323Bv7D0B" TargetMode="External"/><Relationship Id="rId701" Type="http://schemas.openxmlformats.org/officeDocument/2006/relationships/theme" Target="theme/theme1.xml"/><Relationship Id="rId68" Type="http://schemas.openxmlformats.org/officeDocument/2006/relationships/hyperlink" Target="consultantplus://offline/ref=5E5450292BAE1A86006FAAB17BD95A7AE4A92C4F1E55316B80381CD7FEA1DFDC7B1710F2A1DB37F9FF303Av7D8B" TargetMode="External"/><Relationship Id="rId133" Type="http://schemas.openxmlformats.org/officeDocument/2006/relationships/hyperlink" Target="consultantplus://offline/ref=5E5450292BAE1A86006FAAB17BD95A7AE4A92C4F1F50396B88381CD7FEA1DFDC7B1710F2A1DB37F9FF303Fv7D5B" TargetMode="External"/><Relationship Id="rId175" Type="http://schemas.openxmlformats.org/officeDocument/2006/relationships/hyperlink" Target="consultantplus://offline/ref=5E5450292BAE1A86006FAAB17BD95A7AE4A92C4F1E55316B80381CD7FEA1DFDC7B1710F2A1DB37F9FF303Fv7D2B" TargetMode="External"/><Relationship Id="rId340" Type="http://schemas.openxmlformats.org/officeDocument/2006/relationships/hyperlink" Target="consultantplus://offline/ref=5E5450292BAE1A86006FAAB17BD95A7AE4A92C4F1856346B8A381CD7FEA1DFDC7B1710F2A1DB37F9FF323Bv7D0B" TargetMode="External"/><Relationship Id="rId578" Type="http://schemas.openxmlformats.org/officeDocument/2006/relationships/hyperlink" Target="consultantplus://offline/ref=5E5450292BAE1A86006FAAB17BD95A7AE4A92C4F1854306388381CD7FEA1DFDC7B1710F2A1DB37F9FF323Av7D8B" TargetMode="External"/><Relationship Id="rId200" Type="http://schemas.openxmlformats.org/officeDocument/2006/relationships/hyperlink" Target="consultantplus://offline/ref=5E5450292BAE1A86006FAAB17BD95A7AE4A92C4F1E55316B80381CD7FEA1DFDC7B1710F2A1DB37F9FF303Ev7D9B" TargetMode="External"/><Relationship Id="rId382" Type="http://schemas.openxmlformats.org/officeDocument/2006/relationships/hyperlink" Target="consultantplus://offline/ref=5E5450292BAE1A86006FAAB17BD95A7AE4A92C4F1F50396B88381CD7FEA1DFDC7B1710F2A1DB37F9FF323Fv7D3B" TargetMode="External"/><Relationship Id="rId438" Type="http://schemas.openxmlformats.org/officeDocument/2006/relationships/image" Target="media/image4.wmf"/><Relationship Id="rId603" Type="http://schemas.openxmlformats.org/officeDocument/2006/relationships/hyperlink" Target="consultantplus://offline/ref=5E5450292BAE1A86006FAAB17BD95A7AE4A92C4F1856346B8A381CD7FEA1DFDC7B1710F2A1DB37F9FF333Av7D8B" TargetMode="External"/><Relationship Id="rId645" Type="http://schemas.openxmlformats.org/officeDocument/2006/relationships/hyperlink" Target="consultantplus://offline/ref=5E5450292BAE1A86006FAAB17BD95A7AE4A92C4F1F54326C8D381CD7FEA1DFDC7B1710F2A1DB37F9FF3231v7D3B" TargetMode="External"/><Relationship Id="rId687" Type="http://schemas.openxmlformats.org/officeDocument/2006/relationships/hyperlink" Target="consultantplus://offline/ref=5E5450292BAE1A86006FAAB17BD95A7AE4A92C4F1F54326C8D381CD7FEA1DFDC7B1710F2A1DB37F9FF3338v7D1B" TargetMode="External"/><Relationship Id="rId242" Type="http://schemas.openxmlformats.org/officeDocument/2006/relationships/hyperlink" Target="consultantplus://offline/ref=5E5450292BAE1A86006FAAB17BD95A7AE4A92C4F1E50336A88381CD7FEA1DFDCv7DBB" TargetMode="External"/><Relationship Id="rId284" Type="http://schemas.openxmlformats.org/officeDocument/2006/relationships/hyperlink" Target="consultantplus://offline/ref=5E5450292BAE1A86006FAAB17BD95A7AE4A92C4F1F54326C8D381CD7FEA1DFDC7B1710F2A1DB37F9FF313Dv7D8B" TargetMode="External"/><Relationship Id="rId491" Type="http://schemas.openxmlformats.org/officeDocument/2006/relationships/hyperlink" Target="consultantplus://offline/ref=5E5450292BAE1A86006FAAB17BD95A7AE4A92C4F1856346B8A381CD7FEA1DFDC7B1710F2A1DB37F9FF3339v7D1B" TargetMode="External"/><Relationship Id="rId505" Type="http://schemas.openxmlformats.org/officeDocument/2006/relationships/hyperlink" Target="consultantplus://offline/ref=5E5450292BAE1A86006FB4BC6DB50673ECAA70451B563A3DD567478AA9A8D58B3C5849B0E5D636FDvFD7B" TargetMode="External"/><Relationship Id="rId37" Type="http://schemas.openxmlformats.org/officeDocument/2006/relationships/hyperlink" Target="consultantplus://offline/ref=5E5450292BAE1A86006FAAB17BD95A7AE4A92C4F1F50396B88381CD7FEA1DFDC7B1710F2A1DB37F9FF3038v7D7B" TargetMode="External"/><Relationship Id="rId79" Type="http://schemas.openxmlformats.org/officeDocument/2006/relationships/hyperlink" Target="consultantplus://offline/ref=5E5450292BAE1A86006FAAB17BD95A7AE4A92C4F1856346B8A381CD7FEA1DFDC7B1710F2A1DB37F9FF303Dv7D2B" TargetMode="External"/><Relationship Id="rId102" Type="http://schemas.openxmlformats.org/officeDocument/2006/relationships/hyperlink" Target="consultantplus://offline/ref=5E5450292BAE1A86006FAAB17BD95A7AE4A92C4F1958306F88381CD7FEA1DFDC7B1710F2A1DB37F9FF3038v7D4B" TargetMode="External"/><Relationship Id="rId144" Type="http://schemas.openxmlformats.org/officeDocument/2006/relationships/hyperlink" Target="consultantplus://offline/ref=5E5450292BAE1A86006FAAB17BD95A7AE4A92C4F1856346B8A381CD7FEA1DFDC7B1710F2A1DB37F9FF303Dv7D6B" TargetMode="External"/><Relationship Id="rId547" Type="http://schemas.openxmlformats.org/officeDocument/2006/relationships/hyperlink" Target="consultantplus://offline/ref=5E5450292BAE1A86006FAAB17BD95A7AE4A92C4F1E55316B80381CD7FEA1DFDC7B1710F2A1DB37F9FF323Bv7D4B" TargetMode="External"/><Relationship Id="rId589" Type="http://schemas.openxmlformats.org/officeDocument/2006/relationships/hyperlink" Target="consultantplus://offline/ref=5E5450292BAE1A86006FAAB17BD95A7AE4A92C4F1856346B8A381CD7FEA1DFDC7B1710F2A1DB37F9FF333Av7D7B" TargetMode="External"/><Relationship Id="rId90" Type="http://schemas.openxmlformats.org/officeDocument/2006/relationships/hyperlink" Target="consultantplus://offline/ref=5E5450292BAE1A86006FAAB17BD95A7AE4A92C4F1F50396B88381CD7FEA1DFDC7B1710F2A1DB37F9FF303Cv7D5B" TargetMode="External"/><Relationship Id="rId186" Type="http://schemas.openxmlformats.org/officeDocument/2006/relationships/hyperlink" Target="consultantplus://offline/ref=5E5450292BAE1A86006FAAB17BD95A7AE4A92C4F1854306388381CD7FEA1DFDC7B1710F2A1DB37F9FF3030v7D1B" TargetMode="External"/><Relationship Id="rId351" Type="http://schemas.openxmlformats.org/officeDocument/2006/relationships/hyperlink" Target="consultantplus://offline/ref=5E5450292BAE1A86006FAAB17BD95A7AE4A92C4F1F54326C8D381CD7FEA1DFDC7B1710F2A1DB37F9FF3131v7D0B" TargetMode="External"/><Relationship Id="rId393" Type="http://schemas.openxmlformats.org/officeDocument/2006/relationships/hyperlink" Target="consultantplus://offline/ref=5E5450292BAE1A86006FAAB17BD95A7AE4A92C4F1E55316B80381CD7FEA1DFDC7B1710F2A1DB37F9FF313Cv7D9B" TargetMode="External"/><Relationship Id="rId407" Type="http://schemas.openxmlformats.org/officeDocument/2006/relationships/hyperlink" Target="consultantplus://offline/ref=5E5450292BAE1A86006FAAB17BD95A7AE4A92C4F1E55316B80381CD7FEA1DFDC7B1710F2A1DB37F9FF313Ev7D0B" TargetMode="External"/><Relationship Id="rId449" Type="http://schemas.openxmlformats.org/officeDocument/2006/relationships/hyperlink" Target="consultantplus://offline/ref=5E5450292BAE1A86006FAAB17BD95A7AE4A92C4F1E50336A88381CD7FEA1DFDCv7DBB" TargetMode="External"/><Relationship Id="rId614" Type="http://schemas.openxmlformats.org/officeDocument/2006/relationships/hyperlink" Target="consultantplus://offline/ref=5E5450292BAE1A86006FAAB17BD95A7AE4A92C4F1856346B8A381CD7FEA1DFDC7B1710F2A1DB37F9FF333Dv7D5B" TargetMode="External"/><Relationship Id="rId656" Type="http://schemas.openxmlformats.org/officeDocument/2006/relationships/hyperlink" Target="consultantplus://offline/ref=5E5450292BAE1A86006FAAB17BD95A7AE4A92C4F1E55316B80381CD7FEA1DFDC7B1710F2A1DB37F9FF323Fv7D3B" TargetMode="External"/><Relationship Id="rId211" Type="http://schemas.openxmlformats.org/officeDocument/2006/relationships/hyperlink" Target="consultantplus://offline/ref=5E5450292BAE1A86006FAAB17BD95A7AE4A92C4F1E55316B80381CD7FEA1DFDC7B1710F2A1DB37F9FF3031v7D5B" TargetMode="External"/><Relationship Id="rId253" Type="http://schemas.openxmlformats.org/officeDocument/2006/relationships/hyperlink" Target="consultantplus://offline/ref=5E5450292BAE1A86006FAAB17BD95A7AE4A92C4F1856346B8A381CD7FEA1DFDC7B1710F2A1DB37F9FF313Fv7D8B" TargetMode="External"/><Relationship Id="rId295" Type="http://schemas.openxmlformats.org/officeDocument/2006/relationships/hyperlink" Target="consultantplus://offline/ref=5E5450292BAE1A86006FAAB17BD95A7AE4A92C4F1F54326C8D381CD7FEA1DFDC7B1710F2A1DB37F9FF313Cv7D7B" TargetMode="External"/><Relationship Id="rId309" Type="http://schemas.openxmlformats.org/officeDocument/2006/relationships/hyperlink" Target="consultantplus://offline/ref=5E5450292BAE1A86006FAAB17BD95A7AE4A92C4F1854306388381CD7FEA1DFDC7B1710F2A1DB37F9FF313Dv7D3B" TargetMode="External"/><Relationship Id="rId460" Type="http://schemas.openxmlformats.org/officeDocument/2006/relationships/hyperlink" Target="consultantplus://offline/ref=5E5450292BAE1A86006FB4BC6DB50673ECAA77411E573A3DD567478AA9A8D58B3C5849B0E5D636F9vFD6B" TargetMode="External"/><Relationship Id="rId516" Type="http://schemas.openxmlformats.org/officeDocument/2006/relationships/hyperlink" Target="consultantplus://offline/ref=5E5450292BAE1A86006FAAB17BD95A7AE4A92C4F1856346B8A381CD7FEA1DFDC7B1710F2A1DB37F9FF3338v7D2B" TargetMode="External"/><Relationship Id="rId698" Type="http://schemas.openxmlformats.org/officeDocument/2006/relationships/hyperlink" Target="consultantplus://offline/ref=5E5450292BAE1A86006FAAB17BD95A7AE4A92C4F1F54326C8D381CD7FEA1DFDC7B1710F2A1DB37F9FF3339v7D7B" TargetMode="External"/><Relationship Id="rId48" Type="http://schemas.openxmlformats.org/officeDocument/2006/relationships/hyperlink" Target="consultantplus://offline/ref=5E5450292BAE1A86006FAAB17BD95A7AE4A92C4F1E55316B80381CD7FEA1DFDC7B1710F2A1DB37F9FF303Av7D2B" TargetMode="External"/><Relationship Id="rId113" Type="http://schemas.openxmlformats.org/officeDocument/2006/relationships/hyperlink" Target="consultantplus://offline/ref=5E5450292BAE1A86006FAAB17BD95A7AE4A92C4F1E55316B80381CD7FEA1DFDC7B1710F2A1DB37F9FF303Cv7D4B" TargetMode="External"/><Relationship Id="rId320" Type="http://schemas.openxmlformats.org/officeDocument/2006/relationships/hyperlink" Target="consultantplus://offline/ref=5E5450292BAE1A86006FAAB17BD95A7AE4A92C4F1F54326C8D381CD7FEA1DFDC7B1710F2A1DB37F9FF313Fv7D8B" TargetMode="External"/><Relationship Id="rId558" Type="http://schemas.openxmlformats.org/officeDocument/2006/relationships/hyperlink" Target="consultantplus://offline/ref=5E5450292BAE1A86006FAAB17BD95A7AE4A92C4F1350396A826516DFA7ADDDvDDBB" TargetMode="External"/><Relationship Id="rId155" Type="http://schemas.openxmlformats.org/officeDocument/2006/relationships/hyperlink" Target="consultantplus://offline/ref=5E5450292BAE1A86006FAAB17BD95A7AE4A92C4F1F50396B88381CD7FEA1DFDC7B1710F2A1DB37F9FF303Ev7D6B" TargetMode="External"/><Relationship Id="rId197" Type="http://schemas.openxmlformats.org/officeDocument/2006/relationships/hyperlink" Target="consultantplus://offline/ref=5E5450292BAE1A86006FAAB17BD95A7AE4A92C4F1F54326C8D381CD7FEA1DFDC7B1710F2A1DB37F9FF3030v7D8B" TargetMode="External"/><Relationship Id="rId362" Type="http://schemas.openxmlformats.org/officeDocument/2006/relationships/hyperlink" Target="consultantplus://offline/ref=5E5450292BAE1A86006FAAB17BD95A7AE4A92C4F1E55316B80381CD7FEA1DFDC7B1710F2A1DB37F9FF313Dv7D3B" TargetMode="External"/><Relationship Id="rId418" Type="http://schemas.openxmlformats.org/officeDocument/2006/relationships/hyperlink" Target="consultantplus://offline/ref=5E5450292BAE1A86006FAAB17BD95A7AE4A92C4F1854306388381CD7FEA1DFDC7B1710F2A1DB37F9FF3131v7D1B" TargetMode="External"/><Relationship Id="rId625" Type="http://schemas.openxmlformats.org/officeDocument/2006/relationships/hyperlink" Target="consultantplus://offline/ref=5E5450292BAE1A86006FB4BC6DB50673ECAA7B4519573A3DD567478AA9A8D58B3C5849B0E5D637FDvFD6B" TargetMode="External"/><Relationship Id="rId222" Type="http://schemas.openxmlformats.org/officeDocument/2006/relationships/hyperlink" Target="consultantplus://offline/ref=5E5450292BAE1A86006FAAB17BD95A7AE4A92C4F1E50336A88381CD7FEA1DFDCv7DBB" TargetMode="External"/><Relationship Id="rId264" Type="http://schemas.openxmlformats.org/officeDocument/2006/relationships/hyperlink" Target="consultantplus://offline/ref=5E5450292BAE1A86006FAAB17BD95A7AE4A92C4F1F54326C8D381CD7FEA1DFDC7B1710F2A1DB37F9FF313Dv7D0B" TargetMode="External"/><Relationship Id="rId471" Type="http://schemas.openxmlformats.org/officeDocument/2006/relationships/hyperlink" Target="consultantplus://offline/ref=5E5450292BAE1A86006FAAB17BD95A7AE4A92C4F1E55316B80381CD7FEA1DFDC7B1710F2A1DB37F9FF3239v7D0B" TargetMode="External"/><Relationship Id="rId667" Type="http://schemas.openxmlformats.org/officeDocument/2006/relationships/hyperlink" Target="consultantplus://offline/ref=5E5450292BAE1A86006FAAB17BD95A7AE4A92C4F1F54326C8D381CD7FEA1DFDC7B1710F2A1DB37F9FF3231v7D9B" TargetMode="External"/><Relationship Id="rId17" Type="http://schemas.openxmlformats.org/officeDocument/2006/relationships/hyperlink" Target="consultantplus://offline/ref=5E5450292BAE1A86006FAAB17BD95A7AE4A92C4F1856346B8A381CD7FEA1DFDC7B1710F2A1DB37F9FF3039v7D8B" TargetMode="External"/><Relationship Id="rId59" Type="http://schemas.openxmlformats.org/officeDocument/2006/relationships/hyperlink" Target="consultantplus://offline/ref=5E5450292BAE1A86006FAAB17BD95A7AE4A92C4F1E51386280381CD7FEA1DFDC7B1710F2A1DB37F9FF3038v7D4B" TargetMode="External"/><Relationship Id="rId124" Type="http://schemas.openxmlformats.org/officeDocument/2006/relationships/hyperlink" Target="consultantplus://offline/ref=5E5450292BAE1A86006FAAB17BD95A7AE4A92C4F1F54326C8D381CD7FEA1DFDC7B1710F2A1DB37F9FF303Ev7D4B" TargetMode="External"/><Relationship Id="rId527" Type="http://schemas.openxmlformats.org/officeDocument/2006/relationships/hyperlink" Target="consultantplus://offline/ref=5E5450292BAE1A86006FAAB17BD95A7AE4A92C4F1854306388381CD7FEA1DFDC7B1710F2A1DB37F9FF3238v7D5B" TargetMode="External"/><Relationship Id="rId569" Type="http://schemas.openxmlformats.org/officeDocument/2006/relationships/hyperlink" Target="consultantplus://offline/ref=5E5450292BAE1A86006FAAB17BD95A7AE4A92C4F1854306388381CD7FEA1DFDC7B1710F2A1DB37F9FF323Bv7D8B" TargetMode="External"/><Relationship Id="rId70" Type="http://schemas.openxmlformats.org/officeDocument/2006/relationships/hyperlink" Target="consultantplus://offline/ref=5E5450292BAE1A86006FB4BC6DB50673ECA07B4118543A3DD567478AA9vAD8B" TargetMode="External"/><Relationship Id="rId166" Type="http://schemas.openxmlformats.org/officeDocument/2006/relationships/hyperlink" Target="consultantplus://offline/ref=5E5450292BAE1A86006FAAB17BD95A7AE4A92C4F1854306388381CD7FEA1DFDC7B1710F2A1DB37F9FF3031v7D4B" TargetMode="External"/><Relationship Id="rId331" Type="http://schemas.openxmlformats.org/officeDocument/2006/relationships/hyperlink" Target="consultantplus://offline/ref=5E5450292BAE1A86006FAAB17BD95A7AE4A92C4F1854306388381CD7FEA1DFDC7B1710F2A1DB37F9FF313Cv7D0B" TargetMode="External"/><Relationship Id="rId373" Type="http://schemas.openxmlformats.org/officeDocument/2006/relationships/hyperlink" Target="consultantplus://offline/ref=5E5450292BAE1A86006FAAB17BD95A7AE4A92C4F1856346B8A381CD7FEA1DFDC7B1710F2A1DB37F9FF323Cv7D1B" TargetMode="External"/><Relationship Id="rId429" Type="http://schemas.openxmlformats.org/officeDocument/2006/relationships/hyperlink" Target="consultantplus://offline/ref=5E5450292BAE1A86006FAAB17BD95A7AE4A92C4F1F54326C8D381CD7FEA1DFDC7B1710F2A1DB37F9FF3238v7D0B" TargetMode="External"/><Relationship Id="rId580" Type="http://schemas.openxmlformats.org/officeDocument/2006/relationships/hyperlink" Target="consultantplus://offline/ref=5E5450292BAE1A86006FAAB17BD95A7AE4A92C4F1F50396B88381CD7FEA1DFDC7B1710F2A1DB37F9FF333Cv7D8B" TargetMode="External"/><Relationship Id="rId636" Type="http://schemas.openxmlformats.org/officeDocument/2006/relationships/hyperlink" Target="consultantplus://offline/ref=5E5450292BAE1A86006FAAB17BD95A7AE4A92C4F1F50396B88381CD7FEA1DFDC7B1710F2A1DB37F9FF3331v7D6B" TargetMode="External"/><Relationship Id="rId1" Type="http://schemas.openxmlformats.org/officeDocument/2006/relationships/styles" Target="styles.xml"/><Relationship Id="rId233" Type="http://schemas.openxmlformats.org/officeDocument/2006/relationships/hyperlink" Target="consultantplus://offline/ref=5E5450292BAE1A86006FAAB17BD95A7AE4A92C4F1E55316B80381CD7FEA1DFDC7B1710F2A1DB37F9FF3030v7D6B" TargetMode="External"/><Relationship Id="rId440" Type="http://schemas.openxmlformats.org/officeDocument/2006/relationships/image" Target="media/image6.wmf"/><Relationship Id="rId678" Type="http://schemas.openxmlformats.org/officeDocument/2006/relationships/hyperlink" Target="consultantplus://offline/ref=5E5450292BAE1A86006FAAB17BD95A7AE4A92C4F1F54326C8D381CD7FEA1DFDC7B1710F2A1DB37F9FF3230v7D2B" TargetMode="External"/><Relationship Id="rId28" Type="http://schemas.openxmlformats.org/officeDocument/2006/relationships/hyperlink" Target="consultantplus://offline/ref=5E5450292BAE1A86006FAAB17BD95A7AE4A92C4F1854306388381CD7FEA1DFDC7B1710F2A1DB37F9FF3038v7D2B" TargetMode="External"/><Relationship Id="rId275" Type="http://schemas.openxmlformats.org/officeDocument/2006/relationships/hyperlink" Target="consultantplus://offline/ref=5E5450292BAE1A86006FAAB17BD95A7AE4A92C4F1F54326C8D381CD7FEA1DFDC7B1710F2A1DB37F9FF313Dv7D4B" TargetMode="External"/><Relationship Id="rId300" Type="http://schemas.openxmlformats.org/officeDocument/2006/relationships/hyperlink" Target="consultantplus://offline/ref=5E5450292BAE1A86006FAAB17BD95A7AE4A92C4F1856346B8A381CD7FEA1DFDC7B1710F2A1DB37F9FF3130v7D6B" TargetMode="External"/><Relationship Id="rId482" Type="http://schemas.openxmlformats.org/officeDocument/2006/relationships/hyperlink" Target="consultantplus://offline/ref=5E5450292BAE1A86006FAAB17BD95A7AE4A92C4F1E55316B80381CD7FEA1DFDC7B1710F2A1DB37F9FF3239v7D3B" TargetMode="External"/><Relationship Id="rId538" Type="http://schemas.openxmlformats.org/officeDocument/2006/relationships/hyperlink" Target="consultantplus://offline/ref=5E5450292BAE1A86006FAAB17BD95A7AE4A92C4F1856346B8A381CD7FEA1DFDC7B1710F2A1DB37F9FF3338v7D6B" TargetMode="External"/><Relationship Id="rId81" Type="http://schemas.openxmlformats.org/officeDocument/2006/relationships/hyperlink" Target="consultantplus://offline/ref=5E5450292BAE1A86006FAAB17BD95A7AE4A92C4F1F54326C8D381CD7FEA1DFDC7B1710F2A1DB37F9FF303Cv7D7B" TargetMode="External"/><Relationship Id="rId135" Type="http://schemas.openxmlformats.org/officeDocument/2006/relationships/hyperlink" Target="consultantplus://offline/ref=5E5450292BAE1A86006FAAB17BD95A7AE4A92C4F1E55316B80381CD7FEA1DFDC7B1710F2A1DB37F9FF303Fv7D1B" TargetMode="External"/><Relationship Id="rId177" Type="http://schemas.openxmlformats.org/officeDocument/2006/relationships/hyperlink" Target="consultantplus://offline/ref=5E5450292BAE1A86006FAAB17BD95A7AE4A92C4F1854306388381CD7FEA1DFDC7B1710F2A1DB37F9FF3031v7D9B" TargetMode="External"/><Relationship Id="rId342" Type="http://schemas.openxmlformats.org/officeDocument/2006/relationships/hyperlink" Target="consultantplus://offline/ref=5E5450292BAE1A86006FAAB17BD95A7AE4A92C4F1F54326C8D381CD7FEA1DFDC7B1710F2A1DB37F9FF313Ev7D9B" TargetMode="External"/><Relationship Id="rId384" Type="http://schemas.openxmlformats.org/officeDocument/2006/relationships/hyperlink" Target="consultantplus://offline/ref=5E5450292BAE1A86006FB4BC6DB50673ECAA77411E573A3DD567478AA9A8D58B3C5849B0E5D636F9vFD6B" TargetMode="External"/><Relationship Id="rId591" Type="http://schemas.openxmlformats.org/officeDocument/2006/relationships/hyperlink" Target="consultantplus://offline/ref=5E5450292BAE1A86006FAAB17BD95A7AE4A92C4F1E55316B80381CD7FEA1DFDC7B1710F2A1DB37F9FF323Dv7D2B" TargetMode="External"/><Relationship Id="rId605" Type="http://schemas.openxmlformats.org/officeDocument/2006/relationships/hyperlink" Target="consultantplus://offline/ref=5E5450292BAE1A86006FAAB17BD95A7AE4A92C4F1F54326C8D381CD7FEA1DFDC7B1710F2A1DB37F9FF323Fv7D2B" TargetMode="External"/><Relationship Id="rId202" Type="http://schemas.openxmlformats.org/officeDocument/2006/relationships/hyperlink" Target="consultantplus://offline/ref=5E5450292BAE1A86006FAAB17BD95A7AE4A92C4F1F54326C8D381CD7FEA1DFDC7B1710F2A1DB37F9FF3139v7D8B" TargetMode="External"/><Relationship Id="rId244" Type="http://schemas.openxmlformats.org/officeDocument/2006/relationships/hyperlink" Target="consultantplus://offline/ref=5E5450292BAE1A86006FAAB17BD95A7AE4A92C4F1F50396B88381CD7FEA1DFDC7B1710F2A1DB37F9FF313Cv7D7B" TargetMode="External"/><Relationship Id="rId647" Type="http://schemas.openxmlformats.org/officeDocument/2006/relationships/hyperlink" Target="consultantplus://offline/ref=5E5450292BAE1A86006FB4BC6DB50673ECA3744B1A553A3DD567478AA9vAD8B" TargetMode="External"/><Relationship Id="rId689" Type="http://schemas.openxmlformats.org/officeDocument/2006/relationships/hyperlink" Target="consultantplus://offline/ref=5E5450292BAE1A86006FAAB17BD95A7AE4A92C4F1F54326C8D381CD7FEA1DFDC7B1710F2A1DB37F9FF3338v7D0B" TargetMode="External"/><Relationship Id="rId39" Type="http://schemas.openxmlformats.org/officeDocument/2006/relationships/hyperlink" Target="consultantplus://offline/ref=5E5450292BAE1A86006FAAB17BD95A7AE4A92C4F1E55316B80381CD7FEA1DFDC7B1710F2A1DB37F9FF3038v7D7B" TargetMode="External"/><Relationship Id="rId286" Type="http://schemas.openxmlformats.org/officeDocument/2006/relationships/hyperlink" Target="consultantplus://offline/ref=5E5450292BAE1A86006FAAB17BD95A7AE4A92C4F1854306388381CD7FEA1DFDC7B1710F2A1DB37F9FF313Av7D0B" TargetMode="External"/><Relationship Id="rId451" Type="http://schemas.openxmlformats.org/officeDocument/2006/relationships/hyperlink" Target="consultantplus://offline/ref=5E5450292BAE1A86006FAAB17BD95A7AE4A92C4F1F54326C8D381CD7FEA1DFDC7B1710F2A1DB37F9FF3238v7D9B" TargetMode="External"/><Relationship Id="rId493" Type="http://schemas.openxmlformats.org/officeDocument/2006/relationships/hyperlink" Target="consultantplus://offline/ref=5E5450292BAE1A86006FAAB17BD95A7AE4A92C4F1F54326C8D381CD7FEA1DFDC7B1710F2A1DB37F9FF323Av7D0B" TargetMode="External"/><Relationship Id="rId507" Type="http://schemas.openxmlformats.org/officeDocument/2006/relationships/hyperlink" Target="consultantplus://offline/ref=5E5450292BAE1A86006FB4BC6DB50673ECA073461B563A3DD567478AA9vAD8B" TargetMode="External"/><Relationship Id="rId549" Type="http://schemas.openxmlformats.org/officeDocument/2006/relationships/hyperlink" Target="consultantplus://offline/ref=5E5450292BAE1A86006FAAB17BD95A7AE4A92C4F1E55316B80381CD7FEA1DFDC7B1710F2A1DB37F9FF323Bv7D6B" TargetMode="External"/><Relationship Id="rId50" Type="http://schemas.openxmlformats.org/officeDocument/2006/relationships/hyperlink" Target="consultantplus://offline/ref=5E5450292BAE1A86006FAAB17BD95A7AE4A92C4F1F54326C8D381CD7FEA1DFDC7B1710F2A1DB37F9FF303Dv7D2B" TargetMode="External"/><Relationship Id="rId104" Type="http://schemas.openxmlformats.org/officeDocument/2006/relationships/hyperlink" Target="consultantplus://offline/ref=5E5450292BAE1A86006FB4BC6DB50673ECAA7B441C573A3DD567478AA9vAD8B" TargetMode="External"/><Relationship Id="rId146" Type="http://schemas.openxmlformats.org/officeDocument/2006/relationships/hyperlink" Target="consultantplus://offline/ref=5E5450292BAE1A86006FAAB17BD95A7AE4A92C4F1F54326C8D381CD7FEA1DFDC7B1710F2A1DB37F9FF3031v7D0B" TargetMode="External"/><Relationship Id="rId188" Type="http://schemas.openxmlformats.org/officeDocument/2006/relationships/hyperlink" Target="consultantplus://offline/ref=5E5450292BAE1A86006FAAB17BD95A7AE4A92C4F1F50396B88381CD7FEA1DFDC7B1710F2A1DB37F9FF3031v7D5B" TargetMode="External"/><Relationship Id="rId311" Type="http://schemas.openxmlformats.org/officeDocument/2006/relationships/hyperlink" Target="consultantplus://offline/ref=5E5450292BAE1A86006FAAB17BD95A7AE4A92C4F1F50396B88381CD7FEA1DFDC7B1710F2A1DB37F9FF3238v7D5B" TargetMode="External"/><Relationship Id="rId353" Type="http://schemas.openxmlformats.org/officeDocument/2006/relationships/hyperlink" Target="consultantplus://offline/ref=5E5450292BAE1A86006FAAB17BD95A7AE4A92C4F1E50336A88381CD7FEA1DFDCv7DBB" TargetMode="External"/><Relationship Id="rId395" Type="http://schemas.openxmlformats.org/officeDocument/2006/relationships/hyperlink" Target="consultantplus://offline/ref=5E5450292BAE1A86006FAAB17BD95A7AE4A92C4F1F54326C8D381CD7FEA1DFDC7B1710F2A1DB37F9FF3130v7D9B" TargetMode="External"/><Relationship Id="rId409" Type="http://schemas.openxmlformats.org/officeDocument/2006/relationships/hyperlink" Target="consultantplus://offline/ref=5E5450292BAE1A86006FAAB17BD95A7AE4A92C4F1856346B8A381CD7FEA1DFDC7B1710F2A1DB37F9FF323Fv7D8B" TargetMode="External"/><Relationship Id="rId560" Type="http://schemas.openxmlformats.org/officeDocument/2006/relationships/hyperlink" Target="consultantplus://offline/ref=5E5450292BAE1A86006FAAB17BD95A7AE4A92C4F1856346B8A381CD7FEA1DFDC7B1710F2A1DB37F9FF333Bv7D4B" TargetMode="External"/><Relationship Id="rId92" Type="http://schemas.openxmlformats.org/officeDocument/2006/relationships/hyperlink" Target="consultantplus://offline/ref=5E5450292BAE1A86006FAAB17BD95A7AE4A92C4F1E55316B80381CD7FEA1DFDC7B1710F2A1DB37F9FF303Dv7D8B" TargetMode="External"/><Relationship Id="rId213" Type="http://schemas.openxmlformats.org/officeDocument/2006/relationships/hyperlink" Target="consultantplus://offline/ref=5E5450292BAE1A86006FAAB17BD95A7AE4A92C4F1F54326C8D381CD7FEA1DFDC7B1710F2A1DB37F9FF3138v7D5B" TargetMode="External"/><Relationship Id="rId420" Type="http://schemas.openxmlformats.org/officeDocument/2006/relationships/hyperlink" Target="consultantplus://offline/ref=5E5450292BAE1A86006FAAB17BD95A7AE4A92C4F1E55316B80381CD7FEA1DFDC7B1710F2A1DB37F9FF313Ev7D7B" TargetMode="External"/><Relationship Id="rId616" Type="http://schemas.openxmlformats.org/officeDocument/2006/relationships/hyperlink" Target="consultantplus://offline/ref=5E5450292BAE1A86006FAAB17BD95A7AE4A92C4F1F54326C8D381CD7FEA1DFDC7B1710F2A1DB37F9FF323Fv7D9B" TargetMode="External"/><Relationship Id="rId658" Type="http://schemas.openxmlformats.org/officeDocument/2006/relationships/hyperlink" Target="consultantplus://offline/ref=5E5450292BAE1A86006FAAB17BD95A7AE4A92C4F1856346B8A381CD7FEA1DFDC7B1710F2A1DB37F9FF333Fv7D4B" TargetMode="External"/><Relationship Id="rId255" Type="http://schemas.openxmlformats.org/officeDocument/2006/relationships/hyperlink" Target="consultantplus://offline/ref=5E5450292BAE1A86006FAAB17BD95A7AE4A92C4F1F54326C8D381CD7FEA1DFDC7B1710F2A1DB37F9FF313Av7D8B" TargetMode="External"/><Relationship Id="rId297" Type="http://schemas.openxmlformats.org/officeDocument/2006/relationships/hyperlink" Target="consultantplus://offline/ref=5E5450292BAE1A86006FAAB17BD95A7AE4A92C4F1854306388381CD7FEA1DFDC7B1710F2A1DB37F9FF313Av7D4B" TargetMode="External"/><Relationship Id="rId462" Type="http://schemas.openxmlformats.org/officeDocument/2006/relationships/hyperlink" Target="consultantplus://offline/ref=5E5450292BAE1A86006FAAB17BD95A7AE4A92C4F1E55316B80381CD7FEA1DFDC7B1710F2A1DB37F9FF3130v7D6B" TargetMode="External"/><Relationship Id="rId518" Type="http://schemas.openxmlformats.org/officeDocument/2006/relationships/hyperlink" Target="consultantplus://offline/ref=5E5450292BAE1A86006FAAB17BD95A7AE4A92C4F1852346F8D381CD7FEA1DFDC7B1710F2A1DB37F9FF3038v7D0B" TargetMode="External"/><Relationship Id="rId115" Type="http://schemas.openxmlformats.org/officeDocument/2006/relationships/hyperlink" Target="consultantplus://offline/ref=5E5450292BAE1A86006FAAB17BD95A7AE4A92C4F1F54326C8D381CD7FEA1DFDC7B1710F2A1DB37F9FF303Ev7D0B" TargetMode="External"/><Relationship Id="rId157" Type="http://schemas.openxmlformats.org/officeDocument/2006/relationships/hyperlink" Target="consultantplus://offline/ref=5E5450292BAE1A86006FAAB17BD95A7AE4A92C4F1854306388381CD7FEA1DFDC7B1710F2A1DB37F9FF3031v7D2B" TargetMode="External"/><Relationship Id="rId322" Type="http://schemas.openxmlformats.org/officeDocument/2006/relationships/hyperlink" Target="consultantplus://offline/ref=5E5450292BAE1A86006FAAB17BD95A7AE4A92C4F1E55316B80381CD7FEA1DFDC7B1710F2A1DB37F9FF313Bv7D9B" TargetMode="External"/><Relationship Id="rId364" Type="http://schemas.openxmlformats.org/officeDocument/2006/relationships/hyperlink" Target="consultantplus://offline/ref=5E5450292BAE1A86006FB4BC6DB50673ECA5714219583A3DD567478AA9vAD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270</Pages>
  <Words>84745</Words>
  <Characters>483049</Characters>
  <Application>Microsoft Office Word</Application>
  <DocSecurity>0</DocSecurity>
  <Lines>4025</Lines>
  <Paragraphs>1133</Paragraphs>
  <ScaleCrop>false</ScaleCrop>
  <Company>DG Win&amp;Soft</Company>
  <LinksUpToDate>false</LinksUpToDate>
  <CharactersWithSpaces>566661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2015-12-15T01:03:00Z</dcterms:created>
  <dcterms:modified xsi:type="dcterms:W3CDTF">2015-12-15T01:04:00Z</dcterms:modified>
</cp:coreProperties>
</file>